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C0D3" w14:textId="77777777" w:rsidR="00B519E8" w:rsidRDefault="00B519E8" w:rsidP="00B519E8">
      <w:pPr>
        <w:spacing w:after="0" w:line="360" w:lineRule="auto"/>
        <w:jc w:val="right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>Toruń, dn. 02.07.2024 r.</w:t>
      </w:r>
    </w:p>
    <w:p w14:paraId="6B4C55A3" w14:textId="77777777" w:rsidR="00B519E8" w:rsidRDefault="00B519E8" w:rsidP="00B519E8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p w14:paraId="6A7E3923" w14:textId="77777777" w:rsidR="00B519E8" w:rsidRDefault="00B519E8" w:rsidP="00B519E8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>L.dz. SSM.DZP.200.93.2024</w:t>
      </w:r>
    </w:p>
    <w:p w14:paraId="0762D55A" w14:textId="77777777" w:rsidR="00B519E8" w:rsidRDefault="00B519E8" w:rsidP="00B519E8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p w14:paraId="759F84CE" w14:textId="77777777" w:rsidR="00B519E8" w:rsidRDefault="00B519E8" w:rsidP="00B519E8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>dotyczy: postępowania o udzielenie zamówienia publiczne w trybie podstawowym na „Dostawę</w:t>
      </w:r>
      <w:r>
        <w:rPr>
          <w:rFonts w:ascii="Sylfaen" w:hAnsi="Sylfaen"/>
        </w:rPr>
        <w:t xml:space="preserve"> preparatów dezynfekcyjnych”</w:t>
      </w:r>
    </w:p>
    <w:p w14:paraId="03B6CC00" w14:textId="77777777" w:rsidR="00B519E8" w:rsidRDefault="00B519E8" w:rsidP="00B519E8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p w14:paraId="16BCC48A" w14:textId="77777777" w:rsidR="00B519E8" w:rsidRDefault="00B519E8" w:rsidP="00B519E8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eastAsia="Calibri" w:hAnsi="Sylfaen" w:cs="Times New Roman"/>
          <w:kern w:val="2"/>
        </w:rPr>
        <w:t>t.j</w:t>
      </w:r>
      <w:proofErr w:type="spellEnd"/>
      <w:r>
        <w:rPr>
          <w:rFonts w:ascii="Sylfaen" w:eastAsia="Calibri" w:hAnsi="Sylfaen" w:cs="Times New Roman"/>
          <w:kern w:val="2"/>
        </w:rPr>
        <w:t>. Dz. U. z 2023 r., poz. 1605 ze zm.), następujących wyjaśnień:</w:t>
      </w:r>
    </w:p>
    <w:p w14:paraId="62CC9FDF" w14:textId="77777777" w:rsidR="00B519E8" w:rsidRDefault="00B519E8" w:rsidP="00B519E8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5F1E21A0" w14:textId="77777777" w:rsidR="00B519E8" w:rsidRPr="00B519E8" w:rsidRDefault="00B519E8" w:rsidP="00B519E8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B519E8">
        <w:rPr>
          <w:rFonts w:ascii="Sylfaen" w:eastAsia="Calibri" w:hAnsi="Sylfaen" w:cs="Times New Roman"/>
          <w:kern w:val="2"/>
        </w:rPr>
        <w:t>Pytanie nr 1:</w:t>
      </w:r>
    </w:p>
    <w:p w14:paraId="21FCDB62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  <w:b/>
          <w:bCs/>
        </w:rPr>
      </w:pPr>
      <w:r w:rsidRPr="00B519E8">
        <w:rPr>
          <w:rFonts w:ascii="Sylfaen" w:hAnsi="Sylfaen"/>
          <w:b/>
          <w:bCs/>
        </w:rPr>
        <w:t>Dotyczy 1.2</w:t>
      </w:r>
    </w:p>
    <w:p w14:paraId="7C78F36C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 xml:space="preserve">Zwracamy się z prośbą o dopuszczenie gotowego, </w:t>
      </w:r>
      <w:proofErr w:type="spellStart"/>
      <w:r w:rsidRPr="00B519E8">
        <w:rPr>
          <w:rFonts w:ascii="Sylfaen" w:hAnsi="Sylfaen"/>
        </w:rPr>
        <w:t>trójenzymatycznego</w:t>
      </w:r>
      <w:proofErr w:type="spellEnd"/>
      <w:r w:rsidRPr="00B519E8">
        <w:rPr>
          <w:rFonts w:ascii="Sylfaen" w:hAnsi="Sylfaen"/>
        </w:rPr>
        <w:t xml:space="preserve"> preparatu w postaci piany,</w:t>
      </w:r>
    </w:p>
    <w:p w14:paraId="471F789C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przeznaczonego do wstępnego nawilżania oraz dezynfekcji zanieczyszczonych narzędzi</w:t>
      </w:r>
      <w:r>
        <w:rPr>
          <w:rFonts w:ascii="Sylfaen" w:hAnsi="Sylfaen"/>
        </w:rPr>
        <w:t xml:space="preserve"> </w:t>
      </w:r>
      <w:r w:rsidRPr="00B519E8">
        <w:rPr>
          <w:rFonts w:ascii="Sylfaen" w:hAnsi="Sylfaen"/>
        </w:rPr>
        <w:t xml:space="preserve">chirurgicznych. Spektrum B i F (C. </w:t>
      </w:r>
      <w:proofErr w:type="spellStart"/>
      <w:r w:rsidRPr="00B519E8">
        <w:rPr>
          <w:rFonts w:ascii="Sylfaen" w:hAnsi="Sylfaen"/>
        </w:rPr>
        <w:t>albicans</w:t>
      </w:r>
      <w:proofErr w:type="spellEnd"/>
      <w:r w:rsidRPr="00B519E8">
        <w:rPr>
          <w:rFonts w:ascii="Sylfaen" w:hAnsi="Sylfaen"/>
        </w:rPr>
        <w:t xml:space="preserve">) w 5 min. V (HIV, HBV, HCV, </w:t>
      </w:r>
      <w:proofErr w:type="spellStart"/>
      <w:r w:rsidRPr="00B519E8">
        <w:rPr>
          <w:rFonts w:ascii="Sylfaen" w:hAnsi="Sylfaen"/>
        </w:rPr>
        <w:t>Herpes</w:t>
      </w:r>
      <w:proofErr w:type="spellEnd"/>
      <w:r w:rsidRPr="00B519E8">
        <w:rPr>
          <w:rFonts w:ascii="Sylfaen" w:hAnsi="Sylfaen"/>
        </w:rPr>
        <w:t xml:space="preserve">, </w:t>
      </w:r>
      <w:proofErr w:type="spellStart"/>
      <w:r w:rsidRPr="00B519E8">
        <w:rPr>
          <w:rFonts w:ascii="Sylfaen" w:hAnsi="Sylfaen"/>
        </w:rPr>
        <w:t>Vaccinia</w:t>
      </w:r>
      <w:proofErr w:type="spellEnd"/>
      <w:r w:rsidRPr="00B519E8">
        <w:rPr>
          <w:rFonts w:ascii="Sylfaen" w:hAnsi="Sylfaen"/>
        </w:rPr>
        <w:t>) do 15 min,</w:t>
      </w:r>
      <w:r>
        <w:rPr>
          <w:rFonts w:ascii="Sylfaen" w:hAnsi="Sylfaen"/>
        </w:rPr>
        <w:t xml:space="preserve"> </w:t>
      </w:r>
      <w:r w:rsidRPr="00B519E8">
        <w:rPr>
          <w:rFonts w:ascii="Sylfaen" w:hAnsi="Sylfaen"/>
        </w:rPr>
        <w:t>czas TBC w warunkach brudnych 60min. Charakteryzujący się wysoką kompatybilnością</w:t>
      </w:r>
    </w:p>
    <w:p w14:paraId="1D62D49C" w14:textId="77777777" w:rsid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materiałową. Opakowanie ze zintegrowanym spryskiwaczem 750ml, z odpowiednim przeliczeniem</w:t>
      </w:r>
      <w:r>
        <w:rPr>
          <w:rFonts w:ascii="Sylfaen" w:hAnsi="Sylfaen"/>
        </w:rPr>
        <w:t xml:space="preserve"> </w:t>
      </w:r>
      <w:r w:rsidRPr="00B519E8">
        <w:rPr>
          <w:rFonts w:ascii="Sylfaen" w:hAnsi="Sylfaen"/>
        </w:rPr>
        <w:t>ilości.</w:t>
      </w:r>
    </w:p>
    <w:p w14:paraId="738339A3" w14:textId="77777777" w:rsid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Patrz modyfikacja SWZ.</w:t>
      </w:r>
    </w:p>
    <w:p w14:paraId="0C4721AC" w14:textId="77777777" w:rsidR="00B519E8" w:rsidRDefault="00B519E8" w:rsidP="00B519E8">
      <w:pPr>
        <w:spacing w:after="0" w:line="240" w:lineRule="auto"/>
        <w:jc w:val="both"/>
        <w:rPr>
          <w:rFonts w:ascii="Sylfaen" w:hAnsi="Sylfaen"/>
        </w:rPr>
      </w:pPr>
    </w:p>
    <w:p w14:paraId="1FE375EA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Pytanie nr 2:</w:t>
      </w:r>
    </w:p>
    <w:p w14:paraId="742F4ED9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  <w:b/>
          <w:bCs/>
        </w:rPr>
      </w:pPr>
      <w:r w:rsidRPr="00B519E8">
        <w:rPr>
          <w:rFonts w:ascii="Sylfaen" w:hAnsi="Sylfaen"/>
          <w:b/>
          <w:bCs/>
        </w:rPr>
        <w:t>Dotyczy 2.11</w:t>
      </w:r>
    </w:p>
    <w:p w14:paraId="55F0C78D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Zwracamy się z prośbą o dopuszczenie tlenowego preparatu myjąco – dezynfekcyjnego do</w:t>
      </w:r>
    </w:p>
    <w:p w14:paraId="11245BA5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wszelkich powierzchni zmywalnych, również mających kontakt z żywnością. Preparat oparty na</w:t>
      </w:r>
    </w:p>
    <w:p w14:paraId="3ADC803D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działaniu kwasu nadoctowego. Skuteczny także w obecności zanieczyszczeń organicznych.</w:t>
      </w:r>
    </w:p>
    <w:p w14:paraId="38307FF3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Przygotowanie roztworu roboczego poprzez dodanie preparatu do wody o temp.</w:t>
      </w:r>
    </w:p>
    <w:p w14:paraId="37A9544F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 xml:space="preserve">nie przekraczającej temperatury pokojowej. Spektrum: B, F, V (z)* – 10 min.; B, </w:t>
      </w:r>
      <w:proofErr w:type="spellStart"/>
      <w:r w:rsidRPr="00B519E8">
        <w:rPr>
          <w:rFonts w:ascii="Sylfaen" w:hAnsi="Sylfaen"/>
        </w:rPr>
        <w:t>Tbc</w:t>
      </w:r>
      <w:proofErr w:type="spellEnd"/>
      <w:r w:rsidRPr="00B519E8">
        <w:rPr>
          <w:rFonts w:ascii="Sylfaen" w:hAnsi="Sylfaen"/>
        </w:rPr>
        <w:t>, F, V (z)* – 15</w:t>
      </w:r>
    </w:p>
    <w:p w14:paraId="76143C07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min.; S (</w:t>
      </w:r>
      <w:proofErr w:type="spellStart"/>
      <w:r w:rsidRPr="00B519E8">
        <w:rPr>
          <w:rFonts w:ascii="Sylfaen" w:hAnsi="Sylfaen"/>
        </w:rPr>
        <w:t>Bacillus</w:t>
      </w:r>
      <w:proofErr w:type="spellEnd"/>
      <w:r w:rsidRPr="00B519E8">
        <w:rPr>
          <w:rFonts w:ascii="Sylfaen" w:hAnsi="Sylfaen"/>
        </w:rPr>
        <w:t xml:space="preserve"> </w:t>
      </w:r>
      <w:proofErr w:type="spellStart"/>
      <w:r w:rsidRPr="00B519E8">
        <w:rPr>
          <w:rFonts w:ascii="Sylfaen" w:hAnsi="Sylfaen"/>
        </w:rPr>
        <w:t>subtilis</w:t>
      </w:r>
      <w:proofErr w:type="spellEnd"/>
      <w:r w:rsidRPr="00B519E8">
        <w:rPr>
          <w:rFonts w:ascii="Sylfaen" w:hAnsi="Sylfaen"/>
        </w:rPr>
        <w:t xml:space="preserve">, Clostridium </w:t>
      </w:r>
      <w:proofErr w:type="spellStart"/>
      <w:r w:rsidRPr="00B519E8">
        <w:rPr>
          <w:rFonts w:ascii="Sylfaen" w:hAnsi="Sylfaen"/>
        </w:rPr>
        <w:t>Difficile</w:t>
      </w:r>
      <w:proofErr w:type="spellEnd"/>
      <w:r w:rsidRPr="00B519E8">
        <w:rPr>
          <w:rFonts w:ascii="Sylfaen" w:hAnsi="Sylfaen"/>
        </w:rPr>
        <w:t xml:space="preserve">) – 5 min, </w:t>
      </w:r>
      <w:proofErr w:type="spellStart"/>
      <w:r w:rsidRPr="00B519E8">
        <w:rPr>
          <w:rFonts w:ascii="Sylfaen" w:hAnsi="Sylfaen"/>
        </w:rPr>
        <w:t>Sporobójczy</w:t>
      </w:r>
      <w:proofErr w:type="spellEnd"/>
      <w:r w:rsidRPr="00B519E8">
        <w:rPr>
          <w:rFonts w:ascii="Sylfaen" w:hAnsi="Sylfaen"/>
        </w:rPr>
        <w:t xml:space="preserve"> według EN 17126 – 60min,</w:t>
      </w:r>
    </w:p>
    <w:p w14:paraId="014FD6E0" w14:textId="77777777" w:rsid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wielkość opakowania 1,5kg, z odpowiednim przeliczeniem ilości.</w:t>
      </w:r>
    </w:p>
    <w:p w14:paraId="6EF30C70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Odpowiedź: Zamawiający nie wyraża zgody na powyższe.</w:t>
      </w:r>
    </w:p>
    <w:p w14:paraId="7D312650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</w:p>
    <w:p w14:paraId="6197B994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Pytanie nr 3:</w:t>
      </w:r>
    </w:p>
    <w:p w14:paraId="14B75FF9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  <w:b/>
          <w:bCs/>
        </w:rPr>
      </w:pPr>
      <w:r w:rsidRPr="00B519E8">
        <w:rPr>
          <w:rFonts w:ascii="Sylfaen" w:hAnsi="Sylfaen"/>
          <w:b/>
          <w:bCs/>
        </w:rPr>
        <w:t>Dotyczy 3.3</w:t>
      </w:r>
    </w:p>
    <w:p w14:paraId="59E99AF0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W związku z wycofaniem z obrotu preparatu w opakowaniu 1l, zwracamy się z prośbą</w:t>
      </w:r>
    </w:p>
    <w:p w14:paraId="71E9CDF7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o dopuszczenie preparatu spełniającego wymagania SWZ w opakowaniu 0,5l, z odpowiednim</w:t>
      </w:r>
    </w:p>
    <w:p w14:paraId="318F6256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przeliczeniem ilości.</w:t>
      </w:r>
    </w:p>
    <w:p w14:paraId="64BC3C68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Odpowiedź: Patrz modyfikacja SWZ.</w:t>
      </w:r>
    </w:p>
    <w:p w14:paraId="24664058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</w:p>
    <w:p w14:paraId="01BF2C4A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Pytanie nr 4:</w:t>
      </w:r>
    </w:p>
    <w:p w14:paraId="1E12CED4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  <w:b/>
          <w:bCs/>
        </w:rPr>
      </w:pPr>
      <w:r w:rsidRPr="00B519E8">
        <w:rPr>
          <w:rFonts w:ascii="Sylfaen" w:hAnsi="Sylfaen"/>
          <w:b/>
          <w:bCs/>
        </w:rPr>
        <w:t>Dotyczy 3.4</w:t>
      </w:r>
    </w:p>
    <w:p w14:paraId="52955A7B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 xml:space="preserve">Zwracamy się z prośbą o dopuszczenie wodnego preparatu na bazie 3-4% </w:t>
      </w:r>
      <w:proofErr w:type="spellStart"/>
      <w:r w:rsidRPr="00B519E8">
        <w:rPr>
          <w:rFonts w:ascii="Sylfaen" w:hAnsi="Sylfaen"/>
        </w:rPr>
        <w:t>chlorheksydyny</w:t>
      </w:r>
      <w:proofErr w:type="spellEnd"/>
      <w:r w:rsidRPr="00B519E8">
        <w:rPr>
          <w:rFonts w:ascii="Sylfaen" w:hAnsi="Sylfaen"/>
        </w:rPr>
        <w:t>, z</w:t>
      </w:r>
    </w:p>
    <w:p w14:paraId="46BD0BC2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 xml:space="preserve">dodatkiem alkoholu etylowego, </w:t>
      </w:r>
      <w:proofErr w:type="spellStart"/>
      <w:r w:rsidRPr="00B519E8">
        <w:rPr>
          <w:rFonts w:ascii="Sylfaen" w:hAnsi="Sylfaen"/>
        </w:rPr>
        <w:t>pH</w:t>
      </w:r>
      <w:proofErr w:type="spellEnd"/>
      <w:r w:rsidRPr="00B519E8">
        <w:rPr>
          <w:rFonts w:ascii="Sylfaen" w:hAnsi="Sylfaen"/>
        </w:rPr>
        <w:t xml:space="preserve"> 6,0 przeznaczonego do higienicznego i chirurgicznego mycia i</w:t>
      </w:r>
    </w:p>
    <w:p w14:paraId="5D78DA9B" w14:textId="77777777" w:rsidR="002A561E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dezynfekcji rąk oraz skóry pacjenta. Skuteczny wobec bakterii łącznie z MRSA, grzybów oraz HIV i HBV.</w:t>
      </w:r>
    </w:p>
    <w:p w14:paraId="006750F1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t>Odpowiedź: Patrz modyfikacja SWZ.</w:t>
      </w:r>
    </w:p>
    <w:p w14:paraId="1698DEDB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</w:p>
    <w:p w14:paraId="01AA3EF9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 w:rsidRPr="00B519E8">
        <w:rPr>
          <w:rFonts w:ascii="Sylfaen" w:hAnsi="Sylfaen"/>
        </w:rPr>
        <w:lastRenderedPageBreak/>
        <w:t xml:space="preserve">Pytanie nr 5: </w:t>
      </w:r>
    </w:p>
    <w:p w14:paraId="7B3E75E8" w14:textId="77777777" w:rsidR="00B519E8" w:rsidRPr="00B519E8" w:rsidRDefault="00B519E8" w:rsidP="00B519E8">
      <w:pPr>
        <w:jc w:val="both"/>
        <w:rPr>
          <w:rFonts w:ascii="Sylfaen" w:hAnsi="Sylfaen" w:cs="Arial"/>
          <w:b/>
          <w:bCs/>
        </w:rPr>
      </w:pPr>
      <w:r w:rsidRPr="00B519E8">
        <w:rPr>
          <w:rFonts w:ascii="Sylfaen" w:hAnsi="Sylfaen" w:cs="Arial"/>
          <w:b/>
          <w:bCs/>
        </w:rPr>
        <w:t>Część 3, poz. 1, 3</w:t>
      </w:r>
    </w:p>
    <w:p w14:paraId="263E3210" w14:textId="77777777" w:rsidR="00B519E8" w:rsidRDefault="00B519E8" w:rsidP="00B519E8">
      <w:pPr>
        <w:suppressAutoHyphens/>
        <w:autoSpaceDN w:val="0"/>
        <w:spacing w:after="0" w:line="240" w:lineRule="auto"/>
        <w:jc w:val="both"/>
        <w:textAlignment w:val="baseline"/>
        <w:rPr>
          <w:rFonts w:ascii="Sylfaen" w:eastAsia="SimSun" w:hAnsi="Sylfaen" w:cs="Arial"/>
          <w:kern w:val="3"/>
          <w:lang w:eastAsia="zh-CN" w:bidi="hi-IN"/>
        </w:rPr>
      </w:pPr>
      <w:bookmarkStart w:id="0" w:name="_Hlk93318686"/>
      <w:r w:rsidRPr="00B519E8">
        <w:rPr>
          <w:rFonts w:ascii="Sylfaen" w:eastAsia="SimSun" w:hAnsi="Sylfaen" w:cs="Arial"/>
          <w:kern w:val="3"/>
          <w:lang w:eastAsia="zh-CN" w:bidi="hi-IN"/>
        </w:rPr>
        <w:t xml:space="preserve">Czy Zamawiający wyrazi zgodę na zaoferowanie bezbarwnego preparatu na bazie: 2-propanolu, 1-propanolu, 2-difenylolu </w:t>
      </w:r>
      <w:r w:rsidRPr="00B519E8">
        <w:rPr>
          <w:rFonts w:ascii="Sylfaen" w:eastAsia="SimSun" w:hAnsi="Sylfaen" w:cs="Lucida Sans"/>
          <w:kern w:val="3"/>
          <w:lang w:eastAsia="pl-PL" w:bidi="hi-IN"/>
        </w:rPr>
        <w:t>z dodatkiem nadtlenku wodoru</w:t>
      </w:r>
      <w:r w:rsidRPr="00B519E8">
        <w:rPr>
          <w:rFonts w:ascii="Sylfaen" w:eastAsia="SimSun" w:hAnsi="Sylfaen" w:cs="Arial"/>
          <w:kern w:val="3"/>
          <w:lang w:eastAsia="zh-CN" w:bidi="hi-IN"/>
        </w:rPr>
        <w:t>, bez jodu</w:t>
      </w:r>
      <w:bookmarkEnd w:id="0"/>
      <w:r w:rsidRPr="00B519E8">
        <w:rPr>
          <w:rFonts w:ascii="Sylfaen" w:eastAsia="SimSun" w:hAnsi="Sylfaen" w:cs="Arial"/>
          <w:kern w:val="3"/>
          <w:lang w:eastAsia="zh-CN" w:bidi="hi-IN"/>
        </w:rPr>
        <w:t xml:space="preserve">, </w:t>
      </w:r>
      <w:bookmarkStart w:id="1" w:name="_Hlk93318899"/>
      <w:r w:rsidRPr="00B519E8">
        <w:rPr>
          <w:rFonts w:ascii="Sylfaen" w:eastAsia="SimSun" w:hAnsi="Sylfaen" w:cs="Arial"/>
          <w:kern w:val="3"/>
          <w:lang w:eastAsia="zh-CN" w:bidi="hi-IN"/>
        </w:rPr>
        <w:t xml:space="preserve">przeznaczonego do dezynfekcji i </w:t>
      </w:r>
      <w:r w:rsidRPr="00B519E8">
        <w:rPr>
          <w:rFonts w:ascii="Sylfaen" w:eastAsia="SimSun" w:hAnsi="Sylfaen" w:cs="Lucida Sans"/>
          <w:kern w:val="3"/>
          <w:lang w:eastAsia="zh-CN" w:bidi="hi-IN"/>
        </w:rPr>
        <w:t xml:space="preserve">odtłuszczania </w:t>
      </w:r>
      <w:r w:rsidRPr="00B519E8">
        <w:rPr>
          <w:rFonts w:ascii="Sylfaen" w:eastAsia="SimSun" w:hAnsi="Sylfaen" w:cs="Arial"/>
          <w:kern w:val="3"/>
          <w:lang w:eastAsia="zh-CN" w:bidi="hi-IN"/>
        </w:rPr>
        <w:t>skóry przed zabiegami operacyjnymi, iniekcjami</w:t>
      </w:r>
      <w:bookmarkEnd w:id="1"/>
      <w:r w:rsidRPr="00B519E8">
        <w:rPr>
          <w:rFonts w:ascii="Sylfaen" w:eastAsia="SimSun" w:hAnsi="Sylfaen" w:cs="Arial"/>
          <w:kern w:val="3"/>
          <w:lang w:eastAsia="zh-CN" w:bidi="hi-IN"/>
        </w:rPr>
        <w:t xml:space="preserve">. Przed zastrzykami i pobieraniem krwi czas działania 15sek, przed punkcjami czas działania 60sek. Skuteczny wobec B (w tym MRSA), 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Tbc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 (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M.tuberculosis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), grzybobójczo m. in. na drożdżaki (w tym C. 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albicans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), V (HBV, HIV, HSV, Rota, 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Adeno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). Działanie natychmiastowe i przedłużone do 24 godzin. </w:t>
      </w:r>
      <w:bookmarkStart w:id="2" w:name="_Hlk70085253"/>
      <w:r w:rsidRPr="00B519E8">
        <w:rPr>
          <w:rFonts w:ascii="Sylfaen" w:eastAsia="SimSun" w:hAnsi="Sylfaen" w:cs="Arial"/>
          <w:kern w:val="3"/>
          <w:lang w:eastAsia="zh-CN" w:bidi="hi-IN"/>
        </w:rPr>
        <w:t xml:space="preserve">Opakowanie 250ml z atomizerem </w:t>
      </w:r>
      <w:bookmarkEnd w:id="2"/>
      <w:r w:rsidRPr="00B519E8">
        <w:rPr>
          <w:rFonts w:ascii="Sylfaen" w:eastAsia="SimSun" w:hAnsi="Sylfaen" w:cs="Arial"/>
          <w:kern w:val="3"/>
          <w:lang w:eastAsia="zh-CN" w:bidi="hi-IN"/>
        </w:rPr>
        <w:t>z odpowiednim przeliczeniem oraz 1L. Produkt leczniczy.</w:t>
      </w:r>
    </w:p>
    <w:p w14:paraId="3B134CE1" w14:textId="15548B15" w:rsidR="00B519E8" w:rsidRPr="00B519E8" w:rsidRDefault="00B519E8" w:rsidP="00B519E8">
      <w:pPr>
        <w:suppressAutoHyphens/>
        <w:autoSpaceDN w:val="0"/>
        <w:spacing w:after="0" w:line="240" w:lineRule="auto"/>
        <w:jc w:val="both"/>
        <w:textAlignment w:val="baseline"/>
        <w:rPr>
          <w:rFonts w:ascii="Sylfaen" w:eastAsia="SimSun" w:hAnsi="Sylfaen" w:cs="Arial"/>
          <w:kern w:val="3"/>
          <w:lang w:eastAsia="zh-CN" w:bidi="hi-IN"/>
        </w:rPr>
      </w:pPr>
      <w:r w:rsidRPr="00B519E8">
        <w:rPr>
          <w:rFonts w:ascii="Sylfaen" w:hAnsi="Sylfaen"/>
        </w:rPr>
        <w:t xml:space="preserve">Odpowiedź: </w:t>
      </w:r>
      <w:r w:rsidR="0089405D">
        <w:rPr>
          <w:rFonts w:ascii="Sylfaen" w:hAnsi="Sylfaen"/>
        </w:rPr>
        <w:t>Poz. 1 - p</w:t>
      </w:r>
      <w:r w:rsidRPr="00B519E8">
        <w:rPr>
          <w:rFonts w:ascii="Sylfaen" w:hAnsi="Sylfaen"/>
        </w:rPr>
        <w:t>atrz modyfikacja SWZ.</w:t>
      </w:r>
      <w:r w:rsidR="0089405D">
        <w:rPr>
          <w:rFonts w:ascii="Sylfaen" w:hAnsi="Sylfaen"/>
        </w:rPr>
        <w:t xml:space="preserve"> Poz. 3 - </w:t>
      </w:r>
      <w:r w:rsidR="0089405D" w:rsidRPr="0089405D">
        <w:rPr>
          <w:rFonts w:ascii="Sylfaen" w:hAnsi="Sylfaen"/>
        </w:rPr>
        <w:t>Zamawiający nie wyraża zgody na powyższe.</w:t>
      </w:r>
    </w:p>
    <w:p w14:paraId="6E792F00" w14:textId="5D648048" w:rsidR="00B519E8" w:rsidRPr="00B519E8" w:rsidRDefault="0089405D" w:rsidP="00B519E8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14:paraId="3A0CF5FB" w14:textId="77777777" w:rsidR="00B519E8" w:rsidRPr="00B519E8" w:rsidRDefault="00B519E8" w:rsidP="00B519E8">
      <w:pPr>
        <w:suppressAutoHyphens/>
        <w:autoSpaceDN w:val="0"/>
        <w:spacing w:after="0" w:line="240" w:lineRule="auto"/>
        <w:jc w:val="both"/>
        <w:textAlignment w:val="baseline"/>
        <w:rPr>
          <w:rFonts w:ascii="Sylfaen" w:eastAsia="SimSun" w:hAnsi="Sylfaen" w:cs="Arial"/>
          <w:kern w:val="3"/>
          <w:lang w:eastAsia="zh-CN" w:bidi="hi-IN"/>
        </w:rPr>
      </w:pPr>
      <w:r w:rsidRPr="00B519E8">
        <w:rPr>
          <w:rFonts w:ascii="Sylfaen" w:eastAsia="SimSun" w:hAnsi="Sylfaen" w:cs="Arial"/>
          <w:kern w:val="3"/>
          <w:lang w:eastAsia="zh-CN" w:bidi="hi-IN"/>
        </w:rPr>
        <w:t>Pytanie nr 6:</w:t>
      </w:r>
    </w:p>
    <w:p w14:paraId="1E457614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 w:cs="Arial"/>
          <w:b/>
          <w:bCs/>
        </w:rPr>
      </w:pPr>
      <w:r w:rsidRPr="00B519E8">
        <w:rPr>
          <w:rFonts w:ascii="Sylfaen" w:hAnsi="Sylfaen" w:cs="Arial"/>
          <w:b/>
          <w:bCs/>
        </w:rPr>
        <w:t>Część 3, poz. 2</w:t>
      </w:r>
    </w:p>
    <w:p w14:paraId="69CF9336" w14:textId="77777777" w:rsidR="00B519E8" w:rsidRPr="0012570C" w:rsidRDefault="00B519E8" w:rsidP="00B519E8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Arial"/>
          <w:kern w:val="3"/>
          <w:lang w:eastAsia="zh-CN" w:bidi="hi-IN"/>
        </w:rPr>
      </w:pPr>
      <w:r w:rsidRPr="00B519E8">
        <w:rPr>
          <w:rFonts w:ascii="Sylfaen" w:eastAsia="SimSun" w:hAnsi="Sylfaen" w:cs="Arial"/>
          <w:kern w:val="3"/>
          <w:lang w:eastAsia="zh-CN" w:bidi="hi-IN"/>
        </w:rPr>
        <w:t xml:space="preserve">Czy Zamawiający wyrazi zgodę na zaoferowanie barwionego preparatu na bazie: 2-propanolu, 1-propanolu, 2-difenylolu </w:t>
      </w:r>
      <w:r w:rsidRPr="00B519E8">
        <w:rPr>
          <w:rFonts w:ascii="Sylfaen" w:eastAsia="SimSun" w:hAnsi="Sylfaen" w:cs="Lucida Sans"/>
          <w:kern w:val="3"/>
          <w:lang w:eastAsia="pl-PL" w:bidi="hi-IN"/>
        </w:rPr>
        <w:t>z dodatkiem nadtlenku wodoru</w:t>
      </w:r>
      <w:r w:rsidRPr="00B519E8">
        <w:rPr>
          <w:rFonts w:ascii="Sylfaen" w:eastAsia="SimSun" w:hAnsi="Sylfaen" w:cs="Arial"/>
          <w:kern w:val="3"/>
          <w:lang w:eastAsia="zh-CN" w:bidi="hi-IN"/>
        </w:rPr>
        <w:t xml:space="preserve">, bez jodu, przeznaczonego do dezynfekcji i </w:t>
      </w:r>
      <w:r w:rsidRPr="00B519E8">
        <w:rPr>
          <w:rFonts w:ascii="Sylfaen" w:eastAsia="SimSun" w:hAnsi="Sylfaen" w:cs="Lucida Sans"/>
          <w:kern w:val="3"/>
          <w:lang w:eastAsia="zh-CN" w:bidi="hi-IN"/>
        </w:rPr>
        <w:t xml:space="preserve">odtłuszczania </w:t>
      </w:r>
      <w:r w:rsidRPr="00B519E8">
        <w:rPr>
          <w:rFonts w:ascii="Sylfaen" w:eastAsia="SimSun" w:hAnsi="Sylfaen" w:cs="Arial"/>
          <w:kern w:val="3"/>
          <w:lang w:eastAsia="zh-CN" w:bidi="hi-IN"/>
        </w:rPr>
        <w:t xml:space="preserve">skóry przed zabiegami operacyjnymi, iniekcjami. Przed zastrzykami i pobieraniem krwi czas działania 15sek, przed punkcjami czas działania 60sek. Skuteczny wobec B (w tym MRSA), 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Tbc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 (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M.tuberculosis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), grzybobójczo m. in. na drożdżaki (w tym C. 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albicans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 xml:space="preserve">), V (HBV, HIV, HSV, Rota, </w:t>
      </w:r>
      <w:proofErr w:type="spellStart"/>
      <w:r w:rsidRPr="00B519E8">
        <w:rPr>
          <w:rFonts w:ascii="Sylfaen" w:eastAsia="SimSun" w:hAnsi="Sylfaen" w:cs="Arial"/>
          <w:kern w:val="3"/>
          <w:lang w:eastAsia="zh-CN" w:bidi="hi-IN"/>
        </w:rPr>
        <w:t>Adeno</w:t>
      </w:r>
      <w:proofErr w:type="spellEnd"/>
      <w:r w:rsidRPr="00B519E8">
        <w:rPr>
          <w:rFonts w:ascii="Sylfaen" w:eastAsia="SimSun" w:hAnsi="Sylfaen" w:cs="Arial"/>
          <w:kern w:val="3"/>
          <w:lang w:eastAsia="zh-CN" w:bidi="hi-IN"/>
        </w:rPr>
        <w:t>). Działanie natychmiastowe i przedłużone do</w:t>
      </w:r>
      <w:r w:rsidRPr="00DA0D70">
        <w:rPr>
          <w:rFonts w:eastAsia="SimSun" w:cs="Arial"/>
          <w:kern w:val="3"/>
          <w:lang w:eastAsia="zh-CN" w:bidi="hi-IN"/>
        </w:rPr>
        <w:t xml:space="preserve"> 24 godzin. Opakowanie 1L. Produkt leczniczy.</w:t>
      </w:r>
    </w:p>
    <w:p w14:paraId="5B4F766D" w14:textId="77777777" w:rsidR="00B519E8" w:rsidRDefault="00B519E8" w:rsidP="00B519E8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Patrz modyfikacja SWZ.</w:t>
      </w:r>
    </w:p>
    <w:p w14:paraId="127F1E73" w14:textId="77777777" w:rsidR="00B519E8" w:rsidRPr="00B519E8" w:rsidRDefault="00B519E8" w:rsidP="00B519E8">
      <w:pPr>
        <w:spacing w:after="0" w:line="240" w:lineRule="auto"/>
        <w:jc w:val="both"/>
        <w:rPr>
          <w:rFonts w:ascii="Sylfaen" w:hAnsi="Sylfaen"/>
        </w:rPr>
      </w:pPr>
    </w:p>
    <w:sectPr w:rsidR="00B519E8" w:rsidRPr="00B519E8" w:rsidSect="002A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9E8"/>
    <w:rsid w:val="002A561E"/>
    <w:rsid w:val="0089405D"/>
    <w:rsid w:val="00B27943"/>
    <w:rsid w:val="00B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1CD1"/>
  <w15:docId w15:val="{DB139FAC-F31C-4A0A-AF3D-FCEACBF6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9E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3</cp:revision>
  <cp:lastPrinted>2024-07-02T11:34:00Z</cp:lastPrinted>
  <dcterms:created xsi:type="dcterms:W3CDTF">2024-07-01T20:50:00Z</dcterms:created>
  <dcterms:modified xsi:type="dcterms:W3CDTF">2024-07-02T11:38:00Z</dcterms:modified>
</cp:coreProperties>
</file>