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C" w:rsidRDefault="00D5650C" w:rsidP="00D5650C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9E7621">
        <w:rPr>
          <w:rFonts w:ascii="Sylfaen" w:hAnsi="Sylfaen" w:cs="Sylfaen"/>
        </w:rPr>
        <w:t>02</w:t>
      </w:r>
      <w:r>
        <w:rPr>
          <w:rFonts w:ascii="Sylfaen" w:hAnsi="Sylfaen" w:cs="Sylfaen"/>
        </w:rPr>
        <w:t>.0</w:t>
      </w:r>
      <w:r w:rsidR="007A4CB5">
        <w:rPr>
          <w:rFonts w:ascii="Sylfaen" w:hAnsi="Sylfaen" w:cs="Sylfaen"/>
        </w:rPr>
        <w:t>7</w:t>
      </w:r>
      <w:r>
        <w:rPr>
          <w:rFonts w:ascii="Sylfaen" w:hAnsi="Sylfaen" w:cs="Sylfaen"/>
        </w:rPr>
        <w:t>.2024 r.</w:t>
      </w:r>
    </w:p>
    <w:p w:rsidR="00D5650C" w:rsidRDefault="00D5650C" w:rsidP="00D5650C">
      <w:pPr>
        <w:spacing w:after="0" w:line="100" w:lineRule="atLeast"/>
        <w:rPr>
          <w:rFonts w:ascii="Sylfaen" w:hAnsi="Sylfaen" w:cs="Sylfaen"/>
        </w:rPr>
      </w:pPr>
    </w:p>
    <w:p w:rsidR="00D5650C" w:rsidRDefault="00D5650C" w:rsidP="00D5650C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SSM.DZP.200.93.2024</w:t>
      </w:r>
    </w:p>
    <w:p w:rsidR="00D5650C" w:rsidRDefault="00D5650C" w:rsidP="00D5650C">
      <w:pPr>
        <w:spacing w:after="0" w:line="100" w:lineRule="atLeast"/>
        <w:jc w:val="both"/>
        <w:rPr>
          <w:rFonts w:ascii="Sylfaen" w:hAnsi="Sylfaen" w:cs="Sylfaen"/>
        </w:rPr>
      </w:pPr>
    </w:p>
    <w:p w:rsidR="00D5650C" w:rsidRPr="00D5650C" w:rsidRDefault="00D5650C" w:rsidP="00D5650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D5650C">
        <w:rPr>
          <w:rFonts w:ascii="Sylfaen" w:hAnsi="Sylfaen" w:cs="Sylfaen"/>
        </w:rPr>
        <w:t>dotyczy: postępowania o udzielenie zamówienia publiczne w trybie podstawowym na „Dostaw</w:t>
      </w:r>
      <w:r>
        <w:rPr>
          <w:rFonts w:ascii="Sylfaen" w:hAnsi="Sylfaen" w:cs="Sylfaen"/>
        </w:rPr>
        <w:t>ę</w:t>
      </w:r>
      <w:r w:rsidRPr="00D5650C">
        <w:rPr>
          <w:rFonts w:ascii="Sylfaen" w:hAnsi="Sylfaen" w:cs="Sylfaen"/>
        </w:rPr>
        <w:t xml:space="preserve"> preparatów dezynfekcyjnych</w:t>
      </w:r>
      <w:r>
        <w:rPr>
          <w:rFonts w:ascii="Sylfaen" w:hAnsi="Sylfaen" w:cs="Sylfaen"/>
        </w:rPr>
        <w:t>”.</w:t>
      </w:r>
    </w:p>
    <w:p w:rsidR="00D5650C" w:rsidRPr="000E2BBA" w:rsidRDefault="00D5650C" w:rsidP="00D5650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:rsidR="00D5650C" w:rsidRDefault="00D5650C" w:rsidP="00D5650C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:rsidR="00D21C52" w:rsidRDefault="00D21C52" w:rsidP="00D21C52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:rsidR="009E7621" w:rsidRPr="009E7621" w:rsidRDefault="009E7621" w:rsidP="00D21C52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lang w:eastAsia="pl-PL"/>
        </w:rPr>
      </w:pPr>
    </w:p>
    <w:p w:rsidR="009E7621" w:rsidRPr="009E7621" w:rsidRDefault="009E7621" w:rsidP="009E7621">
      <w:pPr>
        <w:pStyle w:val="Akapitzlist"/>
        <w:numPr>
          <w:ilvl w:val="0"/>
          <w:numId w:val="4"/>
        </w:numPr>
        <w:spacing w:after="0" w:line="200" w:lineRule="exact"/>
        <w:jc w:val="both"/>
        <w:rPr>
          <w:rFonts w:ascii="Sylfaen" w:eastAsia="Times New Roman" w:hAnsi="Sylfaen"/>
          <w:color w:val="000000"/>
          <w:kern w:val="0"/>
          <w:lang w:eastAsia="pl-PL"/>
        </w:rPr>
      </w:pPr>
      <w:r w:rsidRPr="009E7621">
        <w:rPr>
          <w:rFonts w:ascii="Sylfaen" w:eastAsia="Times New Roman" w:hAnsi="Sylfaen"/>
          <w:color w:val="000000"/>
          <w:kern w:val="0"/>
          <w:lang w:eastAsia="pl-PL"/>
        </w:rPr>
        <w:t>Zamawiający zamieszcza zmodyfikowany załącznik nr 1 w Części 1 i 3 przedmiotowego zamówienia.</w:t>
      </w:r>
    </w:p>
    <w:p w:rsidR="009E7621" w:rsidRPr="009E7621" w:rsidRDefault="009E7621" w:rsidP="009E7621">
      <w:pPr>
        <w:pStyle w:val="Akapitzlist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:rsidR="00D21C52" w:rsidRPr="000E2BBA" w:rsidRDefault="00D21C52" w:rsidP="00D21C52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0E2BBA">
        <w:rPr>
          <w:rFonts w:ascii="Sylfaen" w:hAnsi="Sylfaen"/>
          <w:kern w:val="2"/>
          <w:lang w:eastAsia="en-US"/>
        </w:rPr>
        <w:t xml:space="preserve">Pozostałe warunki zgodne z SWZ. </w:t>
      </w:r>
    </w:p>
    <w:p w:rsidR="00D21C52" w:rsidRPr="000E2BBA" w:rsidRDefault="00D21C52" w:rsidP="00D21C52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</w:rPr>
      </w:pPr>
      <w:r w:rsidRPr="000E2BBA">
        <w:rPr>
          <w:kern w:val="2"/>
          <w:sz w:val="16"/>
          <w:szCs w:val="16"/>
          <w:lang w:eastAsia="en-US"/>
        </w:rPr>
        <w:t xml:space="preserve">W dniu </w:t>
      </w:r>
      <w:r w:rsidR="009E7621">
        <w:rPr>
          <w:kern w:val="2"/>
          <w:sz w:val="16"/>
          <w:szCs w:val="16"/>
          <w:lang w:eastAsia="en-US"/>
        </w:rPr>
        <w:t>02</w:t>
      </w:r>
      <w:r w:rsidRPr="000E2BBA">
        <w:rPr>
          <w:kern w:val="2"/>
          <w:sz w:val="16"/>
          <w:szCs w:val="16"/>
          <w:lang w:eastAsia="en-US"/>
        </w:rPr>
        <w:t>.0</w:t>
      </w:r>
      <w:r w:rsidR="007A4CB5">
        <w:rPr>
          <w:kern w:val="2"/>
          <w:sz w:val="16"/>
          <w:szCs w:val="16"/>
          <w:lang w:eastAsia="en-US"/>
        </w:rPr>
        <w:t>7</w:t>
      </w:r>
      <w:r w:rsidRPr="000E2BBA">
        <w:rPr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:rsidR="00D21C52" w:rsidRPr="00D21C52" w:rsidRDefault="00D21C52" w:rsidP="00D21C52">
      <w:pPr>
        <w:spacing w:after="100" w:afterAutospacing="1" w:line="240" w:lineRule="auto"/>
        <w:jc w:val="both"/>
        <w:rPr>
          <w:rFonts w:ascii="Sylfaen" w:hAnsi="Sylfaen"/>
        </w:rPr>
      </w:pPr>
    </w:p>
    <w:sectPr w:rsidR="00D21C52" w:rsidRPr="00D21C52" w:rsidSect="0019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FA7B4A"/>
    <w:multiLevelType w:val="hybridMultilevel"/>
    <w:tmpl w:val="3C70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B606F"/>
    <w:multiLevelType w:val="hybridMultilevel"/>
    <w:tmpl w:val="C87A75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6ABAEAE0">
      <w:start w:val="1"/>
      <w:numFmt w:val="decimal"/>
      <w:lvlText w:val="%4."/>
      <w:lvlJc w:val="left"/>
      <w:pPr>
        <w:ind w:left="3588" w:hanging="360"/>
      </w:pPr>
      <w:rPr>
        <w:rFonts w:ascii="Sylfaen" w:hAnsi="Sylfaen"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E782820"/>
    <w:multiLevelType w:val="hybridMultilevel"/>
    <w:tmpl w:val="FDD6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D5650C"/>
    <w:rsid w:val="00062026"/>
    <w:rsid w:val="000C7EE4"/>
    <w:rsid w:val="001746FB"/>
    <w:rsid w:val="001871F6"/>
    <w:rsid w:val="00194E26"/>
    <w:rsid w:val="006C667B"/>
    <w:rsid w:val="007A4CB5"/>
    <w:rsid w:val="0086394C"/>
    <w:rsid w:val="009901A6"/>
    <w:rsid w:val="009E7621"/>
    <w:rsid w:val="00D21C52"/>
    <w:rsid w:val="00D5650C"/>
    <w:rsid w:val="00D730C4"/>
    <w:rsid w:val="00E76B81"/>
    <w:rsid w:val="00EA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50C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50C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</dc:creator>
  <cp:lastModifiedBy>Acer</cp:lastModifiedBy>
  <cp:revision>3</cp:revision>
  <cp:lastPrinted>2024-06-19T06:38:00Z</cp:lastPrinted>
  <dcterms:created xsi:type="dcterms:W3CDTF">2024-07-01T20:48:00Z</dcterms:created>
  <dcterms:modified xsi:type="dcterms:W3CDTF">2024-07-01T20:49:00Z</dcterms:modified>
</cp:coreProperties>
</file>