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69781" w14:textId="4600556C" w:rsidR="00D64BBB" w:rsidRPr="00607317" w:rsidRDefault="00D64BBB" w:rsidP="00D64BBB">
      <w:pPr>
        <w:spacing w:line="100" w:lineRule="atLeast"/>
        <w:jc w:val="right"/>
        <w:rPr>
          <w:rFonts w:ascii="Sylfaen" w:hAnsi="Sylfaen" w:cs="Sylfaen"/>
        </w:rPr>
      </w:pPr>
      <w:r w:rsidRPr="00DC2DCB">
        <w:rPr>
          <w:rFonts w:ascii="Sylfaen" w:hAnsi="Sylfaen" w:cs="Sylfaen"/>
          <w:lang w:val="pl-PL"/>
        </w:rPr>
        <w:t>Toruń,</w:t>
      </w:r>
      <w:r w:rsidRPr="00607317">
        <w:rPr>
          <w:rFonts w:ascii="Sylfaen" w:hAnsi="Sylfaen" w:cs="Sylfaen"/>
        </w:rPr>
        <w:t xml:space="preserve"> dn. </w:t>
      </w:r>
      <w:r w:rsidR="007F0938">
        <w:rPr>
          <w:rFonts w:ascii="Sylfaen" w:hAnsi="Sylfaen" w:cs="Sylfaen"/>
        </w:rPr>
        <w:t>2</w:t>
      </w:r>
      <w:r w:rsidR="00B80709">
        <w:rPr>
          <w:rFonts w:ascii="Sylfaen" w:hAnsi="Sylfaen" w:cs="Sylfaen"/>
        </w:rPr>
        <w:t>4</w:t>
      </w:r>
      <w:r w:rsidRPr="00607317">
        <w:rPr>
          <w:rFonts w:ascii="Sylfaen" w:hAnsi="Sylfaen" w:cs="Sylfaen"/>
        </w:rPr>
        <w:t>.06.2024 r.</w:t>
      </w:r>
    </w:p>
    <w:p w14:paraId="2EAEDF4B" w14:textId="77777777" w:rsidR="00D64BBB" w:rsidRPr="00607317" w:rsidRDefault="00D64BBB" w:rsidP="00D64BBB">
      <w:pPr>
        <w:spacing w:line="100" w:lineRule="atLeast"/>
        <w:rPr>
          <w:rFonts w:ascii="Sylfaen" w:hAnsi="Sylfaen" w:cs="Sylfaen"/>
        </w:rPr>
      </w:pPr>
    </w:p>
    <w:p w14:paraId="05B91944" w14:textId="77777777" w:rsidR="00D64BBB" w:rsidRPr="00607317" w:rsidRDefault="00D64BBB" w:rsidP="00D64BBB">
      <w:pPr>
        <w:spacing w:line="100" w:lineRule="atLeast"/>
        <w:rPr>
          <w:rFonts w:ascii="Sylfaen" w:hAnsi="Sylfaen" w:cs="Sylfaen"/>
        </w:rPr>
      </w:pPr>
    </w:p>
    <w:p w14:paraId="290AF117" w14:textId="77777777" w:rsidR="00D64BBB" w:rsidRPr="00607317" w:rsidRDefault="00D64BBB" w:rsidP="00D64BBB">
      <w:pPr>
        <w:spacing w:line="100" w:lineRule="atLeast"/>
        <w:rPr>
          <w:rFonts w:ascii="Sylfaen" w:hAnsi="Sylfaen" w:cs="Sylfaen"/>
        </w:rPr>
      </w:pPr>
    </w:p>
    <w:p w14:paraId="23CFB95A" w14:textId="77777777" w:rsidR="00D64BBB" w:rsidRPr="00607317" w:rsidRDefault="00D64BBB" w:rsidP="00D64BBB">
      <w:pPr>
        <w:spacing w:line="100" w:lineRule="atLeast"/>
        <w:rPr>
          <w:rFonts w:ascii="Sylfaen" w:hAnsi="Sylfaen" w:cs="Sylfaen"/>
        </w:rPr>
      </w:pPr>
    </w:p>
    <w:p w14:paraId="73067BCC" w14:textId="77777777" w:rsidR="00D64BBB" w:rsidRPr="00607317" w:rsidRDefault="00D64BBB" w:rsidP="00D64BBB">
      <w:pPr>
        <w:spacing w:line="100" w:lineRule="atLeast"/>
        <w:rPr>
          <w:rFonts w:ascii="Sylfaen" w:hAnsi="Sylfaen" w:cs="Sylfaen"/>
        </w:rPr>
      </w:pPr>
      <w:r w:rsidRPr="00607317">
        <w:rPr>
          <w:rFonts w:ascii="Sylfaen" w:hAnsi="Sylfaen" w:cs="Sylfaen"/>
        </w:rPr>
        <w:t>L.dz. SSM.DZP.200.87.2024</w:t>
      </w:r>
    </w:p>
    <w:p w14:paraId="5AC83399" w14:textId="77777777" w:rsidR="00D64BBB" w:rsidRPr="00607317" w:rsidRDefault="00D64BBB" w:rsidP="00D64BBB">
      <w:pPr>
        <w:spacing w:line="100" w:lineRule="atLeast"/>
        <w:rPr>
          <w:rFonts w:ascii="Sylfaen" w:hAnsi="Sylfaen" w:cs="Sylfaen"/>
        </w:rPr>
      </w:pPr>
    </w:p>
    <w:p w14:paraId="4D706367" w14:textId="5C20C556" w:rsidR="00D64BBB" w:rsidRPr="00B80709" w:rsidRDefault="00D64BBB" w:rsidP="00D64BBB">
      <w:pPr>
        <w:numPr>
          <w:ilvl w:val="1"/>
          <w:numId w:val="1"/>
        </w:numPr>
        <w:spacing w:line="100" w:lineRule="atLeast"/>
        <w:ind w:left="0" w:firstLine="0"/>
        <w:rPr>
          <w:rFonts w:ascii="Sylfaen" w:hAnsi="Sylfaen" w:cs="Sylfaen"/>
          <w:u w:val="single"/>
          <w:lang w:val="pl-PL"/>
        </w:rPr>
      </w:pPr>
      <w:r w:rsidRPr="00B80709">
        <w:rPr>
          <w:rFonts w:ascii="Sylfaen" w:hAnsi="Sylfaen" w:cs="Sylfaen"/>
          <w:u w:val="single"/>
          <w:lang w:val="pl-PL"/>
        </w:rPr>
        <w:t>dotyczy: postępowania o udzielenie</w:t>
      </w:r>
      <w:r w:rsidR="00B80709" w:rsidRPr="00B80709">
        <w:rPr>
          <w:rFonts w:ascii="Sylfaen" w:hAnsi="Sylfaen" w:cs="Sylfaen"/>
          <w:u w:val="single"/>
          <w:lang w:val="pl-PL"/>
        </w:rPr>
        <w:t xml:space="preserve"> </w:t>
      </w:r>
      <w:r w:rsidRPr="00B80709">
        <w:rPr>
          <w:rFonts w:ascii="Sylfaen" w:hAnsi="Sylfaen" w:cs="Sylfaen"/>
          <w:u w:val="single"/>
          <w:lang w:val="pl-PL"/>
        </w:rPr>
        <w:t>zamówienia</w:t>
      </w:r>
      <w:r w:rsidR="00B80709" w:rsidRPr="00B80709">
        <w:rPr>
          <w:rFonts w:ascii="Sylfaen" w:hAnsi="Sylfaen" w:cs="Sylfaen"/>
          <w:u w:val="single"/>
          <w:lang w:val="pl-PL"/>
        </w:rPr>
        <w:t xml:space="preserve"> </w:t>
      </w:r>
      <w:r w:rsidRPr="00B80709">
        <w:rPr>
          <w:rFonts w:ascii="Sylfaen" w:hAnsi="Sylfaen" w:cs="Sylfaen"/>
          <w:u w:val="single"/>
          <w:lang w:val="pl-PL"/>
        </w:rPr>
        <w:t>publiczne w trybie</w:t>
      </w:r>
      <w:r w:rsidR="00B80709" w:rsidRPr="00B80709">
        <w:rPr>
          <w:rFonts w:ascii="Sylfaen" w:hAnsi="Sylfaen" w:cs="Sylfaen"/>
          <w:u w:val="single"/>
          <w:lang w:val="pl-PL"/>
        </w:rPr>
        <w:t xml:space="preserve"> </w:t>
      </w:r>
      <w:r w:rsidRPr="00B80709">
        <w:rPr>
          <w:rFonts w:ascii="Sylfaen" w:hAnsi="Sylfaen" w:cs="Sylfaen"/>
          <w:u w:val="single"/>
          <w:lang w:val="pl-PL"/>
        </w:rPr>
        <w:t>przetargu</w:t>
      </w:r>
      <w:r w:rsidR="00B80709" w:rsidRPr="00B80709">
        <w:rPr>
          <w:rFonts w:ascii="Sylfaen" w:hAnsi="Sylfaen" w:cs="Sylfaen"/>
          <w:u w:val="single"/>
          <w:lang w:val="pl-PL"/>
        </w:rPr>
        <w:t xml:space="preserve"> </w:t>
      </w:r>
      <w:r w:rsidRPr="00B80709">
        <w:rPr>
          <w:rFonts w:ascii="Sylfaen" w:hAnsi="Sylfaen" w:cs="Sylfaen"/>
          <w:u w:val="single"/>
          <w:lang w:val="pl-PL"/>
        </w:rPr>
        <w:t>nieograniczonego</w:t>
      </w:r>
      <w:r w:rsidR="00B80709">
        <w:rPr>
          <w:rFonts w:ascii="Sylfaen" w:hAnsi="Sylfaen" w:cs="Sylfaen"/>
          <w:u w:val="single"/>
          <w:lang w:val="pl-PL"/>
        </w:rPr>
        <w:t xml:space="preserve"> </w:t>
      </w:r>
      <w:r w:rsidRPr="00B80709">
        <w:rPr>
          <w:rFonts w:ascii="Sylfaen" w:hAnsi="Sylfaen" w:cs="Sylfaen"/>
          <w:u w:val="single"/>
          <w:lang w:val="pl-PL"/>
        </w:rPr>
        <w:t>na „Dostawa</w:t>
      </w:r>
      <w:r w:rsidR="00B80709" w:rsidRPr="00B80709">
        <w:rPr>
          <w:rFonts w:ascii="Sylfaen" w:hAnsi="Sylfaen" w:cs="Sylfaen"/>
          <w:u w:val="single"/>
          <w:lang w:val="pl-PL"/>
        </w:rPr>
        <w:t xml:space="preserve"> </w:t>
      </w:r>
      <w:r w:rsidRPr="00B80709">
        <w:rPr>
          <w:rFonts w:ascii="Sylfaen" w:hAnsi="Sylfaen" w:cs="Sylfaen"/>
          <w:u w:val="single"/>
          <w:lang w:val="pl-PL"/>
        </w:rPr>
        <w:t>rezonansu</w:t>
      </w:r>
      <w:r w:rsidR="00B80709" w:rsidRPr="00B80709">
        <w:rPr>
          <w:rFonts w:ascii="Sylfaen" w:hAnsi="Sylfaen" w:cs="Sylfaen"/>
          <w:u w:val="single"/>
          <w:lang w:val="pl-PL"/>
        </w:rPr>
        <w:t xml:space="preserve"> i </w:t>
      </w:r>
      <w:r w:rsidRPr="00B80709">
        <w:rPr>
          <w:rFonts w:ascii="Sylfaen" w:hAnsi="Sylfaen" w:cs="Sylfaen"/>
          <w:u w:val="single"/>
          <w:lang w:val="pl-PL"/>
        </w:rPr>
        <w:t>tomografu</w:t>
      </w:r>
      <w:r w:rsidR="00B80709" w:rsidRPr="00B80709">
        <w:rPr>
          <w:rFonts w:ascii="Sylfaen" w:hAnsi="Sylfaen" w:cs="Sylfaen"/>
          <w:u w:val="single"/>
          <w:lang w:val="pl-PL"/>
        </w:rPr>
        <w:t xml:space="preserve"> </w:t>
      </w:r>
      <w:r w:rsidRPr="00B80709">
        <w:rPr>
          <w:rFonts w:ascii="Sylfaen" w:hAnsi="Sylfaen" w:cs="Sylfaen"/>
          <w:u w:val="single"/>
          <w:lang w:val="pl-PL"/>
        </w:rPr>
        <w:t>komputerowego”</w:t>
      </w:r>
    </w:p>
    <w:p w14:paraId="6BA232B1" w14:textId="77777777" w:rsidR="00D64BBB" w:rsidRDefault="00D64BBB" w:rsidP="00D64BBB">
      <w:pPr>
        <w:spacing w:line="256" w:lineRule="auto"/>
        <w:rPr>
          <w:rFonts w:ascii="Arial Narrow" w:hAnsi="Arial Narrow"/>
          <w:kern w:val="2"/>
          <w:sz w:val="21"/>
          <w:szCs w:val="21"/>
        </w:rPr>
      </w:pPr>
    </w:p>
    <w:p w14:paraId="487FAD0E" w14:textId="77777777" w:rsidR="00D64BBB" w:rsidRDefault="00D64BBB" w:rsidP="00D64BBB">
      <w:pPr>
        <w:pStyle w:val="Nagwek1"/>
        <w:spacing w:before="0" w:after="0"/>
        <w:ind w:firstLine="708"/>
        <w:jc w:val="both"/>
        <w:rPr>
          <w:rFonts w:ascii="Sylfaen" w:hAnsi="Sylfaen" w:cs="Times New Roman"/>
          <w:b w:val="0"/>
          <w:sz w:val="22"/>
          <w:szCs w:val="22"/>
          <w:lang w:val="pl-PL"/>
        </w:rPr>
      </w:pPr>
      <w:r w:rsidRPr="00607317">
        <w:rPr>
          <w:rFonts w:ascii="Sylfaen" w:hAnsi="Sylfaen" w:cs="Times New Roman"/>
          <w:b w:val="0"/>
          <w:sz w:val="22"/>
          <w:szCs w:val="22"/>
        </w:rPr>
        <w:t xml:space="preserve">W </w:t>
      </w:r>
      <w:proofErr w:type="spellStart"/>
      <w:r w:rsidRPr="00607317">
        <w:rPr>
          <w:rFonts w:ascii="Sylfaen" w:hAnsi="Sylfaen" w:cs="Times New Roman"/>
          <w:b w:val="0"/>
          <w:sz w:val="22"/>
          <w:szCs w:val="22"/>
        </w:rPr>
        <w:t>związku</w:t>
      </w:r>
      <w:proofErr w:type="spellEnd"/>
      <w:r w:rsidRPr="00607317">
        <w:rPr>
          <w:rFonts w:ascii="Sylfaen" w:hAnsi="Sylfaen" w:cs="Times New Roman"/>
          <w:b w:val="0"/>
          <w:sz w:val="22"/>
          <w:szCs w:val="22"/>
        </w:rPr>
        <w:t xml:space="preserve"> ze </w:t>
      </w:r>
      <w:proofErr w:type="spellStart"/>
      <w:r w:rsidRPr="00607317">
        <w:rPr>
          <w:rFonts w:ascii="Sylfaen" w:hAnsi="Sylfaen" w:cs="Times New Roman"/>
          <w:b w:val="0"/>
          <w:sz w:val="22"/>
          <w:szCs w:val="22"/>
        </w:rPr>
        <w:t>skierowanym</w:t>
      </w:r>
      <w:proofErr w:type="spellEnd"/>
      <w:r w:rsidRPr="00607317">
        <w:rPr>
          <w:rFonts w:ascii="Sylfaen" w:hAnsi="Sylfaen" w:cs="Times New Roman"/>
          <w:b w:val="0"/>
          <w:sz w:val="22"/>
          <w:szCs w:val="22"/>
          <w:lang w:val="pl-PL"/>
        </w:rPr>
        <w:t>i</w:t>
      </w:r>
      <w:r w:rsidRPr="00607317">
        <w:rPr>
          <w:rFonts w:ascii="Sylfaen" w:hAnsi="Sylfaen" w:cs="Times New Roman"/>
          <w:b w:val="0"/>
          <w:sz w:val="22"/>
          <w:szCs w:val="22"/>
        </w:rPr>
        <w:t xml:space="preserve"> </w:t>
      </w:r>
      <w:proofErr w:type="spellStart"/>
      <w:r w:rsidRPr="00607317">
        <w:rPr>
          <w:rFonts w:ascii="Sylfaen" w:hAnsi="Sylfaen" w:cs="Times New Roman"/>
          <w:b w:val="0"/>
          <w:sz w:val="22"/>
          <w:szCs w:val="22"/>
        </w:rPr>
        <w:t>przez</w:t>
      </w:r>
      <w:proofErr w:type="spellEnd"/>
      <w:r w:rsidRPr="00607317">
        <w:rPr>
          <w:rFonts w:ascii="Sylfaen" w:hAnsi="Sylfaen" w:cs="Times New Roman"/>
          <w:b w:val="0"/>
          <w:sz w:val="22"/>
          <w:szCs w:val="22"/>
        </w:rPr>
        <w:t xml:space="preserve"> </w:t>
      </w:r>
      <w:proofErr w:type="spellStart"/>
      <w:r w:rsidRPr="00607317">
        <w:rPr>
          <w:rFonts w:ascii="Sylfaen" w:hAnsi="Sylfaen" w:cs="Times New Roman"/>
          <w:b w:val="0"/>
          <w:sz w:val="22"/>
          <w:szCs w:val="22"/>
        </w:rPr>
        <w:t>Wykonawcę</w:t>
      </w:r>
      <w:proofErr w:type="spellEnd"/>
      <w:r w:rsidRPr="00607317">
        <w:rPr>
          <w:rFonts w:ascii="Sylfaen" w:hAnsi="Sylfaen" w:cs="Times New Roman"/>
          <w:b w:val="0"/>
          <w:sz w:val="22"/>
          <w:szCs w:val="22"/>
        </w:rPr>
        <w:t xml:space="preserve"> w </w:t>
      </w:r>
      <w:proofErr w:type="spellStart"/>
      <w:r w:rsidRPr="00607317">
        <w:rPr>
          <w:rFonts w:ascii="Sylfaen" w:hAnsi="Sylfaen" w:cs="Times New Roman"/>
          <w:b w:val="0"/>
          <w:sz w:val="22"/>
          <w:szCs w:val="22"/>
        </w:rPr>
        <w:t>dniu</w:t>
      </w:r>
      <w:proofErr w:type="spellEnd"/>
      <w:r w:rsidRPr="00607317">
        <w:rPr>
          <w:rFonts w:ascii="Sylfaen" w:hAnsi="Sylfaen" w:cs="Times New Roman"/>
          <w:b w:val="0"/>
          <w:sz w:val="22"/>
          <w:szCs w:val="22"/>
        </w:rPr>
        <w:t xml:space="preserve"> </w:t>
      </w:r>
      <w:r>
        <w:rPr>
          <w:rFonts w:ascii="Sylfaen" w:hAnsi="Sylfaen" w:cs="Times New Roman"/>
          <w:b w:val="0"/>
          <w:sz w:val="22"/>
          <w:szCs w:val="22"/>
        </w:rPr>
        <w:t>1</w:t>
      </w:r>
      <w:r w:rsidR="000A13BA">
        <w:rPr>
          <w:rFonts w:ascii="Sylfaen" w:hAnsi="Sylfaen" w:cs="Times New Roman"/>
          <w:b w:val="0"/>
          <w:sz w:val="22"/>
          <w:szCs w:val="22"/>
        </w:rPr>
        <w:t>3</w:t>
      </w:r>
      <w:r w:rsidRPr="00607317">
        <w:rPr>
          <w:rFonts w:ascii="Sylfaen" w:hAnsi="Sylfaen" w:cs="Times New Roman"/>
          <w:b w:val="0"/>
          <w:sz w:val="22"/>
          <w:szCs w:val="22"/>
          <w:lang w:val="pl-PL"/>
        </w:rPr>
        <w:t>.0</w:t>
      </w:r>
      <w:r>
        <w:rPr>
          <w:rFonts w:ascii="Sylfaen" w:hAnsi="Sylfaen" w:cs="Times New Roman"/>
          <w:b w:val="0"/>
          <w:sz w:val="22"/>
          <w:szCs w:val="22"/>
          <w:lang w:val="pl-PL"/>
        </w:rPr>
        <w:t>6</w:t>
      </w:r>
      <w:r w:rsidRPr="00607317">
        <w:rPr>
          <w:rFonts w:ascii="Sylfaen" w:hAnsi="Sylfaen" w:cs="Times New Roman"/>
          <w:b w:val="0"/>
          <w:sz w:val="22"/>
          <w:szCs w:val="22"/>
          <w:lang w:val="pl-PL"/>
        </w:rPr>
        <w:t>.</w:t>
      </w:r>
      <w:r w:rsidRPr="00607317">
        <w:rPr>
          <w:rFonts w:ascii="Sylfaen" w:hAnsi="Sylfaen" w:cs="Times New Roman"/>
          <w:b w:val="0"/>
          <w:sz w:val="22"/>
          <w:szCs w:val="22"/>
        </w:rPr>
        <w:t>202</w:t>
      </w:r>
      <w:r w:rsidRPr="00607317">
        <w:rPr>
          <w:rFonts w:ascii="Sylfaen" w:hAnsi="Sylfaen" w:cs="Times New Roman"/>
          <w:b w:val="0"/>
          <w:sz w:val="22"/>
          <w:szCs w:val="22"/>
          <w:lang w:val="pl-PL"/>
        </w:rPr>
        <w:t>4</w:t>
      </w:r>
      <w:r w:rsidRPr="00607317">
        <w:rPr>
          <w:rFonts w:ascii="Sylfaen" w:hAnsi="Sylfaen" w:cs="Times New Roman"/>
          <w:b w:val="0"/>
          <w:sz w:val="22"/>
          <w:szCs w:val="22"/>
        </w:rPr>
        <w:t xml:space="preserve"> r. </w:t>
      </w:r>
      <w:proofErr w:type="spellStart"/>
      <w:r w:rsidRPr="00607317">
        <w:rPr>
          <w:rFonts w:ascii="Sylfaen" w:hAnsi="Sylfaen" w:cs="Times New Roman"/>
          <w:b w:val="0"/>
          <w:sz w:val="22"/>
          <w:szCs w:val="22"/>
        </w:rPr>
        <w:t>pytan</w:t>
      </w:r>
      <w:r w:rsidRPr="00607317">
        <w:rPr>
          <w:rFonts w:ascii="Sylfaen" w:hAnsi="Sylfaen" w:cs="Times New Roman"/>
          <w:b w:val="0"/>
          <w:sz w:val="22"/>
          <w:szCs w:val="22"/>
          <w:lang w:val="pl-PL"/>
        </w:rPr>
        <w:t>iami</w:t>
      </w:r>
      <w:proofErr w:type="spellEnd"/>
      <w:r w:rsidRPr="00607317">
        <w:rPr>
          <w:rFonts w:ascii="Sylfaen" w:hAnsi="Sylfaen" w:cs="Times New Roman"/>
          <w:b w:val="0"/>
          <w:sz w:val="22"/>
          <w:szCs w:val="22"/>
          <w:lang w:val="pl-PL"/>
        </w:rPr>
        <w:t xml:space="preserve"> </w:t>
      </w:r>
      <w:r w:rsidRPr="00607317">
        <w:rPr>
          <w:rFonts w:ascii="Sylfaen" w:hAnsi="Sylfaen" w:cs="Times New Roman"/>
          <w:b w:val="0"/>
          <w:sz w:val="22"/>
          <w:szCs w:val="22"/>
        </w:rPr>
        <w:t xml:space="preserve">do </w:t>
      </w:r>
      <w:r w:rsidRPr="00607317">
        <w:rPr>
          <w:rFonts w:ascii="Sylfaen" w:hAnsi="Sylfaen" w:cs="Times New Roman"/>
          <w:b w:val="0"/>
          <w:sz w:val="22"/>
          <w:szCs w:val="22"/>
          <w:lang w:val="pl-PL"/>
        </w:rPr>
        <w:t>SWZ</w:t>
      </w:r>
      <w:r w:rsidRPr="00607317">
        <w:rPr>
          <w:rFonts w:ascii="Sylfaen" w:hAnsi="Sylfaen" w:cs="Times New Roman"/>
          <w:b w:val="0"/>
          <w:sz w:val="22"/>
          <w:szCs w:val="22"/>
        </w:rPr>
        <w:t xml:space="preserve"> </w:t>
      </w:r>
      <w:proofErr w:type="spellStart"/>
      <w:r w:rsidRPr="00607317">
        <w:rPr>
          <w:rFonts w:ascii="Sylfaen" w:hAnsi="Sylfaen" w:cs="Times New Roman"/>
          <w:b w:val="0"/>
          <w:sz w:val="22"/>
          <w:szCs w:val="22"/>
        </w:rPr>
        <w:t>Specjalistyczny</w:t>
      </w:r>
      <w:proofErr w:type="spellEnd"/>
      <w:r w:rsidRPr="00607317">
        <w:rPr>
          <w:rFonts w:ascii="Sylfaen" w:hAnsi="Sylfaen" w:cs="Times New Roman"/>
          <w:b w:val="0"/>
          <w:sz w:val="22"/>
          <w:szCs w:val="22"/>
        </w:rPr>
        <w:t xml:space="preserve"> </w:t>
      </w:r>
      <w:proofErr w:type="spellStart"/>
      <w:r w:rsidRPr="00607317">
        <w:rPr>
          <w:rFonts w:ascii="Sylfaen" w:hAnsi="Sylfaen" w:cs="Times New Roman"/>
          <w:b w:val="0"/>
          <w:sz w:val="22"/>
          <w:szCs w:val="22"/>
        </w:rPr>
        <w:t>Szpital</w:t>
      </w:r>
      <w:proofErr w:type="spellEnd"/>
      <w:r w:rsidRPr="00607317">
        <w:rPr>
          <w:rFonts w:ascii="Sylfaen" w:hAnsi="Sylfaen" w:cs="Times New Roman"/>
          <w:b w:val="0"/>
          <w:sz w:val="22"/>
          <w:szCs w:val="22"/>
        </w:rPr>
        <w:t xml:space="preserve"> </w:t>
      </w:r>
      <w:proofErr w:type="spellStart"/>
      <w:r w:rsidRPr="00607317">
        <w:rPr>
          <w:rFonts w:ascii="Sylfaen" w:hAnsi="Sylfaen" w:cs="Times New Roman"/>
          <w:b w:val="0"/>
          <w:sz w:val="22"/>
          <w:szCs w:val="22"/>
        </w:rPr>
        <w:t>Miejski</w:t>
      </w:r>
      <w:proofErr w:type="spellEnd"/>
      <w:r w:rsidRPr="00607317">
        <w:rPr>
          <w:rFonts w:ascii="Sylfaen" w:hAnsi="Sylfaen" w:cs="Times New Roman"/>
          <w:b w:val="0"/>
          <w:sz w:val="22"/>
          <w:szCs w:val="22"/>
        </w:rPr>
        <w:t xml:space="preserve"> </w:t>
      </w:r>
      <w:proofErr w:type="spellStart"/>
      <w:r w:rsidRPr="00607317">
        <w:rPr>
          <w:rFonts w:ascii="Sylfaen" w:hAnsi="Sylfaen" w:cs="Times New Roman"/>
          <w:b w:val="0"/>
          <w:sz w:val="22"/>
          <w:szCs w:val="22"/>
        </w:rPr>
        <w:t>im</w:t>
      </w:r>
      <w:proofErr w:type="spellEnd"/>
      <w:r w:rsidRPr="00607317">
        <w:rPr>
          <w:rFonts w:ascii="Sylfaen" w:hAnsi="Sylfaen" w:cs="Times New Roman"/>
          <w:b w:val="0"/>
          <w:sz w:val="22"/>
          <w:szCs w:val="22"/>
        </w:rPr>
        <w:t xml:space="preserve">. M. </w:t>
      </w:r>
      <w:proofErr w:type="spellStart"/>
      <w:r w:rsidRPr="00607317">
        <w:rPr>
          <w:rFonts w:ascii="Sylfaen" w:hAnsi="Sylfaen" w:cs="Times New Roman"/>
          <w:b w:val="0"/>
          <w:sz w:val="22"/>
          <w:szCs w:val="22"/>
        </w:rPr>
        <w:t>Kopernika</w:t>
      </w:r>
      <w:proofErr w:type="spellEnd"/>
      <w:r w:rsidRPr="00607317">
        <w:rPr>
          <w:rFonts w:ascii="Sylfaen" w:hAnsi="Sylfaen" w:cs="Times New Roman"/>
          <w:b w:val="0"/>
          <w:sz w:val="22"/>
          <w:szCs w:val="22"/>
        </w:rPr>
        <w:t xml:space="preserve"> w </w:t>
      </w:r>
      <w:proofErr w:type="spellStart"/>
      <w:r w:rsidRPr="00607317">
        <w:rPr>
          <w:rFonts w:ascii="Sylfaen" w:hAnsi="Sylfaen" w:cs="Times New Roman"/>
          <w:b w:val="0"/>
          <w:sz w:val="22"/>
          <w:szCs w:val="22"/>
        </w:rPr>
        <w:t>Toruniu</w:t>
      </w:r>
      <w:proofErr w:type="spellEnd"/>
      <w:r w:rsidRPr="00607317">
        <w:rPr>
          <w:rFonts w:ascii="Sylfaen" w:hAnsi="Sylfaen" w:cs="Times New Roman"/>
          <w:b w:val="0"/>
          <w:sz w:val="22"/>
          <w:szCs w:val="22"/>
        </w:rPr>
        <w:t xml:space="preserve"> </w:t>
      </w:r>
      <w:proofErr w:type="spellStart"/>
      <w:r w:rsidRPr="00607317">
        <w:rPr>
          <w:rFonts w:ascii="Sylfaen" w:hAnsi="Sylfaen" w:cs="Times New Roman"/>
          <w:b w:val="0"/>
          <w:sz w:val="22"/>
          <w:szCs w:val="22"/>
        </w:rPr>
        <w:t>informuje</w:t>
      </w:r>
      <w:proofErr w:type="spellEnd"/>
      <w:r w:rsidRPr="00607317">
        <w:rPr>
          <w:rFonts w:ascii="Sylfaen" w:hAnsi="Sylfaen" w:cs="Times New Roman"/>
          <w:b w:val="0"/>
          <w:sz w:val="22"/>
          <w:szCs w:val="22"/>
        </w:rPr>
        <w:t xml:space="preserve"> o</w:t>
      </w:r>
      <w:r w:rsidRPr="00607317">
        <w:rPr>
          <w:rFonts w:ascii="Sylfaen" w:hAnsi="Sylfaen" w:cs="Times New Roman"/>
          <w:b w:val="0"/>
          <w:sz w:val="22"/>
          <w:szCs w:val="22"/>
          <w:lang w:val="pl-PL"/>
        </w:rPr>
        <w:t xml:space="preserve"> ich treści</w:t>
      </w:r>
      <w:r w:rsidRPr="00607317">
        <w:rPr>
          <w:rFonts w:ascii="Sylfaen" w:hAnsi="Sylfaen" w:cs="Times New Roman"/>
          <w:b w:val="0"/>
          <w:sz w:val="22"/>
          <w:szCs w:val="22"/>
        </w:rPr>
        <w:t xml:space="preserve"> </w:t>
      </w:r>
      <w:proofErr w:type="spellStart"/>
      <w:r w:rsidRPr="00607317">
        <w:rPr>
          <w:rFonts w:ascii="Sylfaen" w:hAnsi="Sylfaen" w:cs="Times New Roman"/>
          <w:b w:val="0"/>
          <w:sz w:val="22"/>
          <w:szCs w:val="22"/>
        </w:rPr>
        <w:t>i</w:t>
      </w:r>
      <w:proofErr w:type="spellEnd"/>
      <w:r w:rsidRPr="00607317">
        <w:rPr>
          <w:rFonts w:ascii="Sylfaen" w:hAnsi="Sylfaen" w:cs="Times New Roman"/>
          <w:b w:val="0"/>
          <w:sz w:val="22"/>
          <w:szCs w:val="22"/>
        </w:rPr>
        <w:t xml:space="preserve"> </w:t>
      </w:r>
      <w:proofErr w:type="spellStart"/>
      <w:r w:rsidRPr="00607317">
        <w:rPr>
          <w:rFonts w:ascii="Sylfaen" w:hAnsi="Sylfaen" w:cs="Times New Roman"/>
          <w:b w:val="0"/>
          <w:sz w:val="22"/>
          <w:szCs w:val="22"/>
        </w:rPr>
        <w:t>udzielon</w:t>
      </w:r>
      <w:r w:rsidRPr="00607317">
        <w:rPr>
          <w:rFonts w:ascii="Sylfaen" w:hAnsi="Sylfaen" w:cs="Times New Roman"/>
          <w:b w:val="0"/>
          <w:sz w:val="22"/>
          <w:szCs w:val="22"/>
          <w:lang w:val="pl-PL"/>
        </w:rPr>
        <w:t>ych</w:t>
      </w:r>
      <w:proofErr w:type="spellEnd"/>
      <w:r w:rsidRPr="00607317">
        <w:rPr>
          <w:rFonts w:ascii="Sylfaen" w:hAnsi="Sylfaen" w:cs="Times New Roman"/>
          <w:b w:val="0"/>
          <w:sz w:val="22"/>
          <w:szCs w:val="22"/>
        </w:rPr>
        <w:t xml:space="preserve"> </w:t>
      </w:r>
      <w:proofErr w:type="spellStart"/>
      <w:r w:rsidRPr="00607317">
        <w:rPr>
          <w:rFonts w:ascii="Sylfaen" w:hAnsi="Sylfaen" w:cs="Times New Roman"/>
          <w:b w:val="0"/>
          <w:sz w:val="22"/>
          <w:szCs w:val="22"/>
        </w:rPr>
        <w:t>na</w:t>
      </w:r>
      <w:proofErr w:type="spellEnd"/>
      <w:r w:rsidRPr="00607317">
        <w:rPr>
          <w:rFonts w:ascii="Sylfaen" w:hAnsi="Sylfaen" w:cs="Times New Roman"/>
          <w:b w:val="0"/>
          <w:sz w:val="22"/>
          <w:szCs w:val="22"/>
        </w:rPr>
        <w:t xml:space="preserve"> </w:t>
      </w:r>
      <w:proofErr w:type="spellStart"/>
      <w:r w:rsidRPr="00607317">
        <w:rPr>
          <w:rFonts w:ascii="Sylfaen" w:hAnsi="Sylfaen" w:cs="Times New Roman"/>
          <w:b w:val="0"/>
          <w:sz w:val="22"/>
          <w:szCs w:val="22"/>
        </w:rPr>
        <w:t>nie</w:t>
      </w:r>
      <w:proofErr w:type="spellEnd"/>
      <w:r w:rsidRPr="00607317">
        <w:rPr>
          <w:rFonts w:ascii="Sylfaen" w:hAnsi="Sylfaen" w:cs="Times New Roman"/>
          <w:b w:val="0"/>
          <w:sz w:val="22"/>
          <w:szCs w:val="22"/>
        </w:rPr>
        <w:t xml:space="preserve"> </w:t>
      </w:r>
      <w:proofErr w:type="spellStart"/>
      <w:r w:rsidRPr="00607317">
        <w:rPr>
          <w:rFonts w:ascii="Sylfaen" w:hAnsi="Sylfaen" w:cs="Times New Roman"/>
          <w:b w:val="0"/>
          <w:sz w:val="22"/>
          <w:szCs w:val="22"/>
        </w:rPr>
        <w:t>odpowiedzi</w:t>
      </w:r>
      <w:proofErr w:type="spellEnd"/>
      <w:r w:rsidRPr="00607317">
        <w:rPr>
          <w:rFonts w:ascii="Sylfaen" w:hAnsi="Sylfaen" w:cs="Times New Roman"/>
          <w:b w:val="0"/>
          <w:sz w:val="22"/>
          <w:szCs w:val="22"/>
          <w:lang w:val="pl-PL"/>
        </w:rPr>
        <w:t>ach.</w:t>
      </w:r>
      <w:bookmarkStart w:id="0" w:name="scf_dummy"/>
      <w:bookmarkStart w:id="1" w:name="scf_vertrauen"/>
      <w:bookmarkEnd w:id="0"/>
      <w:bookmarkEnd w:id="1"/>
    </w:p>
    <w:p w14:paraId="651EDC8F" w14:textId="77777777" w:rsidR="00D64BBB" w:rsidRPr="002B4AA3" w:rsidRDefault="00D64BBB" w:rsidP="00D64BBB">
      <w:pPr>
        <w:pStyle w:val="Tekstpodstawowy"/>
        <w:rPr>
          <w:lang w:eastAsia="hi-IN" w:bidi="hi-IN"/>
        </w:rPr>
      </w:pPr>
    </w:p>
    <w:p w14:paraId="6C00380F" w14:textId="77777777" w:rsidR="00D64BBB" w:rsidRDefault="00D64BBB" w:rsidP="00D64BBB">
      <w:pPr>
        <w:rPr>
          <w:lang w:val="pl-PL"/>
        </w:rPr>
      </w:pPr>
      <w:r w:rsidRPr="00B423AB">
        <w:rPr>
          <w:b/>
          <w:bCs/>
          <w:lang w:val="pl-PL"/>
        </w:rPr>
        <w:t>Pytanie nr 1 -</w:t>
      </w:r>
      <w:r w:rsidRPr="0077462B">
        <w:rPr>
          <w:b/>
          <w:bCs/>
          <w:lang w:val="pl-PL"/>
        </w:rPr>
        <w:t>Dotyczy fakturowania:</w:t>
      </w:r>
    </w:p>
    <w:p w14:paraId="5F7376AE" w14:textId="77777777" w:rsidR="00D64BBB" w:rsidRDefault="00D64BBB" w:rsidP="00D64BBB">
      <w:pPr>
        <w:rPr>
          <w:lang w:val="pl-PL"/>
        </w:rPr>
      </w:pPr>
      <w:r>
        <w:rPr>
          <w:lang w:val="pl-PL"/>
        </w:rPr>
        <w:t>Prosimy Zamawiającego o dopuszczenie, aby w przypadku wyboru oferty złożonej przez konsorcjum, każdy z konsorcjantów mógł wystawić Zamawiającemu odrębną fakturę za zakres przedmiotu zamówienia, jaki wykonał. Pozytywna odpowiedź korzystnie wpłynie na cenę oferty.</w:t>
      </w:r>
    </w:p>
    <w:p w14:paraId="6B9CEC51" w14:textId="77777777" w:rsidR="00D64BBB" w:rsidRDefault="00D64BBB" w:rsidP="00D64BBB">
      <w:pPr>
        <w:rPr>
          <w:lang w:val="pl-PL"/>
        </w:rPr>
      </w:pPr>
    </w:p>
    <w:p w14:paraId="7E22C9F8" w14:textId="77777777" w:rsidR="00D64BBB" w:rsidRPr="00B423AB" w:rsidRDefault="00D64BBB" w:rsidP="00D64BBB">
      <w:pPr>
        <w:rPr>
          <w:b/>
          <w:bCs/>
          <w:lang w:val="pl-PL"/>
        </w:rPr>
      </w:pPr>
      <w:r w:rsidRPr="00B423AB">
        <w:rPr>
          <w:b/>
          <w:bCs/>
          <w:lang w:val="pl-PL"/>
        </w:rPr>
        <w:t>Pytanie nr 2 - dotyczy</w:t>
      </w:r>
      <w:r>
        <w:rPr>
          <w:b/>
          <w:bCs/>
          <w:lang w:val="pl-PL"/>
        </w:rPr>
        <w:t xml:space="preserve"> z</w:t>
      </w:r>
      <w:r w:rsidRPr="007D68AD">
        <w:rPr>
          <w:b/>
          <w:bCs/>
          <w:lang w:val="pl-PL"/>
        </w:rPr>
        <w:t>ałącznik</w:t>
      </w:r>
      <w:r>
        <w:rPr>
          <w:b/>
          <w:bCs/>
          <w:lang w:val="pl-PL"/>
        </w:rPr>
        <w:t>a</w:t>
      </w:r>
      <w:r w:rsidRPr="007D68AD">
        <w:rPr>
          <w:b/>
          <w:bCs/>
          <w:lang w:val="pl-PL"/>
        </w:rPr>
        <w:t xml:space="preserve"> nr </w:t>
      </w:r>
      <w:r>
        <w:rPr>
          <w:b/>
          <w:bCs/>
          <w:lang w:val="pl-PL"/>
        </w:rPr>
        <w:t xml:space="preserve">1 do SWZ, </w:t>
      </w:r>
      <w:r w:rsidRPr="0015747B">
        <w:rPr>
          <w:b/>
          <w:bCs/>
          <w:lang w:val="pl-PL"/>
        </w:rPr>
        <w:t>Formularz asortymentowo - cenowy</w:t>
      </w:r>
      <w:r w:rsidRPr="007D68AD">
        <w:rPr>
          <w:b/>
          <w:bCs/>
          <w:lang w:val="pl-PL"/>
        </w:rPr>
        <w:t xml:space="preserve"> – Rezonans magnetyczny i tomograf komputerowy</w:t>
      </w:r>
      <w:r>
        <w:rPr>
          <w:b/>
          <w:bCs/>
          <w:lang w:val="pl-PL"/>
        </w:rPr>
        <w:t xml:space="preserve"> - </w:t>
      </w:r>
      <w:r w:rsidRPr="00B423AB">
        <w:rPr>
          <w:b/>
          <w:bCs/>
          <w:lang w:val="pl-PL"/>
        </w:rPr>
        <w:t>tomografu komputerowego:</w:t>
      </w:r>
    </w:p>
    <w:p w14:paraId="17AB3AB0" w14:textId="77777777" w:rsidR="00D64BBB" w:rsidRDefault="00D64BBB" w:rsidP="00D64BBB">
      <w:pPr>
        <w:rPr>
          <w:lang w:val="pl-PL"/>
        </w:rPr>
      </w:pPr>
      <w:r w:rsidRPr="00B423AB">
        <w:rPr>
          <w:lang w:val="pl-PL"/>
        </w:rPr>
        <w:t>Prosimy</w:t>
      </w:r>
      <w:r>
        <w:rPr>
          <w:lang w:val="pl-PL"/>
        </w:rPr>
        <w:t xml:space="preserve"> Zamawiającego</w:t>
      </w:r>
      <w:r w:rsidRPr="00B423AB">
        <w:rPr>
          <w:lang w:val="pl-PL"/>
        </w:rPr>
        <w:t xml:space="preserve"> o dopuszczenie wysokiej klasy aparatu tomograficznego, o parametrach technicznych wymienionych poniżej, którego funkcjonalność kliniczna w pełni pokrywa się z opisanym przez Państwa urządzeniem, dostarczając jednocześnie o wiele więcej nowoczesnych rozwiązań w zakresie obsługi oraz jakości obrazowania. </w:t>
      </w:r>
    </w:p>
    <w:p w14:paraId="1EF734B3" w14:textId="77777777" w:rsidR="00D64BBB" w:rsidRDefault="00D64BBB" w:rsidP="00D64BBB">
      <w:pPr>
        <w:rPr>
          <w:lang w:val="pl-PL"/>
        </w:rPr>
      </w:pPr>
      <w:r w:rsidRPr="00B423AB">
        <w:rPr>
          <w:lang w:val="pl-PL"/>
        </w:rPr>
        <w:t>Przede wszystkim</w:t>
      </w:r>
      <w:r>
        <w:rPr>
          <w:lang w:val="pl-PL"/>
        </w:rPr>
        <w:t xml:space="preserve"> poniższy</w:t>
      </w:r>
      <w:r w:rsidRPr="00B423AB">
        <w:rPr>
          <w:lang w:val="pl-PL"/>
        </w:rPr>
        <w:t xml:space="preserve"> system oferuje oparte na sztucznej inteligencji algorytmy rekonstrukcyjne, które w znaczący sposób redukują ilość szumu przy jednoczesnym obniżeniu dawki promieniowania do 80% oraz wspomagają redukcję artefaktów ruchowych w przypadku badań sercowo-naczyniowych. Ponadto obsługa aparatu jest o wiele prostsza i bardziej intuicyjna</w:t>
      </w:r>
      <w:r>
        <w:rPr>
          <w:lang w:val="pl-PL"/>
        </w:rPr>
        <w:t>,</w:t>
      </w:r>
      <w:r w:rsidRPr="00B423AB">
        <w:rPr>
          <w:lang w:val="pl-PL"/>
        </w:rPr>
        <w:t xml:space="preserve"> dzięki zastosowanym panelom dotykowym, które dodatkowo umożliwiają poszerzenie zakresu aplikacyjnego tomografu. Wprowadzenie zmian zwiększy konkurencyjność postępowania i korzystnie wpłynie na cenę oferty.</w:t>
      </w:r>
    </w:p>
    <w:p w14:paraId="0CAD8ACD" w14:textId="77777777" w:rsidR="00D64BBB" w:rsidRDefault="00D64BBB" w:rsidP="00D64BBB">
      <w:pPr>
        <w:rPr>
          <w:lang w:val="pl-PL"/>
        </w:rPr>
      </w:pPr>
    </w:p>
    <w:tbl>
      <w:tblPr>
        <w:tblW w:w="8647" w:type="dxa"/>
        <w:tblInd w:w="704" w:type="dxa"/>
        <w:tblLayout w:type="fixed"/>
        <w:tblCellMar>
          <w:left w:w="10" w:type="dxa"/>
          <w:right w:w="10" w:type="dxa"/>
        </w:tblCellMar>
        <w:tblLook w:val="0000" w:firstRow="0" w:lastRow="0" w:firstColumn="0" w:lastColumn="0" w:noHBand="0" w:noVBand="0"/>
      </w:tblPr>
      <w:tblGrid>
        <w:gridCol w:w="709"/>
        <w:gridCol w:w="7938"/>
      </w:tblGrid>
      <w:tr w:rsidR="00D64BBB" w:rsidRPr="009D23FD" w14:paraId="7CF9CF0C" w14:textId="77777777" w:rsidTr="00B37FBB">
        <w:tc>
          <w:tcPr>
            <w:tcW w:w="709" w:type="dxa"/>
            <w:tcBorders>
              <w:top w:val="single" w:sz="4" w:space="0" w:color="00000A"/>
              <w:left w:val="single" w:sz="4" w:space="0" w:color="00000A"/>
              <w:bottom w:val="single" w:sz="4" w:space="0" w:color="00000A"/>
              <w:right w:val="single" w:sz="4" w:space="0" w:color="F79646"/>
            </w:tcBorders>
            <w:shd w:val="clear" w:color="auto" w:fill="A6A6A6"/>
            <w:tcMar>
              <w:top w:w="0" w:type="dxa"/>
              <w:left w:w="108" w:type="dxa"/>
              <w:bottom w:w="0" w:type="dxa"/>
              <w:right w:w="108" w:type="dxa"/>
            </w:tcMar>
          </w:tcPr>
          <w:p w14:paraId="78B290CB" w14:textId="77777777" w:rsidR="00D64BBB" w:rsidRPr="009D23FD" w:rsidRDefault="00D64BBB" w:rsidP="00B37FBB">
            <w:pPr>
              <w:suppressAutoHyphens/>
              <w:jc w:val="center"/>
              <w:textAlignment w:val="baseline"/>
              <w:rPr>
                <w:rFonts w:ascii="Arial Narrow" w:hAnsi="Arial Narrow"/>
                <w:b/>
                <w:bCs/>
                <w:kern w:val="3"/>
                <w:lang w:eastAsia="pl-PL"/>
              </w:rPr>
            </w:pPr>
            <w:r w:rsidRPr="009D23FD">
              <w:rPr>
                <w:rFonts w:ascii="Arial Narrow" w:hAnsi="Arial Narrow"/>
                <w:b/>
                <w:bCs/>
                <w:kern w:val="3"/>
                <w:lang w:eastAsia="pl-PL"/>
              </w:rPr>
              <w:t>Nr</w:t>
            </w:r>
          </w:p>
          <w:p w14:paraId="7569B008" w14:textId="77777777" w:rsidR="00D64BBB" w:rsidRPr="009D23FD" w:rsidRDefault="00D64BBB" w:rsidP="00B37FBB">
            <w:pPr>
              <w:suppressAutoHyphens/>
              <w:jc w:val="center"/>
              <w:textAlignment w:val="baseline"/>
              <w:rPr>
                <w:rFonts w:ascii="Arial Narrow" w:hAnsi="Arial Narrow"/>
                <w:b/>
                <w:bCs/>
                <w:kern w:val="3"/>
                <w:lang w:eastAsia="pl-PL"/>
              </w:rPr>
            </w:pPr>
            <w:proofErr w:type="spellStart"/>
            <w:r w:rsidRPr="009D23FD">
              <w:rPr>
                <w:rFonts w:ascii="Arial Narrow" w:hAnsi="Arial Narrow"/>
                <w:b/>
                <w:bCs/>
                <w:kern w:val="3"/>
                <w:lang w:eastAsia="pl-PL"/>
              </w:rPr>
              <w:t>ppkt</w:t>
            </w:r>
            <w:proofErr w:type="spellEnd"/>
            <w:r w:rsidRPr="009D23FD">
              <w:rPr>
                <w:rFonts w:ascii="Arial Narrow" w:hAnsi="Arial Narrow"/>
                <w:b/>
                <w:bCs/>
                <w:kern w:val="3"/>
                <w:lang w:eastAsia="pl-PL"/>
              </w:rPr>
              <w:t>.</w:t>
            </w:r>
          </w:p>
        </w:tc>
        <w:tc>
          <w:tcPr>
            <w:tcW w:w="7938"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tcPr>
          <w:p w14:paraId="72931F82" w14:textId="77777777" w:rsidR="00D64BBB" w:rsidRPr="009D23FD" w:rsidRDefault="00D64BBB" w:rsidP="00B37FBB">
            <w:pPr>
              <w:suppressAutoHyphens/>
              <w:jc w:val="center"/>
              <w:textAlignment w:val="baseline"/>
              <w:rPr>
                <w:rFonts w:ascii="Arial Narrow" w:hAnsi="Arial Narrow"/>
                <w:b/>
                <w:bCs/>
                <w:kern w:val="3"/>
                <w:lang w:eastAsia="pl-PL"/>
              </w:rPr>
            </w:pPr>
          </w:p>
          <w:p w14:paraId="112CC121" w14:textId="77777777" w:rsidR="00D64BBB" w:rsidRPr="009D23FD" w:rsidRDefault="00D64BBB" w:rsidP="00B37FBB">
            <w:pPr>
              <w:suppressAutoHyphens/>
              <w:jc w:val="center"/>
              <w:textAlignment w:val="baseline"/>
              <w:rPr>
                <w:rFonts w:ascii="Arial Narrow" w:hAnsi="Arial Narrow"/>
                <w:b/>
                <w:bCs/>
                <w:kern w:val="3"/>
                <w:lang w:eastAsia="pl-PL"/>
              </w:rPr>
            </w:pPr>
            <w:r w:rsidRPr="009D23FD">
              <w:rPr>
                <w:rFonts w:ascii="Arial Narrow" w:hAnsi="Arial Narrow"/>
                <w:b/>
                <w:bCs/>
                <w:kern w:val="3"/>
                <w:lang w:eastAsia="pl-PL"/>
              </w:rPr>
              <w:t>OPIS PARAMETRÓW</w:t>
            </w:r>
          </w:p>
        </w:tc>
      </w:tr>
      <w:tr w:rsidR="00D64BBB" w:rsidRPr="009D23FD" w14:paraId="6D2A61BA" w14:textId="77777777" w:rsidTr="00B37FBB">
        <w:trPr>
          <w:trHeight w:val="110"/>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6890B2E" w14:textId="77777777" w:rsidR="00D64BBB" w:rsidRPr="009D23FD" w:rsidRDefault="00D64BBB" w:rsidP="00B37FBB">
            <w:pPr>
              <w:suppressAutoHyphens/>
              <w:spacing w:after="200" w:line="276" w:lineRule="auto"/>
              <w:ind w:left="31"/>
              <w:textAlignment w:val="baseline"/>
              <w:rPr>
                <w:kern w:val="3"/>
                <w:lang w:eastAsia="pl-PL"/>
              </w:rPr>
            </w:pPr>
            <w:r>
              <w:rPr>
                <w:kern w:val="3"/>
                <w:lang w:eastAsia="pl-PL"/>
              </w:rPr>
              <w:t>1.</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7E9517" w14:textId="77777777" w:rsidR="00D64BBB" w:rsidRPr="009D23FD" w:rsidRDefault="00D64BBB" w:rsidP="00B37FBB">
            <w:pPr>
              <w:suppressAutoHyphens/>
              <w:textAlignment w:val="baseline"/>
              <w:rPr>
                <w:rFonts w:ascii="Arial Narrow" w:hAnsi="Arial Narrow"/>
                <w:b/>
                <w:kern w:val="3"/>
                <w:lang w:eastAsia="pl-PL"/>
              </w:rPr>
            </w:pPr>
            <w:r w:rsidRPr="009D23FD">
              <w:rPr>
                <w:rFonts w:ascii="Arial Narrow" w:hAnsi="Arial Narrow"/>
                <w:b/>
                <w:kern w:val="3"/>
                <w:lang w:eastAsia="pl-PL"/>
              </w:rPr>
              <w:t>WYMAGANIA OGÓLNE</w:t>
            </w:r>
          </w:p>
        </w:tc>
      </w:tr>
      <w:tr w:rsidR="00D64BBB" w:rsidRPr="00184D86" w14:paraId="7CED5E6C" w14:textId="77777777" w:rsidTr="00B37FBB">
        <w:trPr>
          <w:trHeight w:val="110"/>
        </w:trPr>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0DF41CA0" w14:textId="77777777" w:rsidR="00D64BBB" w:rsidRPr="006F72CA" w:rsidRDefault="00D64BBB" w:rsidP="00B37FBB">
            <w:pPr>
              <w:suppressAutoHyphens/>
              <w:spacing w:after="200" w:line="276" w:lineRule="auto"/>
              <w:ind w:left="31"/>
              <w:textAlignment w:val="baseline"/>
              <w:rPr>
                <w:kern w:val="3"/>
                <w:lang w:eastAsia="pl-PL"/>
              </w:rPr>
            </w:pPr>
            <w:r w:rsidRPr="006F72CA">
              <w:rPr>
                <w:kern w:val="3"/>
                <w:lang w:eastAsia="pl-PL"/>
              </w:rPr>
              <w:t>2.</w:t>
            </w:r>
          </w:p>
        </w:tc>
        <w:tc>
          <w:tcPr>
            <w:tcW w:w="7938"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68FAE9EF" w14:textId="77777777" w:rsidR="00D64BBB" w:rsidRPr="00B423AB" w:rsidRDefault="00D64BBB" w:rsidP="00B37FBB">
            <w:pPr>
              <w:suppressAutoHyphens/>
              <w:textAlignment w:val="baseline"/>
              <w:rPr>
                <w:rFonts w:ascii="Arial Narrow" w:hAnsi="Arial Narrow"/>
                <w:kern w:val="3"/>
                <w:lang w:val="pl-PL"/>
              </w:rPr>
            </w:pPr>
            <w:r w:rsidRPr="00B423AB">
              <w:rPr>
                <w:rFonts w:ascii="Arial Narrow" w:hAnsi="Arial Narrow"/>
                <w:kern w:val="3"/>
                <w:lang w:val="pl-PL"/>
              </w:rPr>
              <w:t xml:space="preserve">System zapewniający (w trakcie jednego pełnego obrotu układu lampa </w:t>
            </w:r>
            <w:proofErr w:type="spellStart"/>
            <w:r w:rsidRPr="00B423AB">
              <w:rPr>
                <w:rFonts w:ascii="Arial Narrow" w:hAnsi="Arial Narrow"/>
                <w:kern w:val="3"/>
                <w:lang w:val="pl-PL"/>
              </w:rPr>
              <w:t>rtg</w:t>
            </w:r>
            <w:proofErr w:type="spellEnd"/>
            <w:r w:rsidRPr="00B423AB">
              <w:rPr>
                <w:rFonts w:ascii="Arial Narrow" w:hAnsi="Arial Narrow"/>
                <w:kern w:val="3"/>
                <w:lang w:val="pl-PL"/>
              </w:rPr>
              <w:t xml:space="preserve"> – detektor) akwizycję minimum 128 nienakładających się warstw dla skanu spiralnego i sekwencyjnego.</w:t>
            </w:r>
          </w:p>
        </w:tc>
      </w:tr>
      <w:tr w:rsidR="00D64BBB" w:rsidRPr="006F72CA" w14:paraId="57E731BC" w14:textId="77777777" w:rsidTr="00B37FBB">
        <w:trPr>
          <w:trHeight w:val="110"/>
        </w:trPr>
        <w:tc>
          <w:tcPr>
            <w:tcW w:w="709" w:type="dxa"/>
            <w:tcBorders>
              <w:top w:val="single" w:sz="4" w:space="0" w:color="00000A"/>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394C44F4" w14:textId="77777777" w:rsidR="00D64BBB" w:rsidRPr="006F72CA" w:rsidRDefault="00D64BBB" w:rsidP="00B37FBB">
            <w:pPr>
              <w:suppressAutoHyphens/>
              <w:spacing w:after="200" w:line="276" w:lineRule="auto"/>
              <w:ind w:left="31"/>
              <w:textAlignment w:val="baseline"/>
              <w:rPr>
                <w:kern w:val="3"/>
                <w:lang w:eastAsia="pl-PL"/>
              </w:rPr>
            </w:pPr>
            <w:r w:rsidRPr="006F72CA">
              <w:rPr>
                <w:kern w:val="3"/>
                <w:lang w:eastAsia="pl-PL"/>
              </w:rPr>
              <w:t>4.</w:t>
            </w:r>
          </w:p>
        </w:tc>
        <w:tc>
          <w:tcPr>
            <w:tcW w:w="7938" w:type="dxa"/>
            <w:tcBorders>
              <w:top w:val="single" w:sz="4" w:space="0" w:color="00000A"/>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3DFE17E3" w14:textId="77777777" w:rsidR="00D64BBB" w:rsidRPr="006F72CA" w:rsidRDefault="00D64BBB" w:rsidP="00B37FBB">
            <w:pPr>
              <w:suppressAutoHyphens/>
              <w:textAlignment w:val="baseline"/>
              <w:rPr>
                <w:rFonts w:ascii="Arial Narrow" w:hAnsi="Arial Narrow"/>
                <w:b/>
                <w:kern w:val="3"/>
                <w:lang w:eastAsia="pl-PL"/>
              </w:rPr>
            </w:pPr>
            <w:r w:rsidRPr="006F72CA">
              <w:rPr>
                <w:rFonts w:ascii="Arial Narrow" w:hAnsi="Arial Narrow"/>
                <w:b/>
                <w:kern w:val="3"/>
                <w:lang w:eastAsia="pl-PL"/>
              </w:rPr>
              <w:t>GANTRY</w:t>
            </w:r>
          </w:p>
        </w:tc>
      </w:tr>
      <w:tr w:rsidR="00D64BBB" w:rsidRPr="006F72CA" w14:paraId="726A9970" w14:textId="77777777" w:rsidTr="00B37FBB">
        <w:trPr>
          <w:hidden/>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B6BE411" w14:textId="77777777" w:rsidR="00D64BBB" w:rsidRPr="006F72CA" w:rsidRDefault="00D64BBB" w:rsidP="00D64BBB">
            <w:pPr>
              <w:pStyle w:val="Akapitzlist"/>
              <w:numPr>
                <w:ilvl w:val="0"/>
                <w:numId w:val="22"/>
              </w:numPr>
              <w:suppressAutoHyphens/>
              <w:autoSpaceDN w:val="0"/>
              <w:spacing w:after="200" w:line="276" w:lineRule="auto"/>
              <w:ind w:left="0" w:firstLine="31"/>
              <w:contextualSpacing w:val="0"/>
              <w:jc w:val="left"/>
              <w:textAlignment w:val="baseline"/>
              <w:rPr>
                <w:vanish/>
                <w:kern w:val="3"/>
                <w:lang w:eastAsia="pl-PL"/>
              </w:rPr>
            </w:pPr>
          </w:p>
          <w:p w14:paraId="55195A28" w14:textId="77777777" w:rsidR="00D64BBB" w:rsidRPr="006F72CA" w:rsidRDefault="00D64BBB" w:rsidP="00D64BBB">
            <w:pPr>
              <w:pStyle w:val="Akapitzlist"/>
              <w:numPr>
                <w:ilvl w:val="0"/>
                <w:numId w:val="22"/>
              </w:numPr>
              <w:suppressAutoHyphens/>
              <w:autoSpaceDN w:val="0"/>
              <w:spacing w:after="200" w:line="276" w:lineRule="auto"/>
              <w:ind w:left="0" w:firstLine="31"/>
              <w:contextualSpacing w:val="0"/>
              <w:jc w:val="left"/>
              <w:textAlignment w:val="baseline"/>
              <w:rPr>
                <w:vanish/>
                <w:kern w:val="3"/>
                <w:lang w:eastAsia="pl-PL"/>
              </w:rPr>
            </w:pPr>
          </w:p>
          <w:p w14:paraId="48A4A5A5" w14:textId="77777777" w:rsidR="00D64BBB" w:rsidRPr="006F72CA" w:rsidRDefault="00D64BBB" w:rsidP="00D64BBB">
            <w:pPr>
              <w:pStyle w:val="Akapitzlist"/>
              <w:numPr>
                <w:ilvl w:val="0"/>
                <w:numId w:val="22"/>
              </w:numPr>
              <w:suppressAutoHyphens/>
              <w:autoSpaceDN w:val="0"/>
              <w:spacing w:after="200" w:line="276" w:lineRule="auto"/>
              <w:ind w:left="0" w:firstLine="31"/>
              <w:contextualSpacing w:val="0"/>
              <w:jc w:val="left"/>
              <w:textAlignment w:val="baseline"/>
              <w:rPr>
                <w:vanish/>
                <w:kern w:val="3"/>
                <w:lang w:eastAsia="pl-PL"/>
              </w:rPr>
            </w:pPr>
          </w:p>
          <w:p w14:paraId="6F73811B" w14:textId="77777777" w:rsidR="00D64BBB" w:rsidRPr="006F72CA" w:rsidRDefault="00D64BBB" w:rsidP="00D64BBB">
            <w:pPr>
              <w:pStyle w:val="Akapitzlist"/>
              <w:numPr>
                <w:ilvl w:val="0"/>
                <w:numId w:val="22"/>
              </w:numPr>
              <w:suppressAutoHyphens/>
              <w:autoSpaceDN w:val="0"/>
              <w:spacing w:after="200" w:line="276" w:lineRule="auto"/>
              <w:ind w:left="0" w:firstLine="31"/>
              <w:contextualSpacing w:val="0"/>
              <w:jc w:val="left"/>
              <w:textAlignment w:val="baseline"/>
              <w:rPr>
                <w:vanish/>
                <w:kern w:val="3"/>
                <w:lang w:eastAsia="pl-PL"/>
              </w:rPr>
            </w:pPr>
          </w:p>
          <w:p w14:paraId="3D2CE4AA" w14:textId="77777777" w:rsidR="00D64BBB" w:rsidRPr="006F72CA" w:rsidRDefault="00D64BBB" w:rsidP="00D64BBB">
            <w:pPr>
              <w:numPr>
                <w:ilvl w:val="0"/>
                <w:numId w:val="22"/>
              </w:numPr>
              <w:suppressAutoHyphens/>
              <w:autoSpaceDN w:val="0"/>
              <w:spacing w:after="200" w:line="276" w:lineRule="auto"/>
              <w:ind w:left="0" w:firstLine="31"/>
              <w:jc w:val="left"/>
              <w:textAlignment w:val="baseline"/>
              <w:rPr>
                <w:kern w:val="3"/>
                <w:lang w:eastAsia="pl-PL"/>
              </w:rPr>
            </w:pP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4D3156" w14:textId="77777777" w:rsidR="00D64BBB" w:rsidRPr="006F72CA" w:rsidRDefault="00D64BBB" w:rsidP="00B37FBB">
            <w:pPr>
              <w:suppressAutoHyphens/>
              <w:textAlignment w:val="baseline"/>
              <w:rPr>
                <w:rFonts w:ascii="Arial Narrow" w:hAnsi="Arial Narrow"/>
                <w:kern w:val="3"/>
              </w:rPr>
            </w:pPr>
            <w:proofErr w:type="spellStart"/>
            <w:r w:rsidRPr="006F72CA">
              <w:rPr>
                <w:rFonts w:ascii="Arial Narrow" w:hAnsi="Arial Narrow"/>
                <w:kern w:val="3"/>
              </w:rPr>
              <w:t>Średnicaotworu</w:t>
            </w:r>
            <w:proofErr w:type="spellEnd"/>
            <w:r w:rsidRPr="006F72CA">
              <w:rPr>
                <w:rFonts w:ascii="Arial Narrow" w:hAnsi="Arial Narrow"/>
                <w:kern w:val="3"/>
              </w:rPr>
              <w:t xml:space="preserve"> gantry 72 cm.</w:t>
            </w:r>
          </w:p>
        </w:tc>
      </w:tr>
      <w:tr w:rsidR="00D64BBB" w:rsidRPr="00184D86" w14:paraId="3D906F86" w14:textId="77777777" w:rsidTr="00B37FBB">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E8D5EC9" w14:textId="77777777" w:rsidR="00D64BBB" w:rsidRPr="006F72CA" w:rsidRDefault="00D64BBB" w:rsidP="00D64BBB">
            <w:pPr>
              <w:numPr>
                <w:ilvl w:val="0"/>
                <w:numId w:val="22"/>
              </w:numPr>
              <w:suppressAutoHyphens/>
              <w:autoSpaceDN w:val="0"/>
              <w:spacing w:after="200" w:line="276" w:lineRule="auto"/>
              <w:ind w:left="0" w:firstLine="0"/>
              <w:jc w:val="left"/>
              <w:textAlignment w:val="baseline"/>
              <w:rPr>
                <w:kern w:val="3"/>
                <w:lang w:eastAsia="pl-PL"/>
              </w:rPr>
            </w:pP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7A4407" w14:textId="77777777" w:rsidR="00D64BBB" w:rsidRPr="00B423AB" w:rsidRDefault="00D64BBB" w:rsidP="00B37FBB">
            <w:pPr>
              <w:suppressAutoHyphens/>
              <w:textAlignment w:val="baseline"/>
              <w:rPr>
                <w:rFonts w:ascii="Arial Narrow" w:hAnsi="Arial Narrow"/>
                <w:kern w:val="3"/>
                <w:lang w:val="pl-PL"/>
              </w:rPr>
            </w:pPr>
            <w:r w:rsidRPr="00B423AB">
              <w:rPr>
                <w:rFonts w:ascii="Arial Narrow" w:hAnsi="Arial Narrow"/>
                <w:kern w:val="3"/>
                <w:lang w:val="pl-PL"/>
              </w:rPr>
              <w:t>Szerokość zespołu aktywnych detektorów obrazowych w osi Z 40 mm</w:t>
            </w:r>
          </w:p>
        </w:tc>
      </w:tr>
      <w:tr w:rsidR="00D64BBB" w:rsidRPr="00184D86" w14:paraId="7ADF9B87" w14:textId="77777777" w:rsidTr="00B37FBB">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9133D3F" w14:textId="77777777" w:rsidR="00D64BBB" w:rsidRPr="00B423AB" w:rsidRDefault="00D64BBB" w:rsidP="00D64BBB">
            <w:pPr>
              <w:numPr>
                <w:ilvl w:val="0"/>
                <w:numId w:val="22"/>
              </w:numPr>
              <w:suppressAutoHyphens/>
              <w:autoSpaceDN w:val="0"/>
              <w:spacing w:after="200" w:line="276" w:lineRule="auto"/>
              <w:ind w:left="0" w:firstLine="0"/>
              <w:jc w:val="left"/>
              <w:textAlignment w:val="baseline"/>
              <w:rPr>
                <w:kern w:val="3"/>
                <w:lang w:val="pl-PL" w:eastAsia="pl-PL"/>
              </w:rPr>
            </w:pP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21845D" w14:textId="77777777" w:rsidR="00D64BBB" w:rsidRPr="00B423AB" w:rsidRDefault="00D64BBB" w:rsidP="00B37FBB">
            <w:pPr>
              <w:suppressAutoHyphens/>
              <w:textAlignment w:val="baseline"/>
              <w:rPr>
                <w:rFonts w:ascii="Arial Narrow" w:hAnsi="Arial Narrow"/>
                <w:kern w:val="3"/>
                <w:lang w:val="pl-PL"/>
              </w:rPr>
            </w:pPr>
            <w:r w:rsidRPr="00B423AB">
              <w:rPr>
                <w:rFonts w:ascii="Arial Narrow" w:hAnsi="Arial Narrow"/>
                <w:kern w:val="3"/>
                <w:lang w:val="pl-PL"/>
              </w:rPr>
              <w:t xml:space="preserve">64 aktywnych rzędów detektora o wymiarze w osi Z &lt; 1 mm  </w:t>
            </w:r>
          </w:p>
        </w:tc>
      </w:tr>
      <w:tr w:rsidR="00D64BBB" w:rsidRPr="00184D86" w14:paraId="76F14369" w14:textId="77777777" w:rsidTr="00B37FBB">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F5E8FA3" w14:textId="77777777" w:rsidR="00D64BBB" w:rsidRPr="00B423AB" w:rsidRDefault="00D64BBB" w:rsidP="00D64BBB">
            <w:pPr>
              <w:numPr>
                <w:ilvl w:val="0"/>
                <w:numId w:val="22"/>
              </w:numPr>
              <w:suppressAutoHyphens/>
              <w:autoSpaceDN w:val="0"/>
              <w:spacing w:after="200" w:line="276" w:lineRule="auto"/>
              <w:ind w:left="31" w:firstLine="0"/>
              <w:jc w:val="left"/>
              <w:textAlignment w:val="baseline"/>
              <w:rPr>
                <w:b/>
                <w:kern w:val="3"/>
                <w:lang w:val="pl-PL" w:eastAsia="pl-PL"/>
              </w:rPr>
            </w:pP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B95B53" w14:textId="77777777" w:rsidR="00D64BBB" w:rsidRPr="00B423AB" w:rsidRDefault="00D64BBB" w:rsidP="00B37FBB">
            <w:pPr>
              <w:suppressAutoHyphens/>
              <w:textAlignment w:val="baseline"/>
              <w:rPr>
                <w:rFonts w:ascii="Arial Narrow" w:hAnsi="Arial Narrow"/>
                <w:kern w:val="3"/>
                <w:lang w:val="pl-PL"/>
              </w:rPr>
            </w:pPr>
            <w:r w:rsidRPr="00B423AB">
              <w:rPr>
                <w:rFonts w:ascii="Arial Narrow" w:hAnsi="Arial Narrow"/>
                <w:kern w:val="3"/>
                <w:lang w:val="pl-PL"/>
              </w:rPr>
              <w:t>Dwa programowane w protokole badania wskaźniki zatrzymania oddechu informujące pacjenta o konieczności wstrzymania oddechu niezależnie od kierunku jego ułożenia na stole.</w:t>
            </w:r>
          </w:p>
        </w:tc>
      </w:tr>
      <w:tr w:rsidR="00D64BBB" w:rsidRPr="00184D86" w14:paraId="41EFEDE8" w14:textId="77777777" w:rsidTr="00B37FBB">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0B3FF32" w14:textId="77777777" w:rsidR="00D64BBB" w:rsidRPr="00B423AB" w:rsidRDefault="00D64BBB" w:rsidP="00D64BBB">
            <w:pPr>
              <w:numPr>
                <w:ilvl w:val="0"/>
                <w:numId w:val="22"/>
              </w:numPr>
              <w:suppressAutoHyphens/>
              <w:autoSpaceDN w:val="0"/>
              <w:spacing w:after="200" w:line="276" w:lineRule="auto"/>
              <w:ind w:left="31" w:firstLine="0"/>
              <w:jc w:val="left"/>
              <w:textAlignment w:val="baseline"/>
              <w:rPr>
                <w:b/>
                <w:kern w:val="3"/>
                <w:lang w:val="pl-PL" w:eastAsia="pl-PL"/>
              </w:rPr>
            </w:pP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51D1F2" w14:textId="77777777" w:rsidR="00D64BBB" w:rsidRPr="00B423AB" w:rsidRDefault="00D64BBB" w:rsidP="00B37FBB">
            <w:pPr>
              <w:suppressAutoHyphens/>
              <w:textAlignment w:val="baseline"/>
              <w:rPr>
                <w:rFonts w:ascii="Arial Narrow" w:hAnsi="Arial Narrow"/>
                <w:kern w:val="3"/>
                <w:lang w:val="pl-PL"/>
              </w:rPr>
            </w:pPr>
            <w:r w:rsidRPr="00B423AB">
              <w:rPr>
                <w:rFonts w:ascii="Arial Narrow" w:hAnsi="Arial Narrow"/>
                <w:kern w:val="3"/>
                <w:lang w:val="pl-PL"/>
              </w:rPr>
              <w:t xml:space="preserve">Poradnik podłączania elektrod EKG odtwarzany na ekranie zintegrowanym z </w:t>
            </w:r>
            <w:proofErr w:type="spellStart"/>
            <w:r w:rsidRPr="00B423AB">
              <w:rPr>
                <w:rFonts w:ascii="Arial Narrow" w:hAnsi="Arial Narrow"/>
                <w:kern w:val="3"/>
                <w:lang w:val="pl-PL"/>
              </w:rPr>
              <w:t>gantry</w:t>
            </w:r>
            <w:proofErr w:type="spellEnd"/>
            <w:r w:rsidRPr="00B423AB">
              <w:rPr>
                <w:rFonts w:ascii="Arial Narrow" w:hAnsi="Arial Narrow"/>
                <w:kern w:val="3"/>
                <w:lang w:val="pl-PL"/>
              </w:rPr>
              <w:t xml:space="preserve"> tomografu</w:t>
            </w:r>
          </w:p>
        </w:tc>
      </w:tr>
      <w:tr w:rsidR="00D64BBB" w:rsidRPr="00184D86" w14:paraId="1B929B4F" w14:textId="77777777" w:rsidTr="00B37FBB">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C86B194" w14:textId="77777777" w:rsidR="00D64BBB" w:rsidRPr="00B423AB" w:rsidRDefault="00D64BBB" w:rsidP="00D64BBB">
            <w:pPr>
              <w:numPr>
                <w:ilvl w:val="0"/>
                <w:numId w:val="22"/>
              </w:numPr>
              <w:suppressAutoHyphens/>
              <w:autoSpaceDN w:val="0"/>
              <w:spacing w:after="200" w:line="276" w:lineRule="auto"/>
              <w:ind w:left="31" w:firstLine="0"/>
              <w:jc w:val="left"/>
              <w:textAlignment w:val="baseline"/>
              <w:rPr>
                <w:b/>
                <w:kern w:val="3"/>
                <w:lang w:val="pl-PL" w:eastAsia="pl-PL"/>
              </w:rPr>
            </w:pP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573B81" w14:textId="77777777" w:rsidR="00D64BBB" w:rsidRPr="00B423AB" w:rsidRDefault="00D64BBB" w:rsidP="00B37FBB">
            <w:pPr>
              <w:suppressAutoHyphens/>
              <w:textAlignment w:val="baseline"/>
              <w:rPr>
                <w:rFonts w:ascii="Arial Narrow" w:hAnsi="Arial Narrow"/>
                <w:kern w:val="3"/>
                <w:lang w:val="pl-PL"/>
              </w:rPr>
            </w:pPr>
            <w:r w:rsidRPr="00B423AB">
              <w:rPr>
                <w:rFonts w:ascii="Arial Narrow" w:hAnsi="Arial Narrow"/>
                <w:kern w:val="3"/>
                <w:lang w:val="pl-PL"/>
              </w:rPr>
              <w:t xml:space="preserve">Schowek do przechowywania elektrod zintegrowany z </w:t>
            </w:r>
            <w:proofErr w:type="spellStart"/>
            <w:r w:rsidRPr="00B423AB">
              <w:rPr>
                <w:rFonts w:ascii="Arial Narrow" w:hAnsi="Arial Narrow"/>
                <w:kern w:val="3"/>
                <w:lang w:val="pl-PL"/>
              </w:rPr>
              <w:t>gantry</w:t>
            </w:r>
            <w:proofErr w:type="spellEnd"/>
            <w:r w:rsidRPr="00B423AB">
              <w:rPr>
                <w:rFonts w:ascii="Arial Narrow" w:hAnsi="Arial Narrow"/>
                <w:kern w:val="3"/>
                <w:lang w:val="pl-PL"/>
              </w:rPr>
              <w:t xml:space="preserve"> tomografu</w:t>
            </w:r>
          </w:p>
        </w:tc>
      </w:tr>
      <w:tr w:rsidR="00D64BBB" w:rsidRPr="006F72CA" w14:paraId="6D10E9A0" w14:textId="77777777" w:rsidTr="00B37FBB">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25CD833" w14:textId="77777777" w:rsidR="00D64BBB" w:rsidRPr="00B423AB" w:rsidRDefault="00D64BBB" w:rsidP="00D64BBB">
            <w:pPr>
              <w:numPr>
                <w:ilvl w:val="0"/>
                <w:numId w:val="22"/>
              </w:numPr>
              <w:suppressAutoHyphens/>
              <w:autoSpaceDN w:val="0"/>
              <w:spacing w:after="200" w:line="276" w:lineRule="auto"/>
              <w:ind w:left="31" w:firstLine="0"/>
              <w:jc w:val="left"/>
              <w:textAlignment w:val="baseline"/>
              <w:rPr>
                <w:b/>
                <w:kern w:val="3"/>
                <w:lang w:val="pl-PL" w:eastAsia="pl-PL"/>
              </w:rPr>
            </w:pP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DF06B4" w14:textId="77777777" w:rsidR="00D64BBB" w:rsidRPr="006F72CA" w:rsidRDefault="00D64BBB" w:rsidP="00B37FBB">
            <w:pPr>
              <w:suppressAutoHyphens/>
              <w:textAlignment w:val="baseline"/>
              <w:rPr>
                <w:rFonts w:ascii="Arial Narrow" w:hAnsi="Arial Narrow"/>
                <w:b/>
                <w:kern w:val="3"/>
                <w:lang w:eastAsia="pl-PL"/>
              </w:rPr>
            </w:pPr>
            <w:r w:rsidRPr="006F72CA">
              <w:rPr>
                <w:rFonts w:ascii="Arial Narrow" w:hAnsi="Arial Narrow"/>
                <w:b/>
                <w:kern w:val="3"/>
                <w:lang w:eastAsia="pl-PL"/>
              </w:rPr>
              <w:t>STÓŁ PACJENTA</w:t>
            </w:r>
          </w:p>
        </w:tc>
      </w:tr>
      <w:tr w:rsidR="00D64BBB" w:rsidRPr="00184D86" w14:paraId="793589C0" w14:textId="77777777" w:rsidTr="00B37FBB">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CDF8ED8" w14:textId="77777777" w:rsidR="00D64BBB" w:rsidRPr="006F72CA" w:rsidRDefault="00D64BBB" w:rsidP="00D64BBB">
            <w:pPr>
              <w:numPr>
                <w:ilvl w:val="0"/>
                <w:numId w:val="22"/>
              </w:numPr>
              <w:suppressAutoHyphens/>
              <w:autoSpaceDN w:val="0"/>
              <w:spacing w:after="200" w:line="276" w:lineRule="auto"/>
              <w:ind w:left="31" w:firstLine="0"/>
              <w:jc w:val="left"/>
              <w:textAlignment w:val="baseline"/>
              <w:rPr>
                <w:b/>
                <w:kern w:val="3"/>
                <w:lang w:eastAsia="pl-PL"/>
              </w:rPr>
            </w:pP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77C7B6" w14:textId="77777777" w:rsidR="00D64BBB" w:rsidRPr="00B423AB" w:rsidRDefault="00D64BBB" w:rsidP="00B37FBB">
            <w:pPr>
              <w:suppressAutoHyphens/>
              <w:textAlignment w:val="baseline"/>
              <w:rPr>
                <w:rFonts w:ascii="Arial Narrow" w:hAnsi="Arial Narrow"/>
                <w:kern w:val="3"/>
                <w:lang w:val="pl-PL"/>
              </w:rPr>
            </w:pPr>
            <w:r w:rsidRPr="00B423AB">
              <w:rPr>
                <w:rFonts w:ascii="Arial Narrow" w:hAnsi="Arial Narrow"/>
                <w:kern w:val="3"/>
                <w:lang w:val="pl-PL"/>
              </w:rPr>
              <w:t>Maksymalne obciążenie blatu stołu w czasie ruchu wzdłużnego przy pełnym zakresie ruchu 235 kg.</w:t>
            </w:r>
          </w:p>
        </w:tc>
      </w:tr>
      <w:tr w:rsidR="00D64BBB" w:rsidRPr="00184D86" w14:paraId="5F3E5D97" w14:textId="77777777" w:rsidTr="00B37FBB">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5F27587" w14:textId="77777777" w:rsidR="00D64BBB" w:rsidRPr="00B423AB" w:rsidRDefault="00D64BBB" w:rsidP="00D64BBB">
            <w:pPr>
              <w:numPr>
                <w:ilvl w:val="0"/>
                <w:numId w:val="22"/>
              </w:numPr>
              <w:suppressAutoHyphens/>
              <w:autoSpaceDN w:val="0"/>
              <w:spacing w:after="200" w:line="276" w:lineRule="auto"/>
              <w:ind w:left="31" w:firstLine="0"/>
              <w:jc w:val="left"/>
              <w:textAlignment w:val="baseline"/>
              <w:rPr>
                <w:b/>
                <w:kern w:val="3"/>
                <w:lang w:val="pl-PL" w:eastAsia="pl-PL"/>
              </w:rPr>
            </w:pP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936961" w14:textId="77777777" w:rsidR="00D64BBB" w:rsidRPr="00B423AB" w:rsidRDefault="00D64BBB" w:rsidP="00B37FBB">
            <w:pPr>
              <w:suppressAutoHyphens/>
              <w:textAlignment w:val="baseline"/>
              <w:rPr>
                <w:rFonts w:ascii="Arial Narrow" w:hAnsi="Arial Narrow"/>
                <w:kern w:val="3"/>
                <w:lang w:val="pl-PL"/>
              </w:rPr>
            </w:pPr>
            <w:r w:rsidRPr="00B423AB">
              <w:rPr>
                <w:rFonts w:ascii="Arial Narrow" w:hAnsi="Arial Narrow"/>
                <w:kern w:val="3"/>
                <w:lang w:val="pl-PL"/>
              </w:rPr>
              <w:t xml:space="preserve">Sterowanie ruchami stołu oraz </w:t>
            </w:r>
            <w:proofErr w:type="spellStart"/>
            <w:r w:rsidRPr="00B423AB">
              <w:rPr>
                <w:rFonts w:ascii="Arial Narrow" w:hAnsi="Arial Narrow"/>
                <w:kern w:val="3"/>
                <w:lang w:val="pl-PL"/>
              </w:rPr>
              <w:t>gantry</w:t>
            </w:r>
            <w:proofErr w:type="spellEnd"/>
            <w:r w:rsidRPr="00B423AB">
              <w:rPr>
                <w:rFonts w:ascii="Arial Narrow" w:hAnsi="Arial Narrow"/>
                <w:kern w:val="3"/>
                <w:lang w:val="pl-PL"/>
              </w:rPr>
              <w:t xml:space="preserve"> za pomocą dotykowych paneli umieszonych po obu stronach </w:t>
            </w:r>
            <w:proofErr w:type="spellStart"/>
            <w:r w:rsidRPr="00B423AB">
              <w:rPr>
                <w:rFonts w:ascii="Arial Narrow" w:hAnsi="Arial Narrow"/>
                <w:kern w:val="3"/>
                <w:lang w:val="pl-PL"/>
              </w:rPr>
              <w:t>gantry</w:t>
            </w:r>
            <w:proofErr w:type="spellEnd"/>
          </w:p>
        </w:tc>
      </w:tr>
      <w:tr w:rsidR="00D64BBB" w:rsidRPr="00184D86" w14:paraId="572BE12C" w14:textId="77777777" w:rsidTr="00B37FBB">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6996243" w14:textId="77777777" w:rsidR="00D64BBB" w:rsidRPr="00B423AB" w:rsidRDefault="00D64BBB" w:rsidP="00D64BBB">
            <w:pPr>
              <w:numPr>
                <w:ilvl w:val="0"/>
                <w:numId w:val="22"/>
              </w:numPr>
              <w:suppressAutoHyphens/>
              <w:autoSpaceDN w:val="0"/>
              <w:spacing w:after="200" w:line="276" w:lineRule="auto"/>
              <w:ind w:left="31" w:firstLine="0"/>
              <w:jc w:val="left"/>
              <w:textAlignment w:val="baseline"/>
              <w:rPr>
                <w:b/>
                <w:kern w:val="3"/>
                <w:lang w:val="pl-PL" w:eastAsia="pl-PL"/>
              </w:rPr>
            </w:pP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5BA091" w14:textId="77777777" w:rsidR="00D64BBB" w:rsidRPr="00B423AB" w:rsidRDefault="00D64BBB" w:rsidP="00B37FBB">
            <w:pPr>
              <w:suppressAutoHyphens/>
              <w:textAlignment w:val="baseline"/>
              <w:rPr>
                <w:rFonts w:ascii="Arial Narrow" w:hAnsi="Arial Narrow"/>
                <w:kern w:val="3"/>
                <w:lang w:val="pl-PL" w:eastAsia="pl-PL"/>
              </w:rPr>
            </w:pPr>
            <w:r w:rsidRPr="00B423AB">
              <w:rPr>
                <w:rFonts w:ascii="Arial Narrow" w:hAnsi="Arial Narrow"/>
                <w:kern w:val="3"/>
                <w:lang w:val="pl-PL" w:eastAsia="pl-PL"/>
              </w:rPr>
              <w:t>Sterowanie ruchami stołu za pomocą pedałów.</w:t>
            </w:r>
          </w:p>
        </w:tc>
      </w:tr>
      <w:tr w:rsidR="00D64BBB" w:rsidRPr="006F72CA" w14:paraId="43CC04EB" w14:textId="77777777" w:rsidTr="00B37FBB">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96A309F" w14:textId="77777777" w:rsidR="00D64BBB" w:rsidRPr="00B423AB" w:rsidRDefault="00D64BBB" w:rsidP="00D64BBB">
            <w:pPr>
              <w:numPr>
                <w:ilvl w:val="0"/>
                <w:numId w:val="22"/>
              </w:numPr>
              <w:suppressAutoHyphens/>
              <w:autoSpaceDN w:val="0"/>
              <w:spacing w:after="200" w:line="276" w:lineRule="auto"/>
              <w:ind w:left="31" w:firstLine="0"/>
              <w:jc w:val="left"/>
              <w:textAlignment w:val="baseline"/>
              <w:rPr>
                <w:b/>
                <w:kern w:val="3"/>
                <w:lang w:val="pl-PL" w:eastAsia="pl-PL"/>
              </w:rPr>
            </w:pP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D82339" w14:textId="77777777" w:rsidR="00D64BBB" w:rsidRPr="006F72CA" w:rsidRDefault="00D64BBB" w:rsidP="00B37FBB">
            <w:pPr>
              <w:suppressAutoHyphens/>
              <w:textAlignment w:val="baseline"/>
              <w:rPr>
                <w:rFonts w:ascii="Arial Narrow" w:hAnsi="Arial Narrow"/>
                <w:b/>
                <w:kern w:val="3"/>
                <w:lang w:eastAsia="pl-PL"/>
              </w:rPr>
            </w:pPr>
            <w:r w:rsidRPr="006F72CA">
              <w:rPr>
                <w:rFonts w:ascii="Arial Narrow" w:hAnsi="Arial Narrow"/>
                <w:b/>
                <w:kern w:val="3"/>
                <w:lang w:eastAsia="pl-PL"/>
              </w:rPr>
              <w:t>SKANOWANIE</w:t>
            </w:r>
          </w:p>
        </w:tc>
      </w:tr>
      <w:tr w:rsidR="00D64BBB" w:rsidRPr="00184D86" w14:paraId="7F0C8818" w14:textId="77777777" w:rsidTr="00B37FBB">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4E58297" w14:textId="77777777" w:rsidR="00D64BBB" w:rsidRPr="006F72CA" w:rsidRDefault="00D64BBB" w:rsidP="00D64BBB">
            <w:pPr>
              <w:numPr>
                <w:ilvl w:val="0"/>
                <w:numId w:val="22"/>
              </w:numPr>
              <w:suppressAutoHyphens/>
              <w:autoSpaceDN w:val="0"/>
              <w:spacing w:after="200" w:line="276" w:lineRule="auto"/>
              <w:ind w:left="0" w:firstLine="0"/>
              <w:jc w:val="left"/>
              <w:textAlignment w:val="baseline"/>
              <w:rPr>
                <w:b/>
                <w:kern w:val="3"/>
                <w:lang w:eastAsia="pl-PL"/>
              </w:rPr>
            </w:pP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CF9ED0" w14:textId="77777777" w:rsidR="00D64BBB" w:rsidRPr="00B423AB" w:rsidRDefault="00D64BBB" w:rsidP="00B37FBB">
            <w:pPr>
              <w:suppressAutoHyphens/>
              <w:textAlignment w:val="baseline"/>
              <w:rPr>
                <w:rFonts w:ascii="Arial Narrow" w:hAnsi="Arial Narrow"/>
                <w:kern w:val="3"/>
                <w:lang w:val="pl-PL"/>
              </w:rPr>
            </w:pPr>
            <w:r w:rsidRPr="00B423AB">
              <w:rPr>
                <w:rFonts w:ascii="Arial Narrow" w:hAnsi="Arial Narrow"/>
                <w:kern w:val="3"/>
                <w:lang w:val="pl-PL"/>
              </w:rPr>
              <w:t>128 warstw uzyskiwanych w czasie jednego obrotu.</w:t>
            </w:r>
          </w:p>
        </w:tc>
      </w:tr>
      <w:tr w:rsidR="00D64BBB" w:rsidRPr="00184D86" w14:paraId="2AF47DED" w14:textId="77777777" w:rsidTr="00B37FBB">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ECE0EB6" w14:textId="77777777" w:rsidR="00D64BBB" w:rsidRPr="00B423AB" w:rsidRDefault="00D64BBB" w:rsidP="00D64BBB">
            <w:pPr>
              <w:numPr>
                <w:ilvl w:val="0"/>
                <w:numId w:val="22"/>
              </w:numPr>
              <w:suppressAutoHyphens/>
              <w:autoSpaceDN w:val="0"/>
              <w:spacing w:after="200" w:line="276" w:lineRule="auto"/>
              <w:ind w:left="0" w:firstLine="0"/>
              <w:jc w:val="left"/>
              <w:textAlignment w:val="baseline"/>
              <w:rPr>
                <w:b/>
                <w:kern w:val="3"/>
                <w:lang w:val="pl-PL" w:eastAsia="pl-PL"/>
              </w:rPr>
            </w:pP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1717AF" w14:textId="77777777" w:rsidR="00D64BBB" w:rsidRPr="00B423AB" w:rsidRDefault="00D64BBB" w:rsidP="00B37FBB">
            <w:pPr>
              <w:suppressAutoHyphens/>
              <w:textAlignment w:val="baseline"/>
              <w:rPr>
                <w:rFonts w:ascii="Arial Narrow" w:hAnsi="Arial Narrow"/>
                <w:kern w:val="3"/>
                <w:lang w:val="pl-PL"/>
              </w:rPr>
            </w:pPr>
            <w:r w:rsidRPr="00B423AB">
              <w:rPr>
                <w:rFonts w:ascii="Arial Narrow" w:hAnsi="Arial Narrow"/>
                <w:kern w:val="3"/>
                <w:lang w:val="pl-PL"/>
              </w:rPr>
              <w:t>Maksymalna moc generatora możliwa do zastosowania w protokołach badań 80 kW</w:t>
            </w:r>
          </w:p>
        </w:tc>
      </w:tr>
      <w:tr w:rsidR="00D64BBB" w:rsidRPr="00184D86" w14:paraId="47490DA5" w14:textId="77777777" w:rsidTr="00B37FBB">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08FAF6A" w14:textId="77777777" w:rsidR="00D64BBB" w:rsidRPr="00B423AB" w:rsidRDefault="00D64BBB" w:rsidP="00D64BBB">
            <w:pPr>
              <w:numPr>
                <w:ilvl w:val="0"/>
                <w:numId w:val="22"/>
              </w:numPr>
              <w:suppressAutoHyphens/>
              <w:autoSpaceDN w:val="0"/>
              <w:spacing w:after="200" w:line="276" w:lineRule="auto"/>
              <w:ind w:left="0" w:firstLine="0"/>
              <w:jc w:val="left"/>
              <w:textAlignment w:val="baseline"/>
              <w:rPr>
                <w:b/>
                <w:kern w:val="3"/>
                <w:lang w:val="pl-PL" w:eastAsia="pl-PL"/>
              </w:rPr>
            </w:pP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491F78" w14:textId="77777777" w:rsidR="00D64BBB" w:rsidRPr="00B423AB" w:rsidRDefault="00D64BBB" w:rsidP="00B37FBB">
            <w:pPr>
              <w:suppressAutoHyphens/>
              <w:textAlignment w:val="baseline"/>
              <w:rPr>
                <w:rFonts w:ascii="Arial Narrow" w:hAnsi="Arial Narrow"/>
                <w:kern w:val="3"/>
                <w:lang w:val="pl-PL"/>
              </w:rPr>
            </w:pPr>
            <w:r w:rsidRPr="00B423AB">
              <w:rPr>
                <w:rFonts w:ascii="Arial Narrow" w:hAnsi="Arial Narrow"/>
                <w:kern w:val="3"/>
                <w:lang w:val="pl-PL"/>
              </w:rPr>
              <w:t xml:space="preserve">Maksymalne napięcie anodowe możliwe do zastosowania w protokołach badań 140 </w:t>
            </w:r>
            <w:proofErr w:type="spellStart"/>
            <w:r w:rsidRPr="00B423AB">
              <w:rPr>
                <w:rFonts w:ascii="Arial Narrow" w:hAnsi="Arial Narrow"/>
                <w:kern w:val="3"/>
                <w:lang w:val="pl-PL"/>
              </w:rPr>
              <w:t>kV</w:t>
            </w:r>
            <w:proofErr w:type="spellEnd"/>
          </w:p>
        </w:tc>
      </w:tr>
      <w:tr w:rsidR="00D64BBB" w:rsidRPr="00184D86" w14:paraId="71785ED9" w14:textId="77777777" w:rsidTr="00B37FBB">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89D4A1F" w14:textId="77777777" w:rsidR="00D64BBB" w:rsidRPr="00B423AB" w:rsidRDefault="00D64BBB" w:rsidP="00D64BBB">
            <w:pPr>
              <w:numPr>
                <w:ilvl w:val="0"/>
                <w:numId w:val="22"/>
              </w:numPr>
              <w:suppressAutoHyphens/>
              <w:autoSpaceDN w:val="0"/>
              <w:spacing w:after="200" w:line="276" w:lineRule="auto"/>
              <w:ind w:left="31" w:firstLine="0"/>
              <w:jc w:val="left"/>
              <w:textAlignment w:val="baseline"/>
              <w:rPr>
                <w:b/>
                <w:kern w:val="3"/>
                <w:lang w:val="pl-PL" w:eastAsia="pl-PL"/>
              </w:rPr>
            </w:pP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315AE2" w14:textId="77777777" w:rsidR="00D64BBB" w:rsidRPr="00B423AB" w:rsidRDefault="00D64BBB" w:rsidP="00B37FBB">
            <w:pPr>
              <w:suppressAutoHyphens/>
              <w:textAlignment w:val="baseline"/>
              <w:rPr>
                <w:rFonts w:ascii="Arial Narrow" w:hAnsi="Arial Narrow"/>
                <w:kern w:val="3"/>
                <w:lang w:val="pl-PL"/>
              </w:rPr>
            </w:pPr>
            <w:r w:rsidRPr="00B423AB">
              <w:rPr>
                <w:rFonts w:ascii="Arial Narrow" w:hAnsi="Arial Narrow"/>
                <w:kern w:val="3"/>
                <w:lang w:val="pl-PL"/>
              </w:rPr>
              <w:t xml:space="preserve">Minimalne napięcie anodowe możliwe do zastosowania w protokołach badań 70 </w:t>
            </w:r>
            <w:proofErr w:type="spellStart"/>
            <w:r w:rsidRPr="00B423AB">
              <w:rPr>
                <w:rFonts w:ascii="Arial Narrow" w:hAnsi="Arial Narrow"/>
                <w:kern w:val="3"/>
                <w:lang w:val="pl-PL"/>
              </w:rPr>
              <w:t>kV</w:t>
            </w:r>
            <w:proofErr w:type="spellEnd"/>
          </w:p>
        </w:tc>
      </w:tr>
      <w:tr w:rsidR="00D64BBB" w:rsidRPr="00184D86" w14:paraId="55D5F70A" w14:textId="77777777" w:rsidTr="00B37FBB">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1DBA75D" w14:textId="77777777" w:rsidR="00D64BBB" w:rsidRPr="00B423AB" w:rsidRDefault="00D64BBB" w:rsidP="00D64BBB">
            <w:pPr>
              <w:numPr>
                <w:ilvl w:val="0"/>
                <w:numId w:val="22"/>
              </w:numPr>
              <w:suppressAutoHyphens/>
              <w:autoSpaceDN w:val="0"/>
              <w:spacing w:after="200" w:line="276" w:lineRule="auto"/>
              <w:ind w:left="31" w:firstLine="0"/>
              <w:jc w:val="left"/>
              <w:textAlignment w:val="baseline"/>
              <w:rPr>
                <w:b/>
                <w:kern w:val="3"/>
                <w:lang w:val="pl-PL" w:eastAsia="pl-PL"/>
              </w:rPr>
            </w:pP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B0706D" w14:textId="77777777" w:rsidR="00D64BBB" w:rsidRPr="00B423AB" w:rsidRDefault="00D64BBB" w:rsidP="00B37FBB">
            <w:pPr>
              <w:suppressAutoHyphens/>
              <w:textAlignment w:val="baseline"/>
              <w:rPr>
                <w:rFonts w:ascii="Arial Narrow" w:hAnsi="Arial Narrow"/>
                <w:kern w:val="3"/>
                <w:lang w:val="pl-PL"/>
              </w:rPr>
            </w:pPr>
            <w:r w:rsidRPr="00B423AB">
              <w:rPr>
                <w:rFonts w:ascii="Arial Narrow" w:hAnsi="Arial Narrow"/>
                <w:kern w:val="3"/>
                <w:lang w:val="pl-PL"/>
              </w:rPr>
              <w:t xml:space="preserve">Maksymalna wartość prądu anodowego lampy wykorzystywana w protokołach badań dla napięcia 120 </w:t>
            </w:r>
            <w:proofErr w:type="spellStart"/>
            <w:r w:rsidRPr="00B423AB">
              <w:rPr>
                <w:rFonts w:ascii="Arial Narrow" w:hAnsi="Arial Narrow"/>
                <w:kern w:val="3"/>
                <w:lang w:val="pl-PL"/>
              </w:rPr>
              <w:t>kV</w:t>
            </w:r>
            <w:proofErr w:type="spellEnd"/>
            <w:r w:rsidRPr="00B423AB">
              <w:rPr>
                <w:rFonts w:ascii="Arial Narrow" w:hAnsi="Arial Narrow"/>
                <w:kern w:val="3"/>
                <w:lang w:val="pl-PL"/>
              </w:rPr>
              <w:t xml:space="preserve"> 667 </w:t>
            </w:r>
            <w:proofErr w:type="spellStart"/>
            <w:r w:rsidRPr="00B423AB">
              <w:rPr>
                <w:rFonts w:ascii="Arial Narrow" w:hAnsi="Arial Narrow"/>
                <w:kern w:val="3"/>
                <w:lang w:val="pl-PL"/>
              </w:rPr>
              <w:t>mA</w:t>
            </w:r>
            <w:proofErr w:type="spellEnd"/>
            <w:r w:rsidRPr="00B423AB">
              <w:rPr>
                <w:rFonts w:ascii="Arial Narrow" w:hAnsi="Arial Narrow"/>
                <w:kern w:val="3"/>
                <w:lang w:val="pl-PL"/>
              </w:rPr>
              <w:t>.</w:t>
            </w:r>
          </w:p>
        </w:tc>
      </w:tr>
      <w:tr w:rsidR="00D64BBB" w:rsidRPr="00184D86" w14:paraId="1220C8AA" w14:textId="77777777" w:rsidTr="00B37FBB">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C7314A0" w14:textId="77777777" w:rsidR="00D64BBB" w:rsidRPr="00B423AB" w:rsidRDefault="00D64BBB" w:rsidP="00D64BBB">
            <w:pPr>
              <w:numPr>
                <w:ilvl w:val="0"/>
                <w:numId w:val="22"/>
              </w:numPr>
              <w:suppressAutoHyphens/>
              <w:autoSpaceDN w:val="0"/>
              <w:spacing w:after="200" w:line="276" w:lineRule="auto"/>
              <w:ind w:left="0" w:firstLine="0"/>
              <w:jc w:val="left"/>
              <w:textAlignment w:val="baseline"/>
              <w:rPr>
                <w:b/>
                <w:kern w:val="3"/>
                <w:lang w:val="pl-PL" w:eastAsia="pl-PL"/>
              </w:rPr>
            </w:pP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EAF75F" w14:textId="77777777" w:rsidR="00D64BBB" w:rsidRPr="00B423AB" w:rsidRDefault="00D64BBB" w:rsidP="00B37FBB">
            <w:pPr>
              <w:suppressAutoHyphens/>
              <w:textAlignment w:val="baseline"/>
              <w:rPr>
                <w:rFonts w:ascii="Arial Narrow" w:hAnsi="Arial Narrow"/>
                <w:kern w:val="3"/>
                <w:lang w:val="pl-PL"/>
              </w:rPr>
            </w:pPr>
            <w:r w:rsidRPr="00B423AB">
              <w:rPr>
                <w:rFonts w:ascii="Arial Narrow" w:hAnsi="Arial Narrow"/>
                <w:kern w:val="3"/>
                <w:lang w:val="pl-PL"/>
              </w:rPr>
              <w:t xml:space="preserve">Rzeczywista pojemność cieplna anody lampy 8 MHU  </w:t>
            </w:r>
          </w:p>
        </w:tc>
      </w:tr>
      <w:tr w:rsidR="00D64BBB" w:rsidRPr="00184D86" w14:paraId="1AF94AD7" w14:textId="77777777" w:rsidTr="00B37FBB">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EBECA5F" w14:textId="77777777" w:rsidR="00D64BBB" w:rsidRPr="00B423AB" w:rsidRDefault="00D64BBB" w:rsidP="00D64BBB">
            <w:pPr>
              <w:numPr>
                <w:ilvl w:val="0"/>
                <w:numId w:val="22"/>
              </w:numPr>
              <w:suppressAutoHyphens/>
              <w:autoSpaceDN w:val="0"/>
              <w:spacing w:after="200" w:line="276" w:lineRule="auto"/>
              <w:ind w:left="0" w:firstLine="0"/>
              <w:jc w:val="left"/>
              <w:textAlignment w:val="baseline"/>
              <w:rPr>
                <w:b/>
                <w:kern w:val="3"/>
                <w:lang w:val="pl-PL" w:eastAsia="pl-PL"/>
              </w:rPr>
            </w:pP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666339" w14:textId="77777777" w:rsidR="00D64BBB" w:rsidRPr="00B423AB" w:rsidRDefault="00D64BBB" w:rsidP="00B37FBB">
            <w:pPr>
              <w:suppressAutoHyphens/>
              <w:textAlignment w:val="baseline"/>
              <w:rPr>
                <w:rFonts w:ascii="Arial Narrow" w:hAnsi="Arial Narrow"/>
                <w:kern w:val="3"/>
                <w:lang w:val="pl-PL"/>
              </w:rPr>
            </w:pPr>
            <w:r w:rsidRPr="00B423AB">
              <w:rPr>
                <w:rFonts w:ascii="Arial Narrow" w:hAnsi="Arial Narrow"/>
                <w:kern w:val="3"/>
                <w:lang w:val="pl-PL"/>
              </w:rPr>
              <w:t xml:space="preserve">Szybkość chłodzenia anody 1608 </w:t>
            </w:r>
            <w:proofErr w:type="spellStart"/>
            <w:r w:rsidRPr="00B423AB">
              <w:rPr>
                <w:rFonts w:ascii="Arial Narrow" w:hAnsi="Arial Narrow"/>
                <w:kern w:val="3"/>
                <w:lang w:val="pl-PL"/>
              </w:rPr>
              <w:t>kHU</w:t>
            </w:r>
            <w:proofErr w:type="spellEnd"/>
            <w:r w:rsidRPr="00B423AB">
              <w:rPr>
                <w:rFonts w:ascii="Arial Narrow" w:hAnsi="Arial Narrow"/>
                <w:kern w:val="3"/>
                <w:lang w:val="pl-PL"/>
              </w:rPr>
              <w:t>/min.</w:t>
            </w:r>
          </w:p>
        </w:tc>
      </w:tr>
      <w:tr w:rsidR="00D64BBB" w:rsidRPr="00184D86" w14:paraId="517B881E" w14:textId="77777777" w:rsidTr="00B37FBB">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8B8D85E" w14:textId="77777777" w:rsidR="00D64BBB" w:rsidRPr="00B423AB" w:rsidRDefault="00D64BBB" w:rsidP="00D64BBB">
            <w:pPr>
              <w:numPr>
                <w:ilvl w:val="0"/>
                <w:numId w:val="22"/>
              </w:numPr>
              <w:suppressAutoHyphens/>
              <w:autoSpaceDN w:val="0"/>
              <w:spacing w:after="200" w:line="276" w:lineRule="auto"/>
              <w:ind w:left="0" w:firstLine="0"/>
              <w:jc w:val="left"/>
              <w:textAlignment w:val="baseline"/>
              <w:rPr>
                <w:b/>
                <w:kern w:val="3"/>
                <w:lang w:val="pl-PL" w:eastAsia="pl-PL"/>
              </w:rPr>
            </w:pP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518C2E" w14:textId="77777777" w:rsidR="00D64BBB" w:rsidRPr="00B423AB" w:rsidRDefault="00D64BBB" w:rsidP="00B37FBB">
            <w:pPr>
              <w:suppressAutoHyphens/>
              <w:textAlignment w:val="baseline"/>
              <w:rPr>
                <w:rFonts w:ascii="Arial Narrow" w:hAnsi="Arial Narrow"/>
                <w:kern w:val="3"/>
                <w:lang w:val="pl-PL"/>
              </w:rPr>
            </w:pPr>
            <w:r w:rsidRPr="00B423AB">
              <w:rPr>
                <w:rFonts w:ascii="Arial Narrow" w:hAnsi="Arial Narrow"/>
                <w:kern w:val="3"/>
                <w:lang w:val="pl-PL"/>
              </w:rPr>
              <w:t>Maksymalne diagnostyczne pole skanowania 50 cm.</w:t>
            </w:r>
          </w:p>
        </w:tc>
      </w:tr>
      <w:tr w:rsidR="00D64BBB" w:rsidRPr="00184D86" w14:paraId="51375679" w14:textId="77777777" w:rsidTr="00B37FBB">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B21C4B6" w14:textId="77777777" w:rsidR="00D64BBB" w:rsidRPr="00B423AB" w:rsidRDefault="00D64BBB" w:rsidP="00D64BBB">
            <w:pPr>
              <w:numPr>
                <w:ilvl w:val="0"/>
                <w:numId w:val="22"/>
              </w:numPr>
              <w:suppressAutoHyphens/>
              <w:autoSpaceDN w:val="0"/>
              <w:spacing w:after="200" w:line="276" w:lineRule="auto"/>
              <w:ind w:left="0" w:firstLine="0"/>
              <w:jc w:val="left"/>
              <w:textAlignment w:val="baseline"/>
              <w:rPr>
                <w:b/>
                <w:kern w:val="3"/>
                <w:lang w:val="pl-PL" w:eastAsia="pl-PL"/>
              </w:rPr>
            </w:pP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843D7B" w14:textId="77777777" w:rsidR="00D64BBB" w:rsidRPr="00B423AB" w:rsidRDefault="00D64BBB" w:rsidP="00B37FBB">
            <w:pPr>
              <w:suppressAutoHyphens/>
              <w:textAlignment w:val="baseline"/>
              <w:rPr>
                <w:rFonts w:ascii="Arial Narrow" w:hAnsi="Arial Narrow"/>
                <w:kern w:val="3"/>
                <w:lang w:val="pl-PL"/>
              </w:rPr>
            </w:pPr>
            <w:r w:rsidRPr="00B423AB">
              <w:rPr>
                <w:rFonts w:ascii="Arial Narrow" w:hAnsi="Arial Narrow"/>
                <w:kern w:val="3"/>
                <w:lang w:val="pl-PL"/>
              </w:rPr>
              <w:t>Zakres badania bez elementów metalowych i potrzeby przemieszczania pacjenta 186 cm.</w:t>
            </w:r>
          </w:p>
        </w:tc>
      </w:tr>
      <w:tr w:rsidR="00D64BBB" w:rsidRPr="00184D86" w14:paraId="6FC80A04" w14:textId="77777777" w:rsidTr="00B37FBB">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2FD420A" w14:textId="77777777" w:rsidR="00D64BBB" w:rsidRPr="00B423AB" w:rsidRDefault="00D64BBB" w:rsidP="00D64BBB">
            <w:pPr>
              <w:numPr>
                <w:ilvl w:val="0"/>
                <w:numId w:val="22"/>
              </w:numPr>
              <w:suppressAutoHyphens/>
              <w:autoSpaceDN w:val="0"/>
              <w:spacing w:after="200" w:line="276" w:lineRule="auto"/>
              <w:ind w:left="31" w:firstLine="0"/>
              <w:jc w:val="left"/>
              <w:textAlignment w:val="baseline"/>
              <w:rPr>
                <w:b/>
                <w:kern w:val="3"/>
                <w:lang w:val="pl-PL" w:eastAsia="pl-PL"/>
              </w:rPr>
            </w:pP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DB4A8E" w14:textId="77777777" w:rsidR="00D64BBB" w:rsidRPr="00B423AB" w:rsidRDefault="00D64BBB" w:rsidP="00B37FBB">
            <w:pPr>
              <w:suppressAutoHyphens/>
              <w:textAlignment w:val="baseline"/>
              <w:rPr>
                <w:kern w:val="3"/>
                <w:lang w:val="pl-PL" w:eastAsia="pl-PL"/>
              </w:rPr>
            </w:pPr>
            <w:r w:rsidRPr="00B423AB">
              <w:rPr>
                <w:rFonts w:ascii="Arial Narrow" w:hAnsi="Arial Narrow"/>
                <w:kern w:val="3"/>
                <w:lang w:val="pl-PL"/>
              </w:rPr>
              <w:t>Najkrótszy czas pełnego obrotu (360</w:t>
            </w:r>
            <w:r w:rsidRPr="00B423AB">
              <w:rPr>
                <w:rFonts w:ascii="Arial Narrow" w:hAnsi="Arial Narrow"/>
                <w:kern w:val="3"/>
                <w:vertAlign w:val="superscript"/>
                <w:lang w:val="pl-PL"/>
              </w:rPr>
              <w:t>0</w:t>
            </w:r>
            <w:r w:rsidRPr="00B423AB">
              <w:rPr>
                <w:rFonts w:ascii="Arial Narrow" w:hAnsi="Arial Narrow"/>
                <w:kern w:val="3"/>
                <w:lang w:val="pl-PL"/>
              </w:rPr>
              <w:t>) układu lampa detektor 0,35 s.</w:t>
            </w:r>
          </w:p>
        </w:tc>
      </w:tr>
      <w:tr w:rsidR="00D64BBB" w:rsidRPr="00184D86" w14:paraId="58DAC650" w14:textId="77777777" w:rsidTr="00B37FBB">
        <w:trPr>
          <w:trHeight w:val="227"/>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83532E3" w14:textId="77777777" w:rsidR="00D64BBB" w:rsidRPr="00B423AB" w:rsidRDefault="00D64BBB" w:rsidP="00D64BBB">
            <w:pPr>
              <w:numPr>
                <w:ilvl w:val="0"/>
                <w:numId w:val="22"/>
              </w:numPr>
              <w:suppressAutoHyphens/>
              <w:autoSpaceDN w:val="0"/>
              <w:spacing w:after="200" w:line="276" w:lineRule="auto"/>
              <w:ind w:left="31" w:firstLine="0"/>
              <w:jc w:val="left"/>
              <w:textAlignment w:val="baseline"/>
              <w:rPr>
                <w:b/>
                <w:kern w:val="3"/>
                <w:lang w:val="pl-PL" w:eastAsia="pl-PL"/>
              </w:rPr>
            </w:pP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EE1CFC" w14:textId="77777777" w:rsidR="00D64BBB" w:rsidRPr="00B423AB" w:rsidRDefault="00D64BBB" w:rsidP="00B37FBB">
            <w:pPr>
              <w:suppressAutoHyphens/>
              <w:textAlignment w:val="baseline"/>
              <w:rPr>
                <w:rFonts w:ascii="Arial Narrow" w:hAnsi="Arial Narrow"/>
                <w:kern w:val="3"/>
                <w:lang w:val="pl-PL"/>
              </w:rPr>
            </w:pPr>
            <w:r w:rsidRPr="00B423AB">
              <w:rPr>
                <w:rFonts w:ascii="Arial Narrow" w:hAnsi="Arial Narrow"/>
                <w:kern w:val="3"/>
                <w:lang w:val="pl-PL"/>
              </w:rPr>
              <w:t>Maksymalny zakres wykonywania dynamicznych badań perfuzji przy pojedynczym podaniu kontrastu 8 cm.</w:t>
            </w:r>
          </w:p>
        </w:tc>
      </w:tr>
      <w:tr w:rsidR="00D64BBB" w:rsidRPr="00184D86" w14:paraId="1928AA39" w14:textId="77777777" w:rsidTr="00B37FBB">
        <w:trPr>
          <w:trHeight w:val="227"/>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BF6D1F0" w14:textId="77777777" w:rsidR="00D64BBB" w:rsidRPr="00B423AB" w:rsidRDefault="00D64BBB" w:rsidP="00D64BBB">
            <w:pPr>
              <w:numPr>
                <w:ilvl w:val="0"/>
                <w:numId w:val="22"/>
              </w:numPr>
              <w:suppressAutoHyphens/>
              <w:autoSpaceDN w:val="0"/>
              <w:spacing w:after="200" w:line="276" w:lineRule="auto"/>
              <w:ind w:left="31" w:firstLine="0"/>
              <w:jc w:val="left"/>
              <w:textAlignment w:val="baseline"/>
              <w:rPr>
                <w:b/>
                <w:kern w:val="3"/>
                <w:lang w:val="pl-PL" w:eastAsia="pl-PL"/>
              </w:rPr>
            </w:pP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E0CD17" w14:textId="77777777" w:rsidR="00D64BBB" w:rsidRPr="00B423AB" w:rsidRDefault="00D64BBB" w:rsidP="00B37FBB">
            <w:pPr>
              <w:suppressAutoHyphens/>
              <w:textAlignment w:val="baseline"/>
              <w:rPr>
                <w:rFonts w:ascii="Arial Narrow" w:hAnsi="Arial Narrow"/>
                <w:kern w:val="3"/>
                <w:lang w:val="pl-PL"/>
              </w:rPr>
            </w:pPr>
            <w:r w:rsidRPr="00B423AB">
              <w:rPr>
                <w:rFonts w:ascii="Arial Narrow" w:hAnsi="Arial Narrow"/>
                <w:kern w:val="3"/>
                <w:lang w:val="pl-PL"/>
              </w:rPr>
              <w:t xml:space="preserve">Maksymalny współczynnik </w:t>
            </w:r>
            <w:proofErr w:type="spellStart"/>
            <w:r w:rsidRPr="00B423AB">
              <w:rPr>
                <w:rFonts w:ascii="Arial Narrow" w:hAnsi="Arial Narrow"/>
                <w:kern w:val="3"/>
                <w:lang w:val="pl-PL"/>
              </w:rPr>
              <w:t>pitch</w:t>
            </w:r>
            <w:proofErr w:type="spellEnd"/>
            <w:r w:rsidRPr="00B423AB">
              <w:rPr>
                <w:rFonts w:ascii="Arial Narrow" w:hAnsi="Arial Narrow"/>
                <w:kern w:val="3"/>
                <w:lang w:val="pl-PL"/>
              </w:rPr>
              <w:t xml:space="preserve"> przy akwizycji min. 64 warstwowej w polu obrazowania 50 cm 1,5.</w:t>
            </w:r>
          </w:p>
        </w:tc>
      </w:tr>
      <w:tr w:rsidR="00D64BBB" w:rsidRPr="00184D86" w14:paraId="6AED5C94" w14:textId="77777777" w:rsidTr="00B37FBB">
        <w:trPr>
          <w:trHeight w:val="227"/>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8170F65" w14:textId="77777777" w:rsidR="00D64BBB" w:rsidRPr="00B423AB" w:rsidRDefault="00D64BBB" w:rsidP="00D64BBB">
            <w:pPr>
              <w:numPr>
                <w:ilvl w:val="0"/>
                <w:numId w:val="22"/>
              </w:numPr>
              <w:suppressAutoHyphens/>
              <w:autoSpaceDN w:val="0"/>
              <w:spacing w:after="200" w:line="276" w:lineRule="auto"/>
              <w:ind w:left="31" w:firstLine="0"/>
              <w:jc w:val="left"/>
              <w:textAlignment w:val="baseline"/>
              <w:rPr>
                <w:b/>
                <w:kern w:val="3"/>
                <w:lang w:val="pl-PL" w:eastAsia="pl-PL"/>
              </w:rPr>
            </w:pP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B6627E" w14:textId="77777777" w:rsidR="00D64BBB" w:rsidRPr="00B423AB" w:rsidRDefault="00D64BBB" w:rsidP="00B37FBB">
            <w:pPr>
              <w:suppressAutoHyphens/>
              <w:textAlignment w:val="baseline"/>
              <w:rPr>
                <w:rFonts w:ascii="Arial Narrow" w:hAnsi="Arial Narrow"/>
                <w:kern w:val="3"/>
                <w:lang w:val="pl-PL"/>
              </w:rPr>
            </w:pPr>
            <w:r w:rsidRPr="00B423AB">
              <w:rPr>
                <w:rFonts w:ascii="Arial Narrow" w:hAnsi="Arial Narrow"/>
                <w:kern w:val="3"/>
                <w:lang w:val="pl-PL"/>
              </w:rPr>
              <w:t>Rzeczywista kardiologiczna rozdzielczość czasowa możliwa do osiągnięcia podczas badania naczyń wieńcowych w rekonstrukcji jednosegmentowej 175 ms.</w:t>
            </w:r>
          </w:p>
        </w:tc>
      </w:tr>
      <w:tr w:rsidR="00D64BBB" w:rsidRPr="00184D86" w14:paraId="76D59264" w14:textId="77777777" w:rsidTr="00B37FBB">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F058DAE" w14:textId="77777777" w:rsidR="00D64BBB" w:rsidRPr="00B423AB" w:rsidRDefault="00D64BBB" w:rsidP="00D64BBB">
            <w:pPr>
              <w:numPr>
                <w:ilvl w:val="0"/>
                <w:numId w:val="22"/>
              </w:numPr>
              <w:suppressAutoHyphens/>
              <w:autoSpaceDN w:val="0"/>
              <w:spacing w:after="200" w:line="276" w:lineRule="auto"/>
              <w:ind w:left="31" w:firstLine="0"/>
              <w:jc w:val="left"/>
              <w:textAlignment w:val="baseline"/>
              <w:rPr>
                <w:b/>
                <w:kern w:val="3"/>
                <w:lang w:val="pl-PL" w:eastAsia="pl-PL"/>
              </w:rPr>
            </w:pPr>
            <w:bookmarkStart w:id="2" w:name="Bookmark1"/>
          </w:p>
        </w:tc>
        <w:tc>
          <w:tcPr>
            <w:tcW w:w="79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19260E" w14:textId="77777777" w:rsidR="00D64BBB" w:rsidRPr="00B423AB" w:rsidRDefault="00D64BBB" w:rsidP="00B37FBB">
            <w:pPr>
              <w:suppressAutoHyphens/>
              <w:textAlignment w:val="baseline"/>
              <w:rPr>
                <w:rFonts w:ascii="Arial Narrow" w:hAnsi="Arial Narrow"/>
                <w:kern w:val="3"/>
                <w:lang w:val="pl-PL"/>
              </w:rPr>
            </w:pPr>
            <w:r w:rsidRPr="00B423AB">
              <w:rPr>
                <w:rFonts w:ascii="Arial Narrow" w:hAnsi="Arial Narrow"/>
                <w:kern w:val="3"/>
                <w:lang w:val="pl-PL"/>
              </w:rPr>
              <w:t>Specjalistyczne oprogramowanie do usuwania artefaktów pochodzących od obiektów metalowych.</w:t>
            </w:r>
          </w:p>
        </w:tc>
      </w:tr>
      <w:tr w:rsidR="00D64BBB" w:rsidRPr="00184D86" w14:paraId="49BE12AF" w14:textId="77777777" w:rsidTr="00B37FBB">
        <w:trPr>
          <w:trHeight w:val="227"/>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A5E0614" w14:textId="77777777" w:rsidR="00D64BBB" w:rsidRPr="00B423AB" w:rsidRDefault="00D64BBB" w:rsidP="00D64BBB">
            <w:pPr>
              <w:numPr>
                <w:ilvl w:val="0"/>
                <w:numId w:val="22"/>
              </w:numPr>
              <w:suppressAutoHyphens/>
              <w:autoSpaceDN w:val="0"/>
              <w:spacing w:after="200" w:line="276" w:lineRule="auto"/>
              <w:ind w:left="31" w:firstLine="0"/>
              <w:jc w:val="left"/>
              <w:textAlignment w:val="baseline"/>
              <w:rPr>
                <w:b/>
                <w:kern w:val="3"/>
                <w:lang w:val="pl-PL" w:eastAsia="pl-PL"/>
              </w:rPr>
            </w:pP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1C38DC" w14:textId="77777777" w:rsidR="00D64BBB" w:rsidRPr="00B423AB" w:rsidRDefault="00D64BBB" w:rsidP="00B37FBB">
            <w:pPr>
              <w:suppressAutoHyphens/>
              <w:textAlignment w:val="baseline"/>
              <w:rPr>
                <w:rFonts w:ascii="Arial Narrow" w:hAnsi="Arial Narrow"/>
                <w:kern w:val="3"/>
                <w:lang w:val="pl-PL"/>
              </w:rPr>
            </w:pPr>
            <w:r w:rsidRPr="00B423AB">
              <w:rPr>
                <w:rFonts w:ascii="Arial Narrow" w:hAnsi="Arial Narrow"/>
                <w:kern w:val="3"/>
                <w:lang w:val="pl-PL"/>
              </w:rPr>
              <w:t xml:space="preserve">Zestaw protokołów pediatrycznych umożliwiających automatyczny dobór </w:t>
            </w:r>
            <w:proofErr w:type="spellStart"/>
            <w:r w:rsidRPr="00B423AB">
              <w:rPr>
                <w:rFonts w:ascii="Arial Narrow" w:hAnsi="Arial Narrow"/>
                <w:kern w:val="3"/>
                <w:lang w:val="pl-PL"/>
              </w:rPr>
              <w:t>mAs</w:t>
            </w:r>
            <w:proofErr w:type="spellEnd"/>
            <w:r w:rsidRPr="00B423AB">
              <w:rPr>
                <w:rFonts w:ascii="Arial Narrow" w:hAnsi="Arial Narrow"/>
                <w:kern w:val="3"/>
                <w:lang w:val="pl-PL"/>
              </w:rPr>
              <w:t xml:space="preserve"> w zależności od wagi pacjenta</w:t>
            </w:r>
          </w:p>
        </w:tc>
      </w:tr>
      <w:bookmarkEnd w:id="2"/>
      <w:tr w:rsidR="00D64BBB" w:rsidRPr="00184D86" w14:paraId="6F6CE5F4" w14:textId="77777777" w:rsidTr="00B37FBB">
        <w:trPr>
          <w:trHeight w:val="227"/>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BDF9759" w14:textId="77777777" w:rsidR="00D64BBB" w:rsidRPr="00B423AB" w:rsidRDefault="00D64BBB" w:rsidP="00D64BBB">
            <w:pPr>
              <w:numPr>
                <w:ilvl w:val="0"/>
                <w:numId w:val="22"/>
              </w:numPr>
              <w:suppressAutoHyphens/>
              <w:autoSpaceDN w:val="0"/>
              <w:spacing w:after="200" w:line="276" w:lineRule="auto"/>
              <w:ind w:left="31" w:firstLine="0"/>
              <w:jc w:val="left"/>
              <w:textAlignment w:val="baseline"/>
              <w:rPr>
                <w:b/>
                <w:kern w:val="3"/>
                <w:lang w:val="pl-PL" w:eastAsia="pl-PL"/>
              </w:rPr>
            </w:pP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BDE7A7" w14:textId="77777777" w:rsidR="00D64BBB" w:rsidRPr="00B423AB" w:rsidRDefault="00D64BBB" w:rsidP="00B37FBB">
            <w:pPr>
              <w:suppressAutoHyphens/>
              <w:textAlignment w:val="baseline"/>
              <w:rPr>
                <w:rFonts w:ascii="Arial Narrow" w:hAnsi="Arial Narrow"/>
                <w:kern w:val="3"/>
                <w:lang w:val="pl-PL"/>
              </w:rPr>
            </w:pPr>
            <w:r w:rsidRPr="00B423AB">
              <w:rPr>
                <w:rFonts w:ascii="Arial Narrow" w:hAnsi="Arial Narrow"/>
                <w:kern w:val="3"/>
                <w:lang w:val="pl-PL"/>
              </w:rPr>
              <w:t>Oprogramowanie do prospektywnego i retrospektywnego skanowania wyzwalanego impulsami EKG.</w:t>
            </w:r>
          </w:p>
        </w:tc>
      </w:tr>
      <w:tr w:rsidR="00D64BBB" w:rsidRPr="00184D86" w14:paraId="62AE3C96" w14:textId="77777777" w:rsidTr="00B37FBB">
        <w:trPr>
          <w:trHeight w:val="491"/>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FBEBE3F" w14:textId="77777777" w:rsidR="00D64BBB" w:rsidRPr="00B423AB" w:rsidRDefault="00D64BBB" w:rsidP="00D64BBB">
            <w:pPr>
              <w:numPr>
                <w:ilvl w:val="0"/>
                <w:numId w:val="22"/>
              </w:numPr>
              <w:suppressAutoHyphens/>
              <w:autoSpaceDN w:val="0"/>
              <w:spacing w:after="200" w:line="276" w:lineRule="auto"/>
              <w:ind w:left="31" w:firstLine="0"/>
              <w:jc w:val="left"/>
              <w:textAlignment w:val="baseline"/>
              <w:rPr>
                <w:b/>
                <w:kern w:val="3"/>
                <w:lang w:val="pl-PL" w:eastAsia="pl-PL"/>
              </w:rPr>
            </w:pP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95536D" w14:textId="77777777" w:rsidR="00D64BBB" w:rsidRPr="00B423AB" w:rsidRDefault="00D64BBB" w:rsidP="00B37FBB">
            <w:pPr>
              <w:suppressAutoHyphens/>
              <w:textAlignment w:val="baseline"/>
              <w:rPr>
                <w:rFonts w:ascii="Arial Narrow" w:hAnsi="Arial Narrow"/>
                <w:kern w:val="3"/>
                <w:lang w:val="pl-PL"/>
              </w:rPr>
            </w:pPr>
            <w:r w:rsidRPr="00B423AB">
              <w:rPr>
                <w:rFonts w:ascii="Arial Narrow" w:hAnsi="Arial Narrow"/>
                <w:kern w:val="3"/>
                <w:lang w:val="pl-PL"/>
              </w:rPr>
              <w:t xml:space="preserve">Akwizycja kardiologiczna do oceny zwapnień naczyń wieńcowych </w:t>
            </w:r>
          </w:p>
        </w:tc>
      </w:tr>
      <w:tr w:rsidR="00D64BBB" w:rsidRPr="00184D86" w14:paraId="039455D6" w14:textId="77777777" w:rsidTr="00B37FBB">
        <w:trPr>
          <w:trHeight w:val="227"/>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15724FA" w14:textId="77777777" w:rsidR="00D64BBB" w:rsidRPr="00B423AB" w:rsidRDefault="00D64BBB" w:rsidP="00D64BBB">
            <w:pPr>
              <w:numPr>
                <w:ilvl w:val="0"/>
                <w:numId w:val="22"/>
              </w:numPr>
              <w:suppressAutoHyphens/>
              <w:autoSpaceDN w:val="0"/>
              <w:spacing w:after="200" w:line="276" w:lineRule="auto"/>
              <w:ind w:left="31" w:firstLine="0"/>
              <w:jc w:val="left"/>
              <w:textAlignment w:val="baseline"/>
              <w:rPr>
                <w:b/>
                <w:kern w:val="3"/>
                <w:lang w:val="pl-PL" w:eastAsia="pl-PL"/>
              </w:rPr>
            </w:pP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326689" w14:textId="77777777" w:rsidR="00D64BBB" w:rsidRPr="00B423AB" w:rsidRDefault="00D64BBB" w:rsidP="00B37FBB">
            <w:pPr>
              <w:suppressAutoHyphens/>
              <w:textAlignment w:val="baseline"/>
              <w:rPr>
                <w:rFonts w:ascii="Arial Narrow" w:hAnsi="Arial Narrow"/>
                <w:kern w:val="3"/>
                <w:lang w:val="pl-PL"/>
              </w:rPr>
            </w:pPr>
            <w:r w:rsidRPr="00B423AB">
              <w:rPr>
                <w:rFonts w:ascii="Arial Narrow" w:hAnsi="Arial Narrow"/>
                <w:kern w:val="3"/>
                <w:lang w:val="pl-PL"/>
              </w:rPr>
              <w:t xml:space="preserve">Wysokiej jakości obrazowanie serca przy użyciu niskiej dawki promieniowania dzięki pulsacyjnej technice akwizycji </w:t>
            </w:r>
            <w:proofErr w:type="spellStart"/>
            <w:r w:rsidRPr="00B423AB">
              <w:rPr>
                <w:rFonts w:ascii="Arial Narrow" w:hAnsi="Arial Narrow"/>
                <w:kern w:val="3"/>
                <w:lang w:val="pl-PL"/>
              </w:rPr>
              <w:t>aksjalnej</w:t>
            </w:r>
            <w:proofErr w:type="spellEnd"/>
            <w:r w:rsidRPr="00B423AB">
              <w:rPr>
                <w:rFonts w:ascii="Arial Narrow" w:hAnsi="Arial Narrow"/>
                <w:kern w:val="3"/>
                <w:lang w:val="pl-PL"/>
              </w:rPr>
              <w:t xml:space="preserve"> wykorzystującej prospektywne bramkowanie EKG.</w:t>
            </w:r>
          </w:p>
        </w:tc>
      </w:tr>
      <w:tr w:rsidR="00D64BBB" w:rsidRPr="00184D86" w14:paraId="3E4D83F9" w14:textId="77777777" w:rsidTr="00B37FBB">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CADB1D4" w14:textId="77777777" w:rsidR="00D64BBB" w:rsidRPr="00B423AB" w:rsidRDefault="00D64BBB" w:rsidP="00D64BBB">
            <w:pPr>
              <w:numPr>
                <w:ilvl w:val="0"/>
                <w:numId w:val="22"/>
              </w:numPr>
              <w:suppressAutoHyphens/>
              <w:autoSpaceDN w:val="0"/>
              <w:spacing w:after="200" w:line="276" w:lineRule="auto"/>
              <w:ind w:left="31" w:firstLine="0"/>
              <w:jc w:val="left"/>
              <w:textAlignment w:val="baseline"/>
              <w:rPr>
                <w:b/>
                <w:kern w:val="3"/>
                <w:lang w:val="pl-PL" w:eastAsia="pl-PL"/>
              </w:rPr>
            </w:pP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8C0FF8" w14:textId="77777777" w:rsidR="00D64BBB" w:rsidRPr="00B423AB" w:rsidRDefault="00D64BBB" w:rsidP="00B37FBB">
            <w:pPr>
              <w:suppressAutoHyphens/>
              <w:textAlignment w:val="baseline"/>
              <w:rPr>
                <w:rFonts w:ascii="Arial Narrow" w:hAnsi="Arial Narrow"/>
                <w:kern w:val="3"/>
                <w:lang w:val="pl-PL"/>
              </w:rPr>
            </w:pPr>
            <w:r w:rsidRPr="00B423AB">
              <w:rPr>
                <w:rFonts w:ascii="Arial Narrow" w:hAnsi="Arial Narrow"/>
                <w:kern w:val="3"/>
                <w:lang w:val="pl-PL"/>
              </w:rPr>
              <w:t xml:space="preserve">Korekta miejsc bramkowania przebiegiem EKG bezpośrednio po zebraniu danych (eliminacja fałszywych załamków R, dodatkowych </w:t>
            </w:r>
            <w:proofErr w:type="spellStart"/>
            <w:r w:rsidRPr="00B423AB">
              <w:rPr>
                <w:rFonts w:ascii="Arial Narrow" w:hAnsi="Arial Narrow"/>
                <w:kern w:val="3"/>
                <w:lang w:val="pl-PL"/>
              </w:rPr>
              <w:t>pobudzeń</w:t>
            </w:r>
            <w:proofErr w:type="spellEnd"/>
            <w:r w:rsidRPr="00B423AB">
              <w:rPr>
                <w:rFonts w:ascii="Arial Narrow" w:hAnsi="Arial Narrow"/>
                <w:kern w:val="3"/>
                <w:lang w:val="pl-PL"/>
              </w:rPr>
              <w:t>), przed dokonaniem właściwych rekonstrukcji.</w:t>
            </w:r>
          </w:p>
        </w:tc>
      </w:tr>
      <w:tr w:rsidR="00D64BBB" w:rsidRPr="00184D86" w14:paraId="0B76C98E" w14:textId="77777777" w:rsidTr="00B37FBB">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ECCA9FE" w14:textId="77777777" w:rsidR="00D64BBB" w:rsidRPr="00B423AB" w:rsidRDefault="00D64BBB" w:rsidP="00D64BBB">
            <w:pPr>
              <w:numPr>
                <w:ilvl w:val="0"/>
                <w:numId w:val="22"/>
              </w:numPr>
              <w:suppressAutoHyphens/>
              <w:autoSpaceDN w:val="0"/>
              <w:spacing w:after="200" w:line="276" w:lineRule="auto"/>
              <w:ind w:left="31" w:firstLine="0"/>
              <w:jc w:val="left"/>
              <w:textAlignment w:val="baseline"/>
              <w:rPr>
                <w:b/>
                <w:kern w:val="3"/>
                <w:lang w:val="pl-PL" w:eastAsia="pl-PL"/>
              </w:rPr>
            </w:pP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A25A80" w14:textId="77777777" w:rsidR="00D64BBB" w:rsidRPr="00B423AB" w:rsidRDefault="00D64BBB" w:rsidP="00B37FBB">
            <w:pPr>
              <w:suppressAutoHyphens/>
              <w:textAlignment w:val="baseline"/>
              <w:rPr>
                <w:rFonts w:ascii="Arial Narrow" w:hAnsi="Arial Narrow"/>
                <w:kern w:val="3"/>
                <w:lang w:val="pl-PL"/>
              </w:rPr>
            </w:pPr>
            <w:r>
              <w:rPr>
                <w:lang w:val="pl-PL"/>
              </w:rPr>
              <w:t xml:space="preserve">Akwizycja </w:t>
            </w:r>
            <w:proofErr w:type="spellStart"/>
            <w:r>
              <w:rPr>
                <w:lang w:val="pl-PL"/>
              </w:rPr>
              <w:t>dwuenergetyczna</w:t>
            </w:r>
            <w:proofErr w:type="spellEnd"/>
          </w:p>
        </w:tc>
      </w:tr>
      <w:tr w:rsidR="00D64BBB" w:rsidRPr="00184D86" w14:paraId="184B7077" w14:textId="77777777" w:rsidTr="00B37FBB">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71EF306" w14:textId="77777777" w:rsidR="00D64BBB" w:rsidRPr="00B423AB" w:rsidRDefault="00D64BBB" w:rsidP="00D64BBB">
            <w:pPr>
              <w:numPr>
                <w:ilvl w:val="0"/>
                <w:numId w:val="22"/>
              </w:numPr>
              <w:suppressAutoHyphens/>
              <w:autoSpaceDN w:val="0"/>
              <w:spacing w:after="200" w:line="276" w:lineRule="auto"/>
              <w:ind w:left="31" w:firstLine="0"/>
              <w:jc w:val="left"/>
              <w:textAlignment w:val="baseline"/>
              <w:rPr>
                <w:b/>
                <w:kern w:val="3"/>
                <w:lang w:val="pl-PL" w:eastAsia="pl-PL"/>
              </w:rPr>
            </w:pP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5E0DFD" w14:textId="77777777" w:rsidR="00D64BBB" w:rsidRPr="00B423AB" w:rsidRDefault="00D64BBB" w:rsidP="00B37FBB">
            <w:pPr>
              <w:suppressAutoHyphens/>
              <w:textAlignment w:val="baseline"/>
              <w:rPr>
                <w:rFonts w:ascii="Arial Narrow" w:hAnsi="Arial Narrow"/>
                <w:kern w:val="3"/>
                <w:lang w:val="pl-PL"/>
              </w:rPr>
            </w:pPr>
            <w:r w:rsidRPr="00184D86">
              <w:rPr>
                <w:rFonts w:ascii="Arial Narrow" w:hAnsi="Arial Narrow"/>
                <w:kern w:val="3"/>
                <w:lang w:val="pl-PL"/>
              </w:rPr>
              <w:t xml:space="preserve">Maksymalne diagnostyczne pole skanowania i obrazowania w badaniach </w:t>
            </w:r>
            <w:proofErr w:type="spellStart"/>
            <w:r w:rsidRPr="00184D86">
              <w:rPr>
                <w:rFonts w:ascii="Arial Narrow" w:hAnsi="Arial Narrow"/>
                <w:kern w:val="3"/>
                <w:lang w:val="pl-PL"/>
              </w:rPr>
              <w:t>dwuenergetycznych</w:t>
            </w:r>
            <w:proofErr w:type="spellEnd"/>
            <w:r w:rsidRPr="00184D86">
              <w:rPr>
                <w:rFonts w:ascii="Arial Narrow" w:hAnsi="Arial Narrow"/>
                <w:kern w:val="3"/>
                <w:lang w:val="pl-PL"/>
              </w:rPr>
              <w:t xml:space="preserve"> nie mniejsze niż 50 cm.</w:t>
            </w:r>
          </w:p>
        </w:tc>
      </w:tr>
      <w:tr w:rsidR="00D64BBB" w:rsidRPr="006F72CA" w14:paraId="7E794A18" w14:textId="77777777" w:rsidTr="00B37FBB">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212638A2" w14:textId="77777777" w:rsidR="00D64BBB" w:rsidRPr="00B423AB" w:rsidRDefault="00D64BBB" w:rsidP="00D64BBB">
            <w:pPr>
              <w:numPr>
                <w:ilvl w:val="0"/>
                <w:numId w:val="22"/>
              </w:numPr>
              <w:suppressAutoHyphens/>
              <w:autoSpaceDN w:val="0"/>
              <w:spacing w:after="200" w:line="276" w:lineRule="auto"/>
              <w:ind w:left="31" w:firstLine="0"/>
              <w:jc w:val="left"/>
              <w:textAlignment w:val="baseline"/>
              <w:rPr>
                <w:kern w:val="3"/>
                <w:lang w:val="pl-PL"/>
              </w:rPr>
            </w:pPr>
          </w:p>
        </w:tc>
        <w:tc>
          <w:tcPr>
            <w:tcW w:w="7938"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5257698E" w14:textId="77777777" w:rsidR="00D64BBB" w:rsidRPr="006F72CA" w:rsidRDefault="00D64BBB" w:rsidP="00B37FBB">
            <w:pPr>
              <w:suppressAutoHyphens/>
              <w:textAlignment w:val="baseline"/>
              <w:rPr>
                <w:rFonts w:ascii="Arial Narrow" w:hAnsi="Arial Narrow"/>
                <w:b/>
                <w:kern w:val="3"/>
                <w:lang w:eastAsia="pl-PL"/>
              </w:rPr>
            </w:pPr>
            <w:r w:rsidRPr="006F72CA">
              <w:rPr>
                <w:rFonts w:ascii="Arial Narrow" w:hAnsi="Arial Narrow"/>
                <w:b/>
                <w:kern w:val="3"/>
                <w:lang w:eastAsia="pl-PL"/>
              </w:rPr>
              <w:t>PARAMETRY JAKOŚCIOWE</w:t>
            </w:r>
          </w:p>
        </w:tc>
      </w:tr>
      <w:tr w:rsidR="00D64BBB" w:rsidRPr="00184D86" w14:paraId="5705FD89" w14:textId="77777777" w:rsidTr="00B37FBB">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E1C6EF0" w14:textId="77777777" w:rsidR="00D64BBB" w:rsidRPr="006F72CA" w:rsidRDefault="00D64BBB" w:rsidP="00D64BBB">
            <w:pPr>
              <w:numPr>
                <w:ilvl w:val="0"/>
                <w:numId w:val="22"/>
              </w:numPr>
              <w:suppressAutoHyphens/>
              <w:autoSpaceDN w:val="0"/>
              <w:spacing w:after="200" w:line="276" w:lineRule="auto"/>
              <w:ind w:left="31" w:firstLine="0"/>
              <w:jc w:val="left"/>
              <w:textAlignment w:val="baseline"/>
              <w:rPr>
                <w:kern w:val="3"/>
              </w:rPr>
            </w:pP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D8962C" w14:textId="77777777" w:rsidR="00D64BBB" w:rsidRPr="00B423AB" w:rsidRDefault="00D64BBB" w:rsidP="00B37FBB">
            <w:pPr>
              <w:suppressAutoHyphens/>
              <w:textAlignment w:val="baseline"/>
              <w:rPr>
                <w:rFonts w:ascii="Arial Narrow" w:hAnsi="Arial Narrow"/>
                <w:kern w:val="3"/>
                <w:lang w:val="pl-PL"/>
              </w:rPr>
            </w:pPr>
            <w:r w:rsidRPr="00B423AB">
              <w:rPr>
                <w:rFonts w:ascii="Arial Narrow" w:hAnsi="Arial Narrow"/>
                <w:kern w:val="3"/>
                <w:lang w:val="pl-PL"/>
              </w:rPr>
              <w:t xml:space="preserve">Rozdzielczość przestrzenna dla trybu skanowania </w:t>
            </w:r>
            <w:proofErr w:type="spellStart"/>
            <w:r w:rsidRPr="00B423AB">
              <w:rPr>
                <w:rFonts w:ascii="Arial Narrow" w:hAnsi="Arial Narrow"/>
                <w:kern w:val="3"/>
                <w:lang w:val="pl-PL"/>
              </w:rPr>
              <w:t>submilimetrowego</w:t>
            </w:r>
            <w:proofErr w:type="spellEnd"/>
            <w:r w:rsidRPr="00B423AB">
              <w:rPr>
                <w:rFonts w:ascii="Arial Narrow" w:hAnsi="Arial Narrow"/>
                <w:kern w:val="3"/>
                <w:lang w:val="pl-PL"/>
              </w:rPr>
              <w:t xml:space="preserve"> 128 warstwowego w całym zakresie skanowania 0,38 mm.</w:t>
            </w:r>
          </w:p>
        </w:tc>
      </w:tr>
      <w:tr w:rsidR="00D64BBB" w:rsidRPr="00184D86" w14:paraId="73AAEB9B" w14:textId="77777777" w:rsidTr="00B37FBB">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1BDC4BCF" w14:textId="77777777" w:rsidR="00D64BBB" w:rsidRPr="00B423AB" w:rsidRDefault="00D64BBB" w:rsidP="00D64BBB">
            <w:pPr>
              <w:numPr>
                <w:ilvl w:val="0"/>
                <w:numId w:val="22"/>
              </w:numPr>
              <w:suppressAutoHyphens/>
              <w:autoSpaceDN w:val="0"/>
              <w:spacing w:after="200" w:line="276" w:lineRule="auto"/>
              <w:ind w:left="31" w:firstLine="0"/>
              <w:jc w:val="left"/>
              <w:textAlignment w:val="baseline"/>
              <w:rPr>
                <w:kern w:val="3"/>
                <w:lang w:val="pl-PL"/>
              </w:rPr>
            </w:pPr>
          </w:p>
        </w:tc>
        <w:tc>
          <w:tcPr>
            <w:tcW w:w="7938"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6D551246" w14:textId="77777777" w:rsidR="00D64BBB" w:rsidRPr="00B423AB" w:rsidRDefault="00D64BBB" w:rsidP="00B37FBB">
            <w:pPr>
              <w:suppressAutoHyphens/>
              <w:textAlignment w:val="baseline"/>
              <w:rPr>
                <w:rFonts w:ascii="Arial Narrow" w:hAnsi="Arial Narrow"/>
                <w:kern w:val="3"/>
                <w:lang w:val="pl-PL"/>
              </w:rPr>
            </w:pPr>
            <w:r w:rsidRPr="00B423AB">
              <w:rPr>
                <w:rFonts w:ascii="Arial Narrow" w:hAnsi="Arial Narrow"/>
                <w:kern w:val="3"/>
                <w:lang w:val="pl-PL"/>
              </w:rPr>
              <w:t>Grubość najcieńszej dostępnej warstwy w akwizycji wielowarstwowej z akwizycją 128 warstw 0,625 mm.</w:t>
            </w:r>
          </w:p>
        </w:tc>
      </w:tr>
      <w:tr w:rsidR="00D64BBB" w:rsidRPr="00184D86" w14:paraId="35CD0FC4" w14:textId="77777777" w:rsidTr="00B37FBB">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F1D93F6" w14:textId="77777777" w:rsidR="00D64BBB" w:rsidRPr="00B423AB" w:rsidRDefault="00D64BBB" w:rsidP="00D64BBB">
            <w:pPr>
              <w:numPr>
                <w:ilvl w:val="0"/>
                <w:numId w:val="22"/>
              </w:numPr>
              <w:suppressAutoHyphens/>
              <w:autoSpaceDN w:val="0"/>
              <w:spacing w:after="200" w:line="276" w:lineRule="auto"/>
              <w:ind w:left="31" w:firstLine="0"/>
              <w:jc w:val="left"/>
              <w:textAlignment w:val="baseline"/>
              <w:rPr>
                <w:kern w:val="3"/>
                <w:lang w:val="pl-PL"/>
              </w:rPr>
            </w:pP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C251E9" w14:textId="77777777" w:rsidR="00D64BBB" w:rsidRPr="00B423AB" w:rsidRDefault="00D64BBB" w:rsidP="00B37FBB">
            <w:pPr>
              <w:suppressAutoHyphens/>
              <w:textAlignment w:val="baseline"/>
              <w:rPr>
                <w:rFonts w:ascii="Arial Narrow" w:hAnsi="Arial Narrow"/>
                <w:kern w:val="3"/>
                <w:lang w:val="pl-PL"/>
              </w:rPr>
            </w:pPr>
            <w:r w:rsidRPr="00B423AB">
              <w:rPr>
                <w:rFonts w:ascii="Arial Narrow" w:hAnsi="Arial Narrow"/>
                <w:kern w:val="3"/>
                <w:lang w:val="pl-PL"/>
              </w:rPr>
              <w:t xml:space="preserve">Rozdzielczość </w:t>
            </w:r>
            <w:proofErr w:type="spellStart"/>
            <w:r w:rsidRPr="00B423AB">
              <w:rPr>
                <w:rFonts w:ascii="Arial Narrow" w:hAnsi="Arial Narrow"/>
                <w:kern w:val="3"/>
                <w:lang w:val="pl-PL"/>
              </w:rPr>
              <w:t>niskokontrastowa</w:t>
            </w:r>
            <w:proofErr w:type="spellEnd"/>
            <w:r w:rsidRPr="00B423AB">
              <w:rPr>
                <w:rFonts w:ascii="Arial Narrow" w:hAnsi="Arial Narrow"/>
                <w:kern w:val="3"/>
                <w:lang w:val="pl-PL"/>
              </w:rPr>
              <w:t xml:space="preserve"> określona na fantomie 20 cm </w:t>
            </w:r>
            <w:proofErr w:type="spellStart"/>
            <w:r w:rsidRPr="00B423AB">
              <w:rPr>
                <w:rFonts w:ascii="Arial Narrow" w:hAnsi="Arial Narrow"/>
                <w:kern w:val="3"/>
                <w:lang w:val="pl-PL"/>
              </w:rPr>
              <w:t>Catphan</w:t>
            </w:r>
            <w:proofErr w:type="spellEnd"/>
            <w:r w:rsidRPr="00B423AB">
              <w:rPr>
                <w:rFonts w:ascii="Arial Narrow" w:hAnsi="Arial Narrow"/>
                <w:kern w:val="3"/>
                <w:lang w:val="pl-PL"/>
              </w:rPr>
              <w:t xml:space="preserve"> dla obiektów o nominalnym poziomie kontrastu 0.3%, przy napięciu ≥120kV i grubości warstwy 10 mm, body CTDI </w:t>
            </w:r>
            <w:proofErr w:type="spellStart"/>
            <w:r w:rsidRPr="00B423AB">
              <w:rPr>
                <w:rFonts w:ascii="Arial Narrow" w:hAnsi="Arial Narrow"/>
                <w:kern w:val="3"/>
                <w:lang w:val="pl-PL"/>
              </w:rPr>
              <w:t>phantom</w:t>
            </w:r>
            <w:proofErr w:type="spellEnd"/>
            <w:r w:rsidRPr="00B423AB">
              <w:rPr>
                <w:rFonts w:ascii="Arial Narrow" w:hAnsi="Arial Narrow"/>
                <w:kern w:val="3"/>
                <w:lang w:val="pl-PL"/>
              </w:rPr>
              <w:t xml:space="preserve"> (IEC 60601-2-44, Ed. 3), 4 mm</w:t>
            </w:r>
          </w:p>
        </w:tc>
      </w:tr>
      <w:tr w:rsidR="00D64BBB" w:rsidRPr="006F72CA" w14:paraId="7EE717C6" w14:textId="77777777" w:rsidTr="00B37FBB">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16E2ADEB" w14:textId="77777777" w:rsidR="00D64BBB" w:rsidRPr="00B423AB" w:rsidRDefault="00D64BBB" w:rsidP="00D64BBB">
            <w:pPr>
              <w:numPr>
                <w:ilvl w:val="0"/>
                <w:numId w:val="22"/>
              </w:numPr>
              <w:suppressAutoHyphens/>
              <w:autoSpaceDN w:val="0"/>
              <w:spacing w:after="200" w:line="276" w:lineRule="auto"/>
              <w:ind w:left="31" w:firstLine="0"/>
              <w:jc w:val="left"/>
              <w:textAlignment w:val="baseline"/>
              <w:rPr>
                <w:kern w:val="3"/>
                <w:lang w:val="pl-PL"/>
              </w:rPr>
            </w:pPr>
          </w:p>
        </w:tc>
        <w:tc>
          <w:tcPr>
            <w:tcW w:w="7938"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1136D070" w14:textId="77777777" w:rsidR="00D64BBB" w:rsidRPr="006F72CA" w:rsidRDefault="00D64BBB" w:rsidP="00B37FBB">
            <w:pPr>
              <w:suppressAutoHyphens/>
              <w:textAlignment w:val="baseline"/>
              <w:rPr>
                <w:rFonts w:ascii="Arial Narrow" w:hAnsi="Arial Narrow"/>
                <w:b/>
                <w:kern w:val="3"/>
                <w:lang w:eastAsia="pl-PL"/>
              </w:rPr>
            </w:pPr>
            <w:r w:rsidRPr="006F72CA">
              <w:rPr>
                <w:rFonts w:ascii="Arial Narrow" w:hAnsi="Arial Narrow"/>
                <w:b/>
                <w:kern w:val="3"/>
                <w:lang w:eastAsia="pl-PL"/>
              </w:rPr>
              <w:t>KONSOLA OPERATORSKA</w:t>
            </w:r>
          </w:p>
        </w:tc>
      </w:tr>
      <w:tr w:rsidR="00D64BBB" w:rsidRPr="00184D86" w14:paraId="5006B7B9" w14:textId="77777777" w:rsidTr="00B37FBB">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28804E3" w14:textId="77777777" w:rsidR="00D64BBB" w:rsidRPr="006F72CA" w:rsidRDefault="00D64BBB" w:rsidP="00D64BBB">
            <w:pPr>
              <w:numPr>
                <w:ilvl w:val="0"/>
                <w:numId w:val="22"/>
              </w:numPr>
              <w:suppressAutoHyphens/>
              <w:autoSpaceDN w:val="0"/>
              <w:spacing w:after="200" w:line="276" w:lineRule="auto"/>
              <w:ind w:left="31" w:firstLine="0"/>
              <w:jc w:val="left"/>
              <w:textAlignment w:val="baseline"/>
              <w:rPr>
                <w:kern w:val="3"/>
              </w:rPr>
            </w:pP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3038FB" w14:textId="77777777" w:rsidR="00D64BBB" w:rsidRPr="00B423AB" w:rsidRDefault="00D64BBB" w:rsidP="00B37FBB">
            <w:pPr>
              <w:suppressAutoHyphens/>
              <w:textAlignment w:val="baseline"/>
              <w:rPr>
                <w:rFonts w:ascii="Arial Narrow" w:hAnsi="Arial Narrow"/>
                <w:kern w:val="3"/>
                <w:lang w:val="pl-PL"/>
              </w:rPr>
            </w:pPr>
            <w:r w:rsidRPr="00B423AB">
              <w:rPr>
                <w:rFonts w:ascii="Arial Narrow" w:hAnsi="Arial Narrow"/>
                <w:kern w:val="3"/>
                <w:lang w:val="pl-PL"/>
              </w:rPr>
              <w:t>Dwumonitorowe stanowisko operatorskie z kolorowymi monitorami o przekątnej 24".</w:t>
            </w:r>
          </w:p>
        </w:tc>
      </w:tr>
      <w:tr w:rsidR="00D64BBB" w:rsidRPr="00184D86" w14:paraId="5EB98417" w14:textId="77777777" w:rsidTr="00B37FBB">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2CC30A14" w14:textId="77777777" w:rsidR="00D64BBB" w:rsidRPr="00B423AB" w:rsidRDefault="00D64BBB" w:rsidP="00D64BBB">
            <w:pPr>
              <w:numPr>
                <w:ilvl w:val="0"/>
                <w:numId w:val="22"/>
              </w:numPr>
              <w:suppressAutoHyphens/>
              <w:autoSpaceDN w:val="0"/>
              <w:spacing w:after="200" w:line="276" w:lineRule="auto"/>
              <w:ind w:left="31" w:firstLine="0"/>
              <w:jc w:val="left"/>
              <w:textAlignment w:val="baseline"/>
              <w:rPr>
                <w:kern w:val="3"/>
                <w:lang w:val="pl-PL"/>
              </w:rPr>
            </w:pPr>
          </w:p>
        </w:tc>
        <w:tc>
          <w:tcPr>
            <w:tcW w:w="7938"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51665AE2" w14:textId="77777777" w:rsidR="00D64BBB" w:rsidRPr="00B423AB" w:rsidRDefault="00D64BBB" w:rsidP="00B37FBB">
            <w:pPr>
              <w:suppressAutoHyphens/>
              <w:textAlignment w:val="baseline"/>
              <w:rPr>
                <w:rFonts w:ascii="Arial Narrow" w:hAnsi="Arial Narrow"/>
                <w:kern w:val="3"/>
                <w:lang w:val="pl-PL"/>
              </w:rPr>
            </w:pPr>
            <w:r w:rsidRPr="00B423AB">
              <w:rPr>
                <w:rFonts w:ascii="Arial Narrow" w:hAnsi="Arial Narrow"/>
                <w:kern w:val="3"/>
                <w:lang w:val="pl-PL"/>
              </w:rPr>
              <w:t>Pojemność dostępnej bazy danych dla obrazów [512 x 512] bez kompresji wyrażona ilością obrazów niezależnie od przestrzeni dyskowej dla danych surowych 2 600 000 obrazów.</w:t>
            </w:r>
          </w:p>
        </w:tc>
      </w:tr>
      <w:tr w:rsidR="00D64BBB" w:rsidRPr="00184D86" w14:paraId="273CEC13" w14:textId="77777777" w:rsidTr="00B37FBB">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E0D4717" w14:textId="77777777" w:rsidR="00D64BBB" w:rsidRPr="00B423AB" w:rsidRDefault="00D64BBB" w:rsidP="00D64BBB">
            <w:pPr>
              <w:numPr>
                <w:ilvl w:val="0"/>
                <w:numId w:val="22"/>
              </w:numPr>
              <w:suppressAutoHyphens/>
              <w:autoSpaceDN w:val="0"/>
              <w:spacing w:after="200" w:line="276" w:lineRule="auto"/>
              <w:ind w:left="31" w:firstLine="0"/>
              <w:jc w:val="left"/>
              <w:textAlignment w:val="baseline"/>
              <w:rPr>
                <w:kern w:val="3"/>
                <w:lang w:val="pl-PL"/>
              </w:rPr>
            </w:pP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6D03F0" w14:textId="77777777" w:rsidR="00D64BBB" w:rsidRPr="00B423AB" w:rsidRDefault="00D64BBB" w:rsidP="00B37FBB">
            <w:pPr>
              <w:suppressAutoHyphens/>
              <w:textAlignment w:val="baseline"/>
              <w:rPr>
                <w:rFonts w:ascii="Arial Narrow" w:hAnsi="Arial Narrow"/>
                <w:kern w:val="3"/>
                <w:lang w:val="pl-PL"/>
              </w:rPr>
            </w:pPr>
            <w:r w:rsidRPr="00B423AB">
              <w:rPr>
                <w:rFonts w:ascii="Arial Narrow" w:hAnsi="Arial Narrow"/>
                <w:kern w:val="3"/>
                <w:lang w:val="pl-PL"/>
              </w:rPr>
              <w:t>Szybkość rekonstrukcji obrazów w rozdzielczości 512 x 512 100 obrazów/s</w:t>
            </w:r>
          </w:p>
        </w:tc>
      </w:tr>
      <w:tr w:rsidR="00D64BBB" w:rsidRPr="006F72CA" w14:paraId="738126AF" w14:textId="77777777" w:rsidTr="00B37FBB">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7395F3B" w14:textId="77777777" w:rsidR="00D64BBB" w:rsidRPr="00B423AB" w:rsidRDefault="00D64BBB" w:rsidP="00D64BBB">
            <w:pPr>
              <w:numPr>
                <w:ilvl w:val="0"/>
                <w:numId w:val="22"/>
              </w:numPr>
              <w:suppressAutoHyphens/>
              <w:autoSpaceDN w:val="0"/>
              <w:spacing w:after="200" w:line="276" w:lineRule="auto"/>
              <w:ind w:left="31" w:firstLine="0"/>
              <w:jc w:val="left"/>
              <w:textAlignment w:val="baseline"/>
              <w:rPr>
                <w:kern w:val="3"/>
                <w:lang w:val="pl-PL"/>
              </w:rPr>
            </w:pP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073B78" w14:textId="77777777" w:rsidR="00D64BBB" w:rsidRPr="006F72CA" w:rsidRDefault="00D64BBB" w:rsidP="00B37FBB">
            <w:pPr>
              <w:suppressAutoHyphens/>
              <w:textAlignment w:val="baseline"/>
              <w:rPr>
                <w:rFonts w:ascii="Arial Narrow" w:hAnsi="Arial Narrow"/>
                <w:kern w:val="3"/>
                <w:lang w:eastAsia="pl-PL"/>
              </w:rPr>
            </w:pPr>
            <w:proofErr w:type="spellStart"/>
            <w:r w:rsidRPr="006F72CA">
              <w:rPr>
                <w:rFonts w:ascii="Arial Narrow" w:hAnsi="Arial Narrow"/>
                <w:kern w:val="3"/>
                <w:lang w:eastAsia="pl-PL"/>
              </w:rPr>
              <w:t>Rekonstrukcje</w:t>
            </w:r>
            <w:proofErr w:type="spellEnd"/>
            <w:r w:rsidRPr="006F72CA">
              <w:rPr>
                <w:rFonts w:ascii="Arial Narrow" w:hAnsi="Arial Narrow"/>
                <w:kern w:val="3"/>
                <w:lang w:eastAsia="pl-PL"/>
              </w:rPr>
              <w:t xml:space="preserve"> MPR.</w:t>
            </w:r>
          </w:p>
        </w:tc>
      </w:tr>
      <w:tr w:rsidR="00D64BBB" w:rsidRPr="006F72CA" w14:paraId="1351C925" w14:textId="77777777" w:rsidTr="00B37FBB">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3CB5FB57" w14:textId="77777777" w:rsidR="00D64BBB" w:rsidRPr="006F72CA" w:rsidRDefault="00D64BBB" w:rsidP="00D64BBB">
            <w:pPr>
              <w:numPr>
                <w:ilvl w:val="0"/>
                <w:numId w:val="22"/>
              </w:numPr>
              <w:suppressAutoHyphens/>
              <w:autoSpaceDN w:val="0"/>
              <w:spacing w:after="200" w:line="276" w:lineRule="auto"/>
              <w:ind w:left="31" w:firstLine="0"/>
              <w:jc w:val="left"/>
              <w:textAlignment w:val="baseline"/>
              <w:rPr>
                <w:kern w:val="3"/>
              </w:rPr>
            </w:pPr>
          </w:p>
        </w:tc>
        <w:tc>
          <w:tcPr>
            <w:tcW w:w="7938"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2C780482" w14:textId="77777777" w:rsidR="00D64BBB" w:rsidRPr="006F72CA" w:rsidRDefault="00D64BBB" w:rsidP="00B37FBB">
            <w:pPr>
              <w:suppressAutoHyphens/>
              <w:textAlignment w:val="baseline"/>
              <w:rPr>
                <w:rFonts w:ascii="Arial Narrow" w:hAnsi="Arial Narrow"/>
                <w:kern w:val="3"/>
                <w:lang w:eastAsia="pl-PL"/>
              </w:rPr>
            </w:pPr>
            <w:proofErr w:type="spellStart"/>
            <w:r w:rsidRPr="006F72CA">
              <w:rPr>
                <w:rFonts w:ascii="Arial Narrow" w:hAnsi="Arial Narrow"/>
                <w:kern w:val="3"/>
                <w:lang w:eastAsia="pl-PL"/>
              </w:rPr>
              <w:t>Rekonstrukcje</w:t>
            </w:r>
            <w:proofErr w:type="spellEnd"/>
            <w:r w:rsidRPr="006F72CA">
              <w:rPr>
                <w:rFonts w:ascii="Arial Narrow" w:hAnsi="Arial Narrow"/>
                <w:kern w:val="3"/>
                <w:lang w:eastAsia="pl-PL"/>
              </w:rPr>
              <w:t xml:space="preserve"> MIP.</w:t>
            </w:r>
          </w:p>
        </w:tc>
      </w:tr>
      <w:tr w:rsidR="00D64BBB" w:rsidRPr="00D64BBB" w14:paraId="242AC123" w14:textId="77777777" w:rsidTr="00B37FBB">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39E42B8" w14:textId="77777777" w:rsidR="00D64BBB" w:rsidRPr="006F72CA" w:rsidRDefault="00D64BBB" w:rsidP="00D64BBB">
            <w:pPr>
              <w:numPr>
                <w:ilvl w:val="0"/>
                <w:numId w:val="22"/>
              </w:numPr>
              <w:suppressAutoHyphens/>
              <w:autoSpaceDN w:val="0"/>
              <w:spacing w:after="200" w:line="276" w:lineRule="auto"/>
              <w:ind w:left="31" w:firstLine="0"/>
              <w:jc w:val="left"/>
              <w:textAlignment w:val="baseline"/>
              <w:rPr>
                <w:kern w:val="3"/>
              </w:rPr>
            </w:pP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72621D" w14:textId="77777777" w:rsidR="00D64BBB" w:rsidRPr="00B423AB" w:rsidRDefault="00D64BBB" w:rsidP="00B37FBB">
            <w:pPr>
              <w:suppressAutoHyphens/>
              <w:textAlignment w:val="baseline"/>
              <w:rPr>
                <w:rFonts w:ascii="Arial Narrow" w:hAnsi="Arial Narrow"/>
                <w:kern w:val="3"/>
                <w:lang w:val="de-DE" w:eastAsia="pl-PL"/>
              </w:rPr>
            </w:pPr>
            <w:proofErr w:type="spellStart"/>
            <w:r w:rsidRPr="00B423AB">
              <w:rPr>
                <w:rFonts w:ascii="Arial Narrow" w:hAnsi="Arial Narrow"/>
                <w:kern w:val="3"/>
                <w:lang w:val="de-DE" w:eastAsia="pl-PL"/>
              </w:rPr>
              <w:t>Rekonstrukcje</w:t>
            </w:r>
            <w:proofErr w:type="spellEnd"/>
            <w:r w:rsidRPr="00B423AB">
              <w:rPr>
                <w:rFonts w:ascii="Arial Narrow" w:hAnsi="Arial Narrow"/>
                <w:kern w:val="3"/>
                <w:lang w:val="de-DE" w:eastAsia="pl-PL"/>
              </w:rPr>
              <w:t xml:space="preserve"> 3D Volume Rendering (VRT).</w:t>
            </w:r>
          </w:p>
        </w:tc>
      </w:tr>
      <w:tr w:rsidR="00D64BBB" w:rsidRPr="00184D86" w14:paraId="7F173B0F" w14:textId="77777777" w:rsidTr="00B37FBB">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174023F3" w14:textId="77777777" w:rsidR="00D64BBB" w:rsidRPr="00B423AB" w:rsidRDefault="00D64BBB" w:rsidP="00D64BBB">
            <w:pPr>
              <w:numPr>
                <w:ilvl w:val="0"/>
                <w:numId w:val="22"/>
              </w:numPr>
              <w:suppressAutoHyphens/>
              <w:autoSpaceDN w:val="0"/>
              <w:spacing w:after="200" w:line="276" w:lineRule="auto"/>
              <w:ind w:left="0" w:firstLine="0"/>
              <w:jc w:val="left"/>
              <w:textAlignment w:val="baseline"/>
              <w:rPr>
                <w:kern w:val="3"/>
                <w:lang w:val="de-DE"/>
              </w:rPr>
            </w:pPr>
          </w:p>
        </w:tc>
        <w:tc>
          <w:tcPr>
            <w:tcW w:w="7938"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12AFD8A7" w14:textId="77777777" w:rsidR="00D64BBB" w:rsidRPr="00B423AB" w:rsidRDefault="00D64BBB" w:rsidP="00B37FBB">
            <w:pPr>
              <w:suppressAutoHyphens/>
              <w:textAlignment w:val="baseline"/>
              <w:rPr>
                <w:rFonts w:ascii="Arial Narrow" w:hAnsi="Arial Narrow"/>
                <w:kern w:val="3"/>
                <w:lang w:val="pl-PL" w:eastAsia="pl-PL"/>
              </w:rPr>
            </w:pPr>
            <w:r w:rsidRPr="00B423AB">
              <w:rPr>
                <w:rFonts w:ascii="Arial Narrow" w:hAnsi="Arial Narrow"/>
                <w:kern w:val="3"/>
                <w:lang w:val="pl-PL" w:eastAsia="pl-PL"/>
              </w:rPr>
              <w:t>Oprogramowanie do manipulacji obrazem (przedstawienie w negatywie, obrót obrazu i odbicia lustrzane, powiększenie obrazu).</w:t>
            </w:r>
          </w:p>
        </w:tc>
      </w:tr>
      <w:tr w:rsidR="00D64BBB" w:rsidRPr="00184D86" w14:paraId="09C94654" w14:textId="77777777" w:rsidTr="00B37FBB">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94197B9" w14:textId="77777777" w:rsidR="00D64BBB" w:rsidRPr="00B423AB" w:rsidRDefault="00D64BBB" w:rsidP="00D64BBB">
            <w:pPr>
              <w:numPr>
                <w:ilvl w:val="0"/>
                <w:numId w:val="22"/>
              </w:numPr>
              <w:suppressAutoHyphens/>
              <w:autoSpaceDN w:val="0"/>
              <w:spacing w:after="200" w:line="276" w:lineRule="auto"/>
              <w:ind w:left="31" w:firstLine="0"/>
              <w:jc w:val="left"/>
              <w:textAlignment w:val="baseline"/>
              <w:rPr>
                <w:kern w:val="3"/>
                <w:lang w:val="pl-PL"/>
              </w:rPr>
            </w:pP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6675FE" w14:textId="77777777" w:rsidR="00D64BBB" w:rsidRPr="00B423AB" w:rsidRDefault="00D64BBB" w:rsidP="00B37FBB">
            <w:pPr>
              <w:suppressAutoHyphens/>
              <w:textAlignment w:val="baseline"/>
              <w:rPr>
                <w:rFonts w:ascii="Arial Narrow" w:hAnsi="Arial Narrow"/>
                <w:kern w:val="3"/>
                <w:lang w:val="pl-PL" w:eastAsia="pl-PL"/>
              </w:rPr>
            </w:pPr>
            <w:r w:rsidRPr="00B423AB">
              <w:rPr>
                <w:rFonts w:ascii="Arial Narrow" w:hAnsi="Arial Narrow"/>
                <w:kern w:val="3"/>
                <w:lang w:val="pl-PL" w:eastAsia="pl-PL"/>
              </w:rPr>
              <w:t>Oprogramowanie do pomiarów analitycznych (pomiar poziomu gęstości / profile gęstości / histogramy / analiza skanu dynamicznego) i pomiarów geometrycznych (długości / kąty / powierzchnia / objętość).</w:t>
            </w:r>
          </w:p>
        </w:tc>
      </w:tr>
      <w:tr w:rsidR="00D64BBB" w:rsidRPr="00184D86" w14:paraId="3454279C" w14:textId="77777777" w:rsidTr="00B37FBB">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099BA8B6" w14:textId="77777777" w:rsidR="00D64BBB" w:rsidRPr="00B423AB" w:rsidRDefault="00D64BBB" w:rsidP="00D64BBB">
            <w:pPr>
              <w:numPr>
                <w:ilvl w:val="0"/>
                <w:numId w:val="22"/>
              </w:numPr>
              <w:suppressAutoHyphens/>
              <w:autoSpaceDN w:val="0"/>
              <w:spacing w:after="200" w:line="276" w:lineRule="auto"/>
              <w:ind w:left="31" w:firstLine="0"/>
              <w:jc w:val="left"/>
              <w:textAlignment w:val="baseline"/>
              <w:rPr>
                <w:kern w:val="3"/>
                <w:lang w:val="pl-PL"/>
              </w:rPr>
            </w:pPr>
          </w:p>
        </w:tc>
        <w:tc>
          <w:tcPr>
            <w:tcW w:w="7938"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33A3F754" w14:textId="77777777" w:rsidR="00D64BBB" w:rsidRPr="00B423AB" w:rsidRDefault="00D64BBB" w:rsidP="00B37FBB">
            <w:pPr>
              <w:suppressAutoHyphens/>
              <w:textAlignment w:val="baseline"/>
              <w:rPr>
                <w:rFonts w:ascii="Arial Narrow" w:hAnsi="Arial Narrow"/>
                <w:kern w:val="3"/>
                <w:lang w:val="pl-PL" w:eastAsia="pl-PL"/>
              </w:rPr>
            </w:pPr>
            <w:r w:rsidRPr="00B423AB">
              <w:rPr>
                <w:rFonts w:ascii="Arial Narrow" w:hAnsi="Arial Narrow"/>
                <w:kern w:val="3"/>
                <w:lang w:val="pl-PL" w:eastAsia="pl-PL"/>
              </w:rPr>
              <w:t>Oprogramowanie do wirtualnej endoskopii umożliwiające endoskopię dróg powietrznych, jelita grubego i naczyń krwionośnych z przekrojami w trzech głównych płaszczyznach (wraz z interaktywną synchronizacją położenia kursora).</w:t>
            </w:r>
          </w:p>
        </w:tc>
      </w:tr>
      <w:tr w:rsidR="00D64BBB" w:rsidRPr="00184D86" w14:paraId="78CA823C" w14:textId="77777777" w:rsidTr="00B37FBB">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B805A33" w14:textId="77777777" w:rsidR="00D64BBB" w:rsidRPr="00B423AB" w:rsidRDefault="00D64BBB" w:rsidP="00D64BBB">
            <w:pPr>
              <w:numPr>
                <w:ilvl w:val="0"/>
                <w:numId w:val="22"/>
              </w:numPr>
              <w:suppressAutoHyphens/>
              <w:autoSpaceDN w:val="0"/>
              <w:spacing w:after="200" w:line="276" w:lineRule="auto"/>
              <w:ind w:left="31" w:firstLine="0"/>
              <w:jc w:val="left"/>
              <w:textAlignment w:val="baseline"/>
              <w:rPr>
                <w:kern w:val="3"/>
                <w:lang w:val="pl-PL"/>
              </w:rPr>
            </w:pP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1117CB" w14:textId="77777777" w:rsidR="00D64BBB" w:rsidRPr="00B423AB" w:rsidRDefault="00D64BBB" w:rsidP="00B37FBB">
            <w:pPr>
              <w:suppressAutoHyphens/>
              <w:textAlignment w:val="baseline"/>
              <w:rPr>
                <w:kern w:val="3"/>
                <w:lang w:val="pl-PL" w:eastAsia="pl-PL"/>
              </w:rPr>
            </w:pPr>
            <w:r w:rsidRPr="00B423AB">
              <w:rPr>
                <w:rFonts w:ascii="Arial Narrow" w:hAnsi="Arial Narrow"/>
                <w:kern w:val="3"/>
                <w:lang w:val="pl-PL"/>
              </w:rPr>
              <w:t>Oprogramowanie do synchronizacji i automatycznego startu badania na podstawie analizy napływu środka cieniującego w zadanej warstwie bez wykonywania wstrzyknięć testowych.</w:t>
            </w:r>
          </w:p>
        </w:tc>
      </w:tr>
      <w:tr w:rsidR="00D64BBB" w:rsidRPr="00184D86" w14:paraId="2B818C48" w14:textId="77777777" w:rsidTr="00B37FBB">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0BF3408B" w14:textId="77777777" w:rsidR="00D64BBB" w:rsidRPr="00B423AB" w:rsidRDefault="00D64BBB" w:rsidP="00D64BBB">
            <w:pPr>
              <w:numPr>
                <w:ilvl w:val="0"/>
                <w:numId w:val="22"/>
              </w:numPr>
              <w:suppressAutoHyphens/>
              <w:autoSpaceDN w:val="0"/>
              <w:spacing w:after="200" w:line="276" w:lineRule="auto"/>
              <w:ind w:left="31" w:firstLine="0"/>
              <w:jc w:val="left"/>
              <w:textAlignment w:val="baseline"/>
              <w:rPr>
                <w:kern w:val="3"/>
                <w:lang w:val="pl-PL"/>
              </w:rPr>
            </w:pPr>
          </w:p>
        </w:tc>
        <w:tc>
          <w:tcPr>
            <w:tcW w:w="7938"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0DFFDB02" w14:textId="77777777" w:rsidR="00D64BBB" w:rsidRPr="00B423AB" w:rsidRDefault="00D64BBB" w:rsidP="00B37FBB">
            <w:pPr>
              <w:suppressAutoHyphens/>
              <w:textAlignment w:val="baseline"/>
              <w:rPr>
                <w:rFonts w:ascii="Arial Narrow" w:hAnsi="Arial Narrow"/>
                <w:kern w:val="3"/>
                <w:lang w:val="pl-PL"/>
              </w:rPr>
            </w:pPr>
            <w:r w:rsidRPr="00B423AB">
              <w:rPr>
                <w:rFonts w:ascii="Arial Narrow" w:hAnsi="Arial Narrow"/>
                <w:kern w:val="3"/>
                <w:lang w:val="pl-PL"/>
              </w:rPr>
              <w:t xml:space="preserve">Nowoczesny iteracyjny algorytm rekonstrukcji automatycznie przetwarzający wielokrotnie dane surowe (RAW) poprawiający jakość obrazowania i rozdzielczość </w:t>
            </w:r>
            <w:proofErr w:type="spellStart"/>
            <w:r w:rsidRPr="00B423AB">
              <w:rPr>
                <w:rFonts w:ascii="Arial Narrow" w:hAnsi="Arial Narrow"/>
                <w:kern w:val="3"/>
                <w:lang w:val="pl-PL"/>
              </w:rPr>
              <w:t>niskokontrastową</w:t>
            </w:r>
            <w:proofErr w:type="spellEnd"/>
            <w:r w:rsidRPr="00B423AB">
              <w:rPr>
                <w:rFonts w:ascii="Arial Narrow" w:hAnsi="Arial Narrow"/>
                <w:kern w:val="3"/>
                <w:lang w:val="pl-PL"/>
              </w:rPr>
              <w:t xml:space="preserve"> oraz umożliwiający obniżenie dawki do </w:t>
            </w:r>
            <w:r>
              <w:rPr>
                <w:rFonts w:ascii="Arial Narrow" w:hAnsi="Arial Narrow"/>
                <w:kern w:val="3"/>
                <w:lang w:val="pl-PL"/>
              </w:rPr>
              <w:t>6</w:t>
            </w:r>
            <w:r w:rsidRPr="00B423AB">
              <w:rPr>
                <w:rFonts w:ascii="Arial Narrow" w:hAnsi="Arial Narrow"/>
                <w:kern w:val="3"/>
                <w:lang w:val="pl-PL"/>
              </w:rPr>
              <w:t>0% bez pogorszenia jakości obrazowania w porównaniu do standardowej rekonstrukcji FBP</w:t>
            </w:r>
          </w:p>
        </w:tc>
      </w:tr>
      <w:tr w:rsidR="00D64BBB" w:rsidRPr="006F72CA" w14:paraId="5ED16FB5" w14:textId="77777777" w:rsidTr="00B37FBB">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3EF749C" w14:textId="77777777" w:rsidR="00D64BBB" w:rsidRPr="00B423AB" w:rsidRDefault="00D64BBB" w:rsidP="00D64BBB">
            <w:pPr>
              <w:numPr>
                <w:ilvl w:val="0"/>
                <w:numId w:val="22"/>
              </w:numPr>
              <w:suppressAutoHyphens/>
              <w:autoSpaceDN w:val="0"/>
              <w:spacing w:after="200" w:line="276" w:lineRule="auto"/>
              <w:ind w:left="31" w:firstLine="0"/>
              <w:jc w:val="left"/>
              <w:textAlignment w:val="baseline"/>
              <w:rPr>
                <w:kern w:val="3"/>
                <w:lang w:val="pl-PL"/>
              </w:rPr>
            </w:pP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593EF8" w14:textId="7BA438E3" w:rsidR="00D64BBB" w:rsidRPr="006F72CA" w:rsidRDefault="00D64BBB" w:rsidP="00B37FBB">
            <w:pPr>
              <w:suppressAutoHyphens/>
              <w:textAlignment w:val="baseline"/>
              <w:rPr>
                <w:rFonts w:ascii="Arial Narrow" w:hAnsi="Arial Narrow"/>
                <w:kern w:val="3"/>
              </w:rPr>
            </w:pPr>
            <w:r w:rsidRPr="00B423AB">
              <w:rPr>
                <w:rFonts w:ascii="Arial Narrow" w:hAnsi="Arial Narrow"/>
                <w:kern w:val="3"/>
                <w:lang w:val="pl-PL"/>
              </w:rPr>
              <w:t xml:space="preserve">Sterowanie </w:t>
            </w:r>
            <w:proofErr w:type="spellStart"/>
            <w:r w:rsidRPr="00B423AB">
              <w:rPr>
                <w:rFonts w:ascii="Arial Narrow" w:hAnsi="Arial Narrow"/>
                <w:kern w:val="3"/>
                <w:lang w:val="pl-PL"/>
              </w:rPr>
              <w:t>wstrzykiwaczem</w:t>
            </w:r>
            <w:proofErr w:type="spellEnd"/>
            <w:r w:rsidRPr="00B423AB">
              <w:rPr>
                <w:rFonts w:ascii="Arial Narrow" w:hAnsi="Arial Narrow"/>
                <w:kern w:val="3"/>
                <w:lang w:val="pl-PL"/>
              </w:rPr>
              <w:t xml:space="preserve"> kontrastu bezpośrednio z konsoli tomografu komputerowego. Możliwość programowania i zapamiętywania parametrów </w:t>
            </w:r>
            <w:proofErr w:type="spellStart"/>
            <w:r w:rsidRPr="00B423AB">
              <w:rPr>
                <w:rFonts w:ascii="Arial Narrow" w:hAnsi="Arial Narrow"/>
                <w:kern w:val="3"/>
                <w:lang w:val="pl-PL"/>
              </w:rPr>
              <w:lastRenderedPageBreak/>
              <w:t>wstrzykiwacza</w:t>
            </w:r>
            <w:proofErr w:type="spellEnd"/>
            <w:r w:rsidR="006B2DA0">
              <w:rPr>
                <w:rFonts w:ascii="Arial Narrow" w:hAnsi="Arial Narrow"/>
                <w:kern w:val="3"/>
                <w:lang w:val="pl-PL"/>
              </w:rPr>
              <w:t xml:space="preserve"> </w:t>
            </w:r>
            <w:r w:rsidRPr="00B423AB">
              <w:rPr>
                <w:rFonts w:ascii="Arial Narrow" w:hAnsi="Arial Narrow"/>
                <w:kern w:val="3"/>
                <w:lang w:val="pl-PL"/>
              </w:rPr>
              <w:t xml:space="preserve">bezpośrednio w protokole badania na konsoli operatorskiej. </w:t>
            </w:r>
            <w:proofErr w:type="spellStart"/>
            <w:r w:rsidRPr="006F72CA">
              <w:rPr>
                <w:rFonts w:ascii="Arial Narrow" w:hAnsi="Arial Narrow"/>
                <w:kern w:val="3"/>
              </w:rPr>
              <w:t>Sprzężenie</w:t>
            </w:r>
            <w:proofErr w:type="spellEnd"/>
            <w:r w:rsidR="006B2DA0">
              <w:rPr>
                <w:rFonts w:ascii="Arial Narrow" w:hAnsi="Arial Narrow"/>
                <w:kern w:val="3"/>
              </w:rPr>
              <w:t xml:space="preserve"> </w:t>
            </w:r>
            <w:proofErr w:type="spellStart"/>
            <w:r w:rsidRPr="006F72CA">
              <w:rPr>
                <w:rFonts w:ascii="Arial Narrow" w:hAnsi="Arial Narrow"/>
                <w:kern w:val="3"/>
              </w:rPr>
              <w:t>klasy</w:t>
            </w:r>
            <w:proofErr w:type="spellEnd"/>
            <w:r w:rsidRPr="006F72CA">
              <w:rPr>
                <w:rFonts w:ascii="Arial Narrow" w:hAnsi="Arial Narrow"/>
                <w:kern w:val="3"/>
              </w:rPr>
              <w:t xml:space="preserve"> IV </w:t>
            </w:r>
            <w:proofErr w:type="spellStart"/>
            <w:r w:rsidRPr="006F72CA">
              <w:rPr>
                <w:rFonts w:ascii="Arial Narrow" w:hAnsi="Arial Narrow"/>
                <w:kern w:val="3"/>
              </w:rPr>
              <w:t>wg</w:t>
            </w:r>
            <w:proofErr w:type="spellEnd"/>
            <w:r w:rsidRPr="006F72CA">
              <w:rPr>
                <w:rFonts w:ascii="Arial Narrow" w:hAnsi="Arial Narrow"/>
                <w:kern w:val="3"/>
              </w:rPr>
              <w:t xml:space="preserve">. </w:t>
            </w:r>
            <w:proofErr w:type="spellStart"/>
            <w:r w:rsidRPr="006F72CA">
              <w:rPr>
                <w:rFonts w:ascii="Arial Narrow" w:hAnsi="Arial Narrow"/>
                <w:kern w:val="3"/>
              </w:rPr>
              <w:t>normyCiA</w:t>
            </w:r>
            <w:proofErr w:type="spellEnd"/>
            <w:r w:rsidRPr="006F72CA">
              <w:rPr>
                <w:rFonts w:ascii="Arial Narrow" w:hAnsi="Arial Narrow"/>
                <w:kern w:val="3"/>
              </w:rPr>
              <w:t xml:space="preserve"> 425 z </w:t>
            </w:r>
            <w:proofErr w:type="spellStart"/>
            <w:r w:rsidRPr="006F72CA">
              <w:rPr>
                <w:rFonts w:ascii="Arial Narrow" w:hAnsi="Arial Narrow"/>
                <w:kern w:val="3"/>
              </w:rPr>
              <w:t>dostarczonym</w:t>
            </w:r>
            <w:proofErr w:type="spellEnd"/>
            <w:r w:rsidR="006B2DA0">
              <w:rPr>
                <w:rFonts w:ascii="Arial Narrow" w:hAnsi="Arial Narrow"/>
                <w:kern w:val="3"/>
              </w:rPr>
              <w:t xml:space="preserve"> </w:t>
            </w:r>
            <w:proofErr w:type="spellStart"/>
            <w:r w:rsidRPr="006F72CA">
              <w:rPr>
                <w:rFonts w:ascii="Arial Narrow" w:hAnsi="Arial Narrow"/>
                <w:kern w:val="3"/>
              </w:rPr>
              <w:t>wstrzykiwaczem</w:t>
            </w:r>
            <w:proofErr w:type="spellEnd"/>
            <w:r w:rsidRPr="006F72CA">
              <w:rPr>
                <w:rFonts w:ascii="Arial Narrow" w:hAnsi="Arial Narrow"/>
                <w:kern w:val="3"/>
              </w:rPr>
              <w:t>.</w:t>
            </w:r>
          </w:p>
        </w:tc>
      </w:tr>
      <w:tr w:rsidR="00D64BBB" w:rsidRPr="00184D86" w14:paraId="45AEFE4D" w14:textId="77777777" w:rsidTr="00B37FBB">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23B754C3" w14:textId="77777777" w:rsidR="00D64BBB" w:rsidRPr="006F72CA" w:rsidRDefault="00D64BBB" w:rsidP="00D64BBB">
            <w:pPr>
              <w:numPr>
                <w:ilvl w:val="0"/>
                <w:numId w:val="22"/>
              </w:numPr>
              <w:suppressAutoHyphens/>
              <w:autoSpaceDN w:val="0"/>
              <w:spacing w:after="200" w:line="276" w:lineRule="auto"/>
              <w:ind w:left="31" w:firstLine="0"/>
              <w:jc w:val="left"/>
              <w:textAlignment w:val="baseline"/>
              <w:rPr>
                <w:kern w:val="3"/>
              </w:rPr>
            </w:pPr>
          </w:p>
        </w:tc>
        <w:tc>
          <w:tcPr>
            <w:tcW w:w="7938"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4B3B86CB" w14:textId="77777777" w:rsidR="00D64BBB" w:rsidRPr="00B423AB" w:rsidRDefault="00D64BBB" w:rsidP="00B37FBB">
            <w:pPr>
              <w:suppressAutoHyphens/>
              <w:textAlignment w:val="baseline"/>
              <w:rPr>
                <w:rFonts w:ascii="Arial Narrow" w:hAnsi="Arial Narrow"/>
                <w:kern w:val="3"/>
                <w:lang w:val="pl-PL"/>
              </w:rPr>
            </w:pPr>
            <w:r w:rsidRPr="00B423AB">
              <w:rPr>
                <w:rFonts w:ascii="Arial Narrow" w:hAnsi="Arial Narrow"/>
                <w:kern w:val="3"/>
                <w:lang w:val="pl-PL"/>
              </w:rPr>
              <w:t>Automatyczny raport dotyczący rzeczywistych parametrów kontrastu (co najmniej objętość, szybkość wstrzyknięcia, opóźnienie) jaką otrzymał pacjent w każdej serii dołączany do badania w postaci dodatkowej serii DICOM  z możliwością jego zapamiętania i wydruku.</w:t>
            </w:r>
          </w:p>
        </w:tc>
      </w:tr>
      <w:tr w:rsidR="00D64BBB" w:rsidRPr="00184D86" w14:paraId="0527FA88" w14:textId="77777777" w:rsidTr="00B37FBB">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55EA0AB" w14:textId="77777777" w:rsidR="00D64BBB" w:rsidRPr="00750BF3" w:rsidRDefault="00D64BBB" w:rsidP="00D64BBB">
            <w:pPr>
              <w:numPr>
                <w:ilvl w:val="0"/>
                <w:numId w:val="22"/>
              </w:numPr>
              <w:suppressAutoHyphens/>
              <w:autoSpaceDN w:val="0"/>
              <w:spacing w:after="200" w:line="276" w:lineRule="auto"/>
              <w:ind w:left="31" w:firstLine="0"/>
              <w:jc w:val="left"/>
              <w:textAlignment w:val="baseline"/>
              <w:rPr>
                <w:kern w:val="3"/>
                <w:lang w:val="pl-PL"/>
              </w:rPr>
            </w:pP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46B202" w14:textId="77777777" w:rsidR="00D64BBB" w:rsidRPr="00B423AB" w:rsidRDefault="00D64BBB" w:rsidP="00B37FBB">
            <w:pPr>
              <w:suppressAutoHyphens/>
              <w:textAlignment w:val="baseline"/>
              <w:rPr>
                <w:rFonts w:ascii="Arial Narrow" w:hAnsi="Arial Narrow"/>
                <w:kern w:val="3"/>
                <w:lang w:val="pl-PL"/>
              </w:rPr>
            </w:pPr>
            <w:r w:rsidRPr="00B423AB">
              <w:rPr>
                <w:rFonts w:ascii="Arial Narrow" w:hAnsi="Arial Narrow"/>
                <w:kern w:val="3"/>
                <w:lang w:val="pl-PL"/>
              </w:rPr>
              <w:t>Automatyczne powiadamiane obsługi tomografu, przez wyświetlenie odpowiedniego komunikatu, o możliwości przekroczenia referencyjnej dawki promieniowania w danym badaniu.</w:t>
            </w:r>
          </w:p>
        </w:tc>
      </w:tr>
      <w:tr w:rsidR="00D64BBB" w:rsidRPr="00D64BBB" w14:paraId="53F2B669" w14:textId="77777777" w:rsidTr="00B37FBB">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9C2D3FF" w14:textId="77777777" w:rsidR="00D64BBB" w:rsidRPr="00750BF3" w:rsidRDefault="00D64BBB" w:rsidP="00D64BBB">
            <w:pPr>
              <w:numPr>
                <w:ilvl w:val="0"/>
                <w:numId w:val="22"/>
              </w:numPr>
              <w:suppressAutoHyphens/>
              <w:autoSpaceDN w:val="0"/>
              <w:spacing w:after="200" w:line="276" w:lineRule="auto"/>
              <w:ind w:left="31" w:firstLine="0"/>
              <w:jc w:val="left"/>
              <w:textAlignment w:val="baseline"/>
              <w:rPr>
                <w:kern w:val="3"/>
                <w:lang w:val="pl-PL"/>
              </w:rPr>
            </w:pP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4BDE5C" w14:textId="77777777" w:rsidR="00D64BBB" w:rsidRPr="00B423AB" w:rsidRDefault="00D64BBB" w:rsidP="00B37FBB">
            <w:pPr>
              <w:suppressAutoHyphens/>
              <w:textAlignment w:val="baseline"/>
              <w:rPr>
                <w:rFonts w:ascii="Arial Narrow" w:hAnsi="Arial Narrow"/>
                <w:kern w:val="3"/>
                <w:lang w:val="pl-PL"/>
              </w:rPr>
            </w:pPr>
            <w:r w:rsidRPr="00B423AB">
              <w:rPr>
                <w:rFonts w:ascii="Arial Narrow" w:hAnsi="Arial Narrow"/>
                <w:kern w:val="3"/>
                <w:lang w:val="pl-PL"/>
              </w:rPr>
              <w:t>Interfejs sieciowy zgodny z DICOM 3.0 z następującymi klasami serwisowymi:</w:t>
            </w:r>
          </w:p>
          <w:p w14:paraId="639E71DF" w14:textId="77777777" w:rsidR="00D64BBB" w:rsidRPr="00D64BBB" w:rsidRDefault="00D64BBB" w:rsidP="00B37FBB">
            <w:pPr>
              <w:suppressAutoHyphens/>
              <w:textAlignment w:val="baseline"/>
              <w:rPr>
                <w:rFonts w:ascii="Arial Narrow" w:hAnsi="Arial Narrow"/>
                <w:kern w:val="3"/>
              </w:rPr>
            </w:pPr>
            <w:r w:rsidRPr="00D64BBB">
              <w:rPr>
                <w:rFonts w:ascii="Arial Narrow" w:hAnsi="Arial Narrow"/>
                <w:kern w:val="3"/>
              </w:rPr>
              <w:t>Send / Receive,</w:t>
            </w:r>
          </w:p>
          <w:p w14:paraId="50835AFE" w14:textId="77777777" w:rsidR="00D64BBB" w:rsidRPr="00D64BBB" w:rsidRDefault="00D64BBB" w:rsidP="00B37FBB">
            <w:pPr>
              <w:suppressAutoHyphens/>
              <w:textAlignment w:val="baseline"/>
              <w:rPr>
                <w:rFonts w:ascii="Arial Narrow" w:hAnsi="Arial Narrow"/>
                <w:kern w:val="3"/>
              </w:rPr>
            </w:pPr>
            <w:r w:rsidRPr="00D64BBB">
              <w:rPr>
                <w:rFonts w:ascii="Arial Narrow" w:hAnsi="Arial Narrow"/>
                <w:kern w:val="3"/>
              </w:rPr>
              <w:t xml:space="preserve">Basic Print,  </w:t>
            </w:r>
          </w:p>
          <w:p w14:paraId="5A469A17" w14:textId="77777777" w:rsidR="00D64BBB" w:rsidRPr="00D64BBB" w:rsidRDefault="00D64BBB" w:rsidP="00B37FBB">
            <w:pPr>
              <w:suppressAutoHyphens/>
              <w:textAlignment w:val="baseline"/>
              <w:rPr>
                <w:rFonts w:ascii="Arial Narrow" w:hAnsi="Arial Narrow"/>
                <w:kern w:val="3"/>
              </w:rPr>
            </w:pPr>
            <w:r w:rsidRPr="00D64BBB">
              <w:rPr>
                <w:rFonts w:ascii="Arial Narrow" w:hAnsi="Arial Narrow"/>
                <w:kern w:val="3"/>
              </w:rPr>
              <w:t xml:space="preserve">Retrieve,  </w:t>
            </w:r>
          </w:p>
          <w:p w14:paraId="619239B2" w14:textId="77777777" w:rsidR="00D64BBB" w:rsidRPr="00D64BBB" w:rsidRDefault="00D64BBB" w:rsidP="00B37FBB">
            <w:pPr>
              <w:suppressAutoHyphens/>
              <w:textAlignment w:val="baseline"/>
              <w:rPr>
                <w:rFonts w:ascii="Arial Narrow" w:hAnsi="Arial Narrow"/>
                <w:kern w:val="3"/>
              </w:rPr>
            </w:pPr>
            <w:r w:rsidRPr="00D64BBB">
              <w:rPr>
                <w:rFonts w:ascii="Arial Narrow" w:hAnsi="Arial Narrow"/>
                <w:kern w:val="3"/>
              </w:rPr>
              <w:t xml:space="preserve">Storage,  </w:t>
            </w:r>
          </w:p>
          <w:p w14:paraId="41BC5D98" w14:textId="77777777" w:rsidR="00D64BBB" w:rsidRPr="00D64BBB" w:rsidRDefault="00D64BBB" w:rsidP="00B37FBB">
            <w:pPr>
              <w:suppressAutoHyphens/>
              <w:textAlignment w:val="baseline"/>
              <w:rPr>
                <w:rFonts w:ascii="Arial Narrow" w:hAnsi="Arial Narrow"/>
                <w:kern w:val="3"/>
              </w:rPr>
            </w:pPr>
            <w:r w:rsidRPr="00D64BBB">
              <w:rPr>
                <w:rFonts w:ascii="Arial Narrow" w:hAnsi="Arial Narrow"/>
                <w:kern w:val="3"/>
              </w:rPr>
              <w:t xml:space="preserve">Worklist,  </w:t>
            </w:r>
          </w:p>
          <w:p w14:paraId="725F7AB0" w14:textId="77777777" w:rsidR="00D64BBB" w:rsidRPr="00D64BBB" w:rsidRDefault="00D64BBB" w:rsidP="00B37FBB">
            <w:pPr>
              <w:suppressAutoHyphens/>
              <w:textAlignment w:val="baseline"/>
              <w:rPr>
                <w:rFonts w:ascii="Arial Narrow" w:hAnsi="Arial Narrow"/>
                <w:kern w:val="3"/>
              </w:rPr>
            </w:pPr>
            <w:r w:rsidRPr="00D64BBB">
              <w:rPr>
                <w:rFonts w:ascii="Arial Narrow" w:hAnsi="Arial Narrow"/>
                <w:kern w:val="3"/>
              </w:rPr>
              <w:t>Structured Dose Report.</w:t>
            </w:r>
          </w:p>
        </w:tc>
      </w:tr>
      <w:tr w:rsidR="00D64BBB" w:rsidRPr="00184D86" w14:paraId="54C0B1DC" w14:textId="77777777" w:rsidTr="00B37FBB">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14CB961" w14:textId="77777777" w:rsidR="00D64BBB" w:rsidRPr="00D64BBB" w:rsidRDefault="00D64BBB" w:rsidP="00D64BBB">
            <w:pPr>
              <w:numPr>
                <w:ilvl w:val="0"/>
                <w:numId w:val="22"/>
              </w:numPr>
              <w:suppressAutoHyphens/>
              <w:autoSpaceDN w:val="0"/>
              <w:spacing w:after="200" w:line="276" w:lineRule="auto"/>
              <w:ind w:left="31" w:firstLine="0"/>
              <w:jc w:val="left"/>
              <w:textAlignment w:val="baseline"/>
              <w:rPr>
                <w:kern w:val="3"/>
              </w:rPr>
            </w:pP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7092E9" w14:textId="77777777" w:rsidR="00D64BBB" w:rsidRPr="00B423AB" w:rsidRDefault="00D64BBB" w:rsidP="00B37FBB">
            <w:pPr>
              <w:suppressAutoHyphens/>
              <w:textAlignment w:val="baseline"/>
              <w:rPr>
                <w:rFonts w:ascii="Arial Narrow" w:hAnsi="Arial Narrow"/>
                <w:kern w:val="3"/>
                <w:lang w:val="pl-PL"/>
              </w:rPr>
            </w:pPr>
            <w:r w:rsidRPr="00B423AB">
              <w:rPr>
                <w:rFonts w:ascii="Arial Narrow" w:hAnsi="Arial Narrow"/>
                <w:kern w:val="3"/>
                <w:lang w:val="pl-PL"/>
              </w:rPr>
              <w:t>UPS do potrzymania zasilania konsoli operatorskiej</w:t>
            </w:r>
          </w:p>
        </w:tc>
      </w:tr>
    </w:tbl>
    <w:p w14:paraId="7F742E1E" w14:textId="77777777" w:rsidR="00D64BBB" w:rsidRDefault="00D64BBB" w:rsidP="00D64BBB">
      <w:pPr>
        <w:rPr>
          <w:b/>
          <w:bCs/>
          <w:lang w:val="pl-PL"/>
        </w:rPr>
      </w:pPr>
    </w:p>
    <w:p w14:paraId="271A3600" w14:textId="77777777" w:rsidR="00D64BBB" w:rsidRPr="00B423AB" w:rsidRDefault="00D64BBB" w:rsidP="00D64BBB">
      <w:pPr>
        <w:rPr>
          <w:b/>
          <w:bCs/>
          <w:lang w:val="pl-PL"/>
        </w:rPr>
      </w:pPr>
      <w:r w:rsidRPr="00B423AB">
        <w:rPr>
          <w:b/>
          <w:bCs/>
          <w:lang w:val="pl-PL"/>
        </w:rPr>
        <w:t xml:space="preserve">Pytanie nr </w:t>
      </w:r>
      <w:r>
        <w:rPr>
          <w:b/>
          <w:bCs/>
          <w:lang w:val="pl-PL"/>
        </w:rPr>
        <w:t>3</w:t>
      </w:r>
      <w:r w:rsidRPr="00B423AB">
        <w:rPr>
          <w:b/>
          <w:bCs/>
          <w:lang w:val="pl-PL"/>
        </w:rPr>
        <w:t xml:space="preserve"> - dotyczy</w:t>
      </w:r>
      <w:r>
        <w:rPr>
          <w:b/>
          <w:bCs/>
          <w:lang w:val="pl-PL"/>
        </w:rPr>
        <w:t xml:space="preserve"> z</w:t>
      </w:r>
      <w:r w:rsidRPr="007D68AD">
        <w:rPr>
          <w:b/>
          <w:bCs/>
          <w:lang w:val="pl-PL"/>
        </w:rPr>
        <w:t>ałącznik</w:t>
      </w:r>
      <w:r>
        <w:rPr>
          <w:b/>
          <w:bCs/>
          <w:lang w:val="pl-PL"/>
        </w:rPr>
        <w:t>a</w:t>
      </w:r>
      <w:r w:rsidRPr="007D68AD">
        <w:rPr>
          <w:b/>
          <w:bCs/>
          <w:lang w:val="pl-PL"/>
        </w:rPr>
        <w:t xml:space="preserve"> nr </w:t>
      </w:r>
      <w:r>
        <w:rPr>
          <w:b/>
          <w:bCs/>
          <w:lang w:val="pl-PL"/>
        </w:rPr>
        <w:t xml:space="preserve">1 do SWZ, </w:t>
      </w:r>
      <w:r w:rsidRPr="0015747B">
        <w:rPr>
          <w:b/>
          <w:bCs/>
          <w:lang w:val="pl-PL"/>
        </w:rPr>
        <w:t>Formularz asortymentowo - cenowy</w:t>
      </w:r>
      <w:r>
        <w:rPr>
          <w:b/>
          <w:bCs/>
          <w:lang w:val="pl-PL"/>
        </w:rPr>
        <w:t>-</w:t>
      </w:r>
      <w:r w:rsidRPr="00B423AB">
        <w:rPr>
          <w:b/>
          <w:bCs/>
          <w:lang w:val="pl-PL"/>
        </w:rPr>
        <w:t xml:space="preserve"> tomografu komputerowego:</w:t>
      </w:r>
    </w:p>
    <w:p w14:paraId="339676A4" w14:textId="77777777" w:rsidR="00D64BBB" w:rsidRDefault="00D64BBB" w:rsidP="00D64BBB">
      <w:pPr>
        <w:rPr>
          <w:lang w:val="pl-PL"/>
        </w:rPr>
      </w:pPr>
      <w:r w:rsidRPr="007D68AD">
        <w:rPr>
          <w:lang w:val="pl-PL"/>
        </w:rPr>
        <w:t>Mając na uwadze najważniejsze aspekty</w:t>
      </w:r>
      <w:r>
        <w:rPr>
          <w:lang w:val="pl-PL"/>
        </w:rPr>
        <w:t xml:space="preserve"> podyktowane ekonomiką i ergonomią użytkowania systemu oraz</w:t>
      </w:r>
      <w:r w:rsidRPr="007D68AD">
        <w:rPr>
          <w:lang w:val="pl-PL"/>
        </w:rPr>
        <w:t xml:space="preserve"> związane z wieloletnią pracą aparatu, takie jak: żywotność lampy, łatwość i szybkość obsługi – szczególnie w przypadku przeprowadzania badań kardiologicznych, płynność działania systemu a także komfort i bezpieczeństwo pacjentów – prosimy o wprowadzenie punktacji w następującym zakresie</w:t>
      </w:r>
      <w:r>
        <w:rPr>
          <w:lang w:val="pl-PL"/>
        </w:rPr>
        <w:t>:</w:t>
      </w:r>
    </w:p>
    <w:p w14:paraId="2E5246D9" w14:textId="77777777" w:rsidR="00D64BBB" w:rsidRDefault="00D64BBB" w:rsidP="00D64BBB">
      <w:pPr>
        <w:rPr>
          <w:lang w:val="pl-PL"/>
        </w:rPr>
      </w:pPr>
      <w:bookmarkStart w:id="3" w:name="_Hlk170116229"/>
    </w:p>
    <w:tbl>
      <w:tblPr>
        <w:tblW w:w="8647" w:type="dxa"/>
        <w:tblInd w:w="704" w:type="dxa"/>
        <w:tblLayout w:type="fixed"/>
        <w:tblCellMar>
          <w:left w:w="10" w:type="dxa"/>
          <w:right w:w="10" w:type="dxa"/>
        </w:tblCellMar>
        <w:tblLook w:val="0000" w:firstRow="0" w:lastRow="0" w:firstColumn="0" w:lastColumn="0" w:noHBand="0" w:noVBand="0"/>
      </w:tblPr>
      <w:tblGrid>
        <w:gridCol w:w="709"/>
        <w:gridCol w:w="4252"/>
        <w:gridCol w:w="3686"/>
      </w:tblGrid>
      <w:tr w:rsidR="00D64BBB" w:rsidRPr="006F72CA" w14:paraId="24689C8C" w14:textId="77777777" w:rsidTr="00B37FBB">
        <w:tc>
          <w:tcPr>
            <w:tcW w:w="709" w:type="dxa"/>
            <w:tcBorders>
              <w:top w:val="single" w:sz="4" w:space="0" w:color="00000A"/>
              <w:left w:val="single" w:sz="4" w:space="0" w:color="00000A"/>
              <w:bottom w:val="single" w:sz="4" w:space="0" w:color="00000A"/>
              <w:right w:val="single" w:sz="4" w:space="0" w:color="F79646"/>
            </w:tcBorders>
            <w:shd w:val="clear" w:color="auto" w:fill="A6A6A6"/>
            <w:tcMar>
              <w:top w:w="0" w:type="dxa"/>
              <w:left w:w="108" w:type="dxa"/>
              <w:bottom w:w="0" w:type="dxa"/>
              <w:right w:w="108" w:type="dxa"/>
            </w:tcMar>
            <w:vAlign w:val="center"/>
          </w:tcPr>
          <w:p w14:paraId="2574C16F" w14:textId="77777777" w:rsidR="00D64BBB" w:rsidRPr="006F72CA" w:rsidRDefault="00D64BBB" w:rsidP="00B37FBB">
            <w:pPr>
              <w:suppressAutoHyphens/>
              <w:jc w:val="center"/>
              <w:textAlignment w:val="baseline"/>
              <w:rPr>
                <w:rFonts w:ascii="Arial Narrow" w:hAnsi="Arial Narrow"/>
                <w:b/>
                <w:bCs/>
                <w:kern w:val="3"/>
                <w:lang w:eastAsia="pl-PL"/>
              </w:rPr>
            </w:pPr>
            <w:r w:rsidRPr="006F72CA">
              <w:rPr>
                <w:rFonts w:ascii="Arial Narrow" w:hAnsi="Arial Narrow"/>
                <w:b/>
                <w:bCs/>
                <w:kern w:val="3"/>
                <w:lang w:eastAsia="pl-PL"/>
              </w:rPr>
              <w:t xml:space="preserve">Nr </w:t>
            </w:r>
            <w:proofErr w:type="spellStart"/>
            <w:r w:rsidRPr="006F72CA">
              <w:rPr>
                <w:rFonts w:ascii="Arial Narrow" w:hAnsi="Arial Narrow"/>
                <w:b/>
                <w:bCs/>
                <w:kern w:val="3"/>
                <w:lang w:eastAsia="pl-PL"/>
              </w:rPr>
              <w:t>ppkt</w:t>
            </w:r>
            <w:proofErr w:type="spellEnd"/>
            <w:r w:rsidRPr="006F72CA">
              <w:rPr>
                <w:rFonts w:ascii="Arial Narrow" w:hAnsi="Arial Narrow"/>
                <w:b/>
                <w:bCs/>
                <w:kern w:val="3"/>
                <w:lang w:eastAsia="pl-PL"/>
              </w:rPr>
              <w:t>.</w:t>
            </w:r>
          </w:p>
        </w:tc>
        <w:tc>
          <w:tcPr>
            <w:tcW w:w="4252"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tcPr>
          <w:p w14:paraId="0B2D878F" w14:textId="77777777" w:rsidR="00D64BBB" w:rsidRPr="006F72CA" w:rsidRDefault="00D64BBB" w:rsidP="00B37FBB">
            <w:pPr>
              <w:suppressAutoHyphens/>
              <w:jc w:val="center"/>
              <w:textAlignment w:val="baseline"/>
              <w:rPr>
                <w:rFonts w:ascii="Arial Narrow" w:hAnsi="Arial Narrow"/>
                <w:b/>
                <w:bCs/>
                <w:kern w:val="3"/>
                <w:lang w:eastAsia="pl-PL"/>
              </w:rPr>
            </w:pPr>
            <w:r w:rsidRPr="006F72CA">
              <w:rPr>
                <w:rFonts w:ascii="Arial Narrow" w:hAnsi="Arial Narrow"/>
                <w:b/>
                <w:bCs/>
                <w:kern w:val="3"/>
                <w:lang w:eastAsia="pl-PL"/>
              </w:rPr>
              <w:t>OPIS PARAMETRÓW</w:t>
            </w:r>
          </w:p>
        </w:tc>
        <w:tc>
          <w:tcPr>
            <w:tcW w:w="3686" w:type="dxa"/>
            <w:tcBorders>
              <w:top w:val="single" w:sz="4" w:space="0" w:color="00000A"/>
              <w:left w:val="single" w:sz="4" w:space="0" w:color="F79646"/>
              <w:bottom w:val="single" w:sz="4" w:space="0" w:color="00000A"/>
              <w:right w:val="single" w:sz="4" w:space="0" w:color="F79646"/>
            </w:tcBorders>
            <w:shd w:val="clear" w:color="auto" w:fill="A6A6A6"/>
            <w:tcMar>
              <w:top w:w="0" w:type="dxa"/>
              <w:left w:w="108" w:type="dxa"/>
              <w:bottom w:w="0" w:type="dxa"/>
              <w:right w:w="108" w:type="dxa"/>
            </w:tcMar>
          </w:tcPr>
          <w:p w14:paraId="6CB63052" w14:textId="77777777" w:rsidR="00D64BBB" w:rsidRPr="006F72CA" w:rsidRDefault="00D64BBB" w:rsidP="00B37FBB">
            <w:pPr>
              <w:suppressAutoHyphens/>
              <w:jc w:val="center"/>
              <w:textAlignment w:val="baseline"/>
              <w:rPr>
                <w:rFonts w:ascii="Arial Narrow" w:hAnsi="Arial Narrow"/>
                <w:b/>
                <w:bCs/>
                <w:kern w:val="3"/>
                <w:lang w:eastAsia="pl-PL"/>
              </w:rPr>
            </w:pPr>
            <w:proofErr w:type="spellStart"/>
            <w:r w:rsidRPr="006F72CA">
              <w:rPr>
                <w:rFonts w:ascii="Arial Narrow" w:hAnsi="Arial Narrow"/>
                <w:b/>
                <w:bCs/>
                <w:kern w:val="3"/>
                <w:lang w:eastAsia="pl-PL"/>
              </w:rPr>
              <w:t>Punktacja</w:t>
            </w:r>
            <w:proofErr w:type="spellEnd"/>
          </w:p>
        </w:tc>
      </w:tr>
      <w:tr w:rsidR="00D64BBB" w:rsidRPr="006F72CA" w14:paraId="65175974" w14:textId="77777777" w:rsidTr="00B37FBB">
        <w:trPr>
          <w:trHeight w:val="110"/>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C4A69EB" w14:textId="77777777" w:rsidR="00D64BBB" w:rsidRPr="006F72CA" w:rsidRDefault="00D64BBB" w:rsidP="00D64BBB">
            <w:pPr>
              <w:numPr>
                <w:ilvl w:val="0"/>
                <w:numId w:val="25"/>
              </w:numPr>
              <w:suppressAutoHyphens/>
              <w:autoSpaceDN w:val="0"/>
              <w:spacing w:after="200" w:line="276" w:lineRule="auto"/>
              <w:ind w:left="345" w:firstLine="0"/>
              <w:jc w:val="left"/>
              <w:textAlignment w:val="baseline"/>
              <w:rPr>
                <w:kern w:val="3"/>
                <w:lang w:eastAsia="pl-PL"/>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CE4C04" w14:textId="77777777" w:rsidR="00D64BBB" w:rsidRPr="006F72CA" w:rsidRDefault="00D64BBB" w:rsidP="00B37FBB">
            <w:pPr>
              <w:suppressAutoHyphens/>
              <w:textAlignment w:val="baseline"/>
              <w:rPr>
                <w:rFonts w:ascii="Arial Narrow" w:hAnsi="Arial Narrow"/>
                <w:b/>
                <w:kern w:val="3"/>
                <w:lang w:eastAsia="pl-PL"/>
              </w:rPr>
            </w:pPr>
            <w:r w:rsidRPr="006F72CA">
              <w:rPr>
                <w:rFonts w:ascii="Arial Narrow" w:hAnsi="Arial Narrow"/>
                <w:b/>
                <w:kern w:val="3"/>
                <w:lang w:eastAsia="pl-PL"/>
              </w:rPr>
              <w:t>GANTRY</w:t>
            </w:r>
          </w:p>
        </w:tc>
        <w:tc>
          <w:tcPr>
            <w:tcW w:w="368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E4701A7" w14:textId="77777777" w:rsidR="00D64BBB" w:rsidRPr="006F72CA" w:rsidRDefault="00D64BBB" w:rsidP="00B37FBB">
            <w:pPr>
              <w:suppressAutoHyphens/>
              <w:jc w:val="center"/>
              <w:textAlignment w:val="baseline"/>
              <w:rPr>
                <w:b/>
                <w:kern w:val="3"/>
                <w:lang w:eastAsia="pl-PL"/>
              </w:rPr>
            </w:pPr>
          </w:p>
        </w:tc>
      </w:tr>
      <w:tr w:rsidR="00D64BBB" w:rsidRPr="006F72CA" w14:paraId="5269BA54" w14:textId="77777777" w:rsidTr="00B37FBB">
        <w:trPr>
          <w:trHeight w:val="110"/>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BCFA5A9" w14:textId="77777777" w:rsidR="00D64BBB" w:rsidRPr="006F72CA" w:rsidRDefault="00D64BBB" w:rsidP="00D64BBB">
            <w:pPr>
              <w:numPr>
                <w:ilvl w:val="0"/>
                <w:numId w:val="24"/>
              </w:numPr>
              <w:suppressAutoHyphens/>
              <w:autoSpaceDN w:val="0"/>
              <w:spacing w:after="200" w:line="276" w:lineRule="auto"/>
              <w:ind w:left="345" w:firstLine="0"/>
              <w:jc w:val="left"/>
              <w:textAlignment w:val="baseline"/>
              <w:rPr>
                <w:kern w:val="3"/>
                <w:lang w:eastAsia="pl-PL"/>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131B29" w14:textId="77777777" w:rsidR="00D64BBB" w:rsidRPr="007D68AD" w:rsidRDefault="00D64BBB" w:rsidP="00B37FBB">
            <w:pPr>
              <w:suppressAutoHyphens/>
              <w:textAlignment w:val="baseline"/>
              <w:rPr>
                <w:rFonts w:ascii="Arial Narrow" w:hAnsi="Arial Narrow"/>
                <w:kern w:val="3"/>
                <w:lang w:val="pl-PL"/>
              </w:rPr>
            </w:pPr>
            <w:r w:rsidRPr="007D68AD">
              <w:rPr>
                <w:rFonts w:ascii="Arial Narrow" w:hAnsi="Arial Narrow"/>
                <w:kern w:val="3"/>
                <w:lang w:val="pl-PL"/>
              </w:rPr>
              <w:t xml:space="preserve">Średnica otworu </w:t>
            </w:r>
            <w:proofErr w:type="spellStart"/>
            <w:r w:rsidRPr="007D68AD">
              <w:rPr>
                <w:rFonts w:ascii="Arial Narrow" w:hAnsi="Arial Narrow"/>
                <w:kern w:val="3"/>
                <w:lang w:val="pl-PL"/>
              </w:rPr>
              <w:t>gantry</w:t>
            </w:r>
            <w:proofErr w:type="spellEnd"/>
            <w:r w:rsidRPr="007D68AD">
              <w:rPr>
                <w:rFonts w:ascii="Arial Narrow" w:hAnsi="Arial Narrow"/>
                <w:kern w:val="3"/>
                <w:lang w:val="pl-PL"/>
              </w:rPr>
              <w:t xml:space="preserve"> większa niż 71 cm.</w:t>
            </w:r>
          </w:p>
        </w:tc>
        <w:tc>
          <w:tcPr>
            <w:tcW w:w="368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1005DAC6" w14:textId="77777777" w:rsidR="00D64BBB" w:rsidRPr="006F72CA" w:rsidRDefault="00D64BBB" w:rsidP="00B37FBB">
            <w:pPr>
              <w:suppressAutoHyphens/>
              <w:jc w:val="center"/>
              <w:textAlignment w:val="baseline"/>
              <w:rPr>
                <w:rFonts w:ascii="Arial Narrow" w:hAnsi="Arial Narrow"/>
                <w:kern w:val="3"/>
                <w:lang w:eastAsia="pl-PL"/>
              </w:rPr>
            </w:pPr>
            <w:r w:rsidRPr="006F72CA">
              <w:rPr>
                <w:rFonts w:ascii="Arial Narrow" w:hAnsi="Arial Narrow"/>
                <w:kern w:val="3"/>
                <w:lang w:eastAsia="pl-PL"/>
              </w:rPr>
              <w:t>TAK – 5 pkt.</w:t>
            </w:r>
          </w:p>
          <w:p w14:paraId="4BA6A08A" w14:textId="77777777" w:rsidR="00D64BBB" w:rsidRPr="006F72CA" w:rsidRDefault="00D64BBB" w:rsidP="00B37FBB">
            <w:pPr>
              <w:suppressAutoHyphens/>
              <w:jc w:val="center"/>
              <w:textAlignment w:val="baseline"/>
              <w:rPr>
                <w:rFonts w:ascii="Arial Narrow" w:hAnsi="Arial Narrow"/>
                <w:kern w:val="3"/>
                <w:lang w:eastAsia="pl-PL"/>
              </w:rPr>
            </w:pPr>
            <w:r w:rsidRPr="006F72CA">
              <w:rPr>
                <w:rFonts w:ascii="Arial Narrow" w:hAnsi="Arial Narrow"/>
                <w:kern w:val="3"/>
                <w:lang w:eastAsia="pl-PL"/>
              </w:rPr>
              <w:t>NIE – 0 pkt.</w:t>
            </w:r>
          </w:p>
        </w:tc>
      </w:tr>
      <w:tr w:rsidR="00D64BBB" w:rsidRPr="00184D86" w14:paraId="16B9BD64" w14:textId="77777777" w:rsidTr="00B37FBB">
        <w:trPr>
          <w:trHeight w:val="110"/>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D1E0D72" w14:textId="77777777" w:rsidR="00D64BBB" w:rsidRPr="006F72CA" w:rsidRDefault="00D64BBB" w:rsidP="00D64BBB">
            <w:pPr>
              <w:numPr>
                <w:ilvl w:val="0"/>
                <w:numId w:val="24"/>
              </w:numPr>
              <w:suppressAutoHyphens/>
              <w:autoSpaceDN w:val="0"/>
              <w:spacing w:after="200" w:line="276" w:lineRule="auto"/>
              <w:ind w:left="345" w:firstLine="0"/>
              <w:jc w:val="left"/>
              <w:textAlignment w:val="baseline"/>
              <w:rPr>
                <w:kern w:val="3"/>
                <w:lang w:eastAsia="pl-PL"/>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F69B97" w14:textId="77777777" w:rsidR="00D64BBB" w:rsidRPr="007D68AD" w:rsidRDefault="00D64BBB" w:rsidP="00B37FBB">
            <w:pPr>
              <w:suppressAutoHyphens/>
              <w:textAlignment w:val="baseline"/>
              <w:rPr>
                <w:rFonts w:ascii="Arial Narrow" w:hAnsi="Arial Narrow"/>
                <w:kern w:val="3"/>
                <w:lang w:val="pl-PL"/>
              </w:rPr>
            </w:pPr>
            <w:r w:rsidRPr="007D68AD">
              <w:rPr>
                <w:rFonts w:ascii="Arial Narrow" w:hAnsi="Arial Narrow"/>
                <w:kern w:val="3"/>
                <w:lang w:val="pl-PL"/>
              </w:rPr>
              <w:t>Szerokość zespołu aktywnych detektorów obrazowych w osi Z 40 mm</w:t>
            </w:r>
          </w:p>
        </w:tc>
        <w:tc>
          <w:tcPr>
            <w:tcW w:w="368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3BBCD24" w14:textId="77777777" w:rsidR="00D64BBB" w:rsidRPr="007D68AD" w:rsidRDefault="00D64BBB" w:rsidP="00B37FBB">
            <w:pPr>
              <w:suppressAutoHyphens/>
              <w:jc w:val="center"/>
              <w:textAlignment w:val="baseline"/>
              <w:rPr>
                <w:rFonts w:ascii="Arial Narrow" w:hAnsi="Arial Narrow"/>
                <w:kern w:val="3"/>
                <w:lang w:val="pl-PL" w:eastAsia="pl-PL"/>
              </w:rPr>
            </w:pPr>
            <w:r w:rsidRPr="007D68AD">
              <w:rPr>
                <w:rFonts w:ascii="Arial Narrow" w:hAnsi="Arial Narrow" w:cs="Calibri"/>
                <w:color w:val="000000"/>
                <w:kern w:val="3"/>
                <w:lang w:val="pl-PL" w:eastAsia="pl-PL"/>
              </w:rPr>
              <w:t xml:space="preserve">Wartość największa- 10 pkt </w:t>
            </w:r>
            <w:r w:rsidRPr="007D68AD">
              <w:rPr>
                <w:rFonts w:ascii="Arial Narrow" w:hAnsi="Arial Narrow" w:cs="Calibri"/>
                <w:color w:val="000000"/>
                <w:kern w:val="3"/>
                <w:lang w:val="pl-PL" w:eastAsia="pl-PL"/>
              </w:rPr>
              <w:br/>
              <w:t>Pozostałe odpowiednio mniej (zgodnie ze wzorem A)***</w:t>
            </w:r>
          </w:p>
        </w:tc>
      </w:tr>
      <w:tr w:rsidR="00D64BBB" w:rsidRPr="006F72CA" w14:paraId="78CBB5A9" w14:textId="77777777" w:rsidTr="00B37FBB">
        <w:trPr>
          <w:trHeight w:val="110"/>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EA35A9A" w14:textId="77777777" w:rsidR="00D64BBB" w:rsidRPr="007D68AD" w:rsidRDefault="00D64BBB" w:rsidP="00D64BBB">
            <w:pPr>
              <w:numPr>
                <w:ilvl w:val="0"/>
                <w:numId w:val="24"/>
              </w:numPr>
              <w:suppressAutoHyphens/>
              <w:autoSpaceDN w:val="0"/>
              <w:spacing w:after="200" w:line="276" w:lineRule="auto"/>
              <w:ind w:left="345" w:firstLine="0"/>
              <w:jc w:val="left"/>
              <w:textAlignment w:val="baseline"/>
              <w:rPr>
                <w:kern w:val="3"/>
                <w:lang w:val="pl-PL" w:eastAsia="pl-PL"/>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D7A568" w14:textId="77777777" w:rsidR="00D64BBB" w:rsidRPr="007D68AD" w:rsidRDefault="00D64BBB" w:rsidP="00B37FBB">
            <w:pPr>
              <w:suppressAutoHyphens/>
              <w:textAlignment w:val="baseline"/>
              <w:rPr>
                <w:rFonts w:ascii="Arial Narrow" w:hAnsi="Arial Narrow"/>
                <w:kern w:val="3"/>
                <w:lang w:val="pl-PL"/>
              </w:rPr>
            </w:pPr>
            <w:r w:rsidRPr="007D68AD">
              <w:rPr>
                <w:rFonts w:ascii="Arial Narrow" w:hAnsi="Arial Narrow"/>
                <w:kern w:val="3"/>
                <w:lang w:val="pl-PL"/>
              </w:rPr>
              <w:t xml:space="preserve">Poradnik podłączania elektrod EKG odtwarzany na ekranie zintegrowanym z </w:t>
            </w:r>
            <w:proofErr w:type="spellStart"/>
            <w:r w:rsidRPr="007D68AD">
              <w:rPr>
                <w:rFonts w:ascii="Arial Narrow" w:hAnsi="Arial Narrow"/>
                <w:kern w:val="3"/>
                <w:lang w:val="pl-PL"/>
              </w:rPr>
              <w:t>gantry</w:t>
            </w:r>
            <w:proofErr w:type="spellEnd"/>
            <w:r w:rsidRPr="007D68AD">
              <w:rPr>
                <w:rFonts w:ascii="Arial Narrow" w:hAnsi="Arial Narrow"/>
                <w:kern w:val="3"/>
                <w:lang w:val="pl-PL"/>
              </w:rPr>
              <w:t xml:space="preserve"> tomografu</w:t>
            </w:r>
          </w:p>
        </w:tc>
        <w:tc>
          <w:tcPr>
            <w:tcW w:w="368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6AF14A24" w14:textId="77777777" w:rsidR="00D64BBB" w:rsidRPr="006F72CA" w:rsidRDefault="00D64BBB" w:rsidP="00B37FBB">
            <w:pPr>
              <w:suppressAutoHyphens/>
              <w:jc w:val="center"/>
              <w:textAlignment w:val="baseline"/>
              <w:rPr>
                <w:rFonts w:ascii="Arial Narrow" w:hAnsi="Arial Narrow"/>
                <w:kern w:val="3"/>
                <w:lang w:eastAsia="pl-PL"/>
              </w:rPr>
            </w:pPr>
            <w:r w:rsidRPr="006F72CA">
              <w:rPr>
                <w:rFonts w:ascii="Arial Narrow" w:hAnsi="Arial Narrow"/>
                <w:kern w:val="3"/>
                <w:lang w:eastAsia="pl-PL"/>
              </w:rPr>
              <w:t>TAK – 5 pkt.</w:t>
            </w:r>
          </w:p>
          <w:p w14:paraId="45B62C3B" w14:textId="77777777" w:rsidR="00D64BBB" w:rsidRPr="006F72CA" w:rsidRDefault="00D64BBB" w:rsidP="00B37FBB">
            <w:pPr>
              <w:suppressAutoHyphens/>
              <w:jc w:val="center"/>
              <w:textAlignment w:val="baseline"/>
              <w:rPr>
                <w:rFonts w:ascii="Arial Narrow" w:hAnsi="Arial Narrow"/>
                <w:kern w:val="3"/>
                <w:lang w:eastAsia="pl-PL"/>
              </w:rPr>
            </w:pPr>
            <w:r w:rsidRPr="006F72CA">
              <w:rPr>
                <w:rFonts w:ascii="Arial Narrow" w:hAnsi="Arial Narrow"/>
                <w:kern w:val="3"/>
                <w:lang w:eastAsia="pl-PL"/>
              </w:rPr>
              <w:t>NIE – 0 pkt.</w:t>
            </w:r>
          </w:p>
        </w:tc>
      </w:tr>
      <w:tr w:rsidR="00D64BBB" w:rsidRPr="006F72CA" w14:paraId="041A6C7B" w14:textId="77777777" w:rsidTr="00B37FBB">
        <w:trPr>
          <w:trHeight w:val="110"/>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A05199E" w14:textId="77777777" w:rsidR="00D64BBB" w:rsidRPr="006F72CA" w:rsidRDefault="00D64BBB" w:rsidP="00D64BBB">
            <w:pPr>
              <w:numPr>
                <w:ilvl w:val="0"/>
                <w:numId w:val="24"/>
              </w:numPr>
              <w:suppressAutoHyphens/>
              <w:autoSpaceDN w:val="0"/>
              <w:spacing w:after="200" w:line="276" w:lineRule="auto"/>
              <w:ind w:left="345" w:firstLine="0"/>
              <w:jc w:val="left"/>
              <w:textAlignment w:val="baseline"/>
              <w:rPr>
                <w:kern w:val="3"/>
                <w:lang w:eastAsia="pl-PL"/>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B49ABC" w14:textId="77777777" w:rsidR="00D64BBB" w:rsidRPr="007D68AD" w:rsidRDefault="00D64BBB" w:rsidP="00B37FBB">
            <w:pPr>
              <w:suppressAutoHyphens/>
              <w:textAlignment w:val="baseline"/>
              <w:rPr>
                <w:rFonts w:ascii="Arial Narrow" w:hAnsi="Arial Narrow"/>
                <w:kern w:val="3"/>
                <w:lang w:val="pl-PL"/>
              </w:rPr>
            </w:pPr>
            <w:r w:rsidRPr="007D68AD">
              <w:rPr>
                <w:rFonts w:ascii="Arial Narrow" w:hAnsi="Arial Narrow"/>
                <w:kern w:val="3"/>
                <w:lang w:val="pl-PL"/>
              </w:rPr>
              <w:t xml:space="preserve">Schowek do przechowywania elektrod zintegrowany z </w:t>
            </w:r>
            <w:proofErr w:type="spellStart"/>
            <w:r w:rsidRPr="007D68AD">
              <w:rPr>
                <w:rFonts w:ascii="Arial Narrow" w:hAnsi="Arial Narrow"/>
                <w:kern w:val="3"/>
                <w:lang w:val="pl-PL"/>
              </w:rPr>
              <w:t>gantry</w:t>
            </w:r>
            <w:proofErr w:type="spellEnd"/>
            <w:r w:rsidRPr="007D68AD">
              <w:rPr>
                <w:rFonts w:ascii="Arial Narrow" w:hAnsi="Arial Narrow"/>
                <w:kern w:val="3"/>
                <w:lang w:val="pl-PL"/>
              </w:rPr>
              <w:t xml:space="preserve"> tomografu</w:t>
            </w:r>
          </w:p>
        </w:tc>
        <w:tc>
          <w:tcPr>
            <w:tcW w:w="368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BA1246B" w14:textId="77777777" w:rsidR="00D64BBB" w:rsidRPr="006F72CA" w:rsidRDefault="00D64BBB" w:rsidP="00B37FBB">
            <w:pPr>
              <w:suppressAutoHyphens/>
              <w:jc w:val="center"/>
              <w:textAlignment w:val="baseline"/>
              <w:rPr>
                <w:rFonts w:ascii="Arial Narrow" w:hAnsi="Arial Narrow"/>
                <w:kern w:val="3"/>
                <w:lang w:eastAsia="pl-PL"/>
              </w:rPr>
            </w:pPr>
            <w:r w:rsidRPr="006F72CA">
              <w:rPr>
                <w:rFonts w:ascii="Arial Narrow" w:hAnsi="Arial Narrow"/>
                <w:kern w:val="3"/>
                <w:lang w:eastAsia="pl-PL"/>
              </w:rPr>
              <w:t>TAK – 5 pkt.</w:t>
            </w:r>
          </w:p>
          <w:p w14:paraId="4FFEFC1B" w14:textId="77777777" w:rsidR="00D64BBB" w:rsidRPr="006F72CA" w:rsidRDefault="00D64BBB" w:rsidP="00B37FBB">
            <w:pPr>
              <w:suppressAutoHyphens/>
              <w:jc w:val="center"/>
              <w:textAlignment w:val="baseline"/>
              <w:rPr>
                <w:rFonts w:ascii="Arial Narrow" w:hAnsi="Arial Narrow"/>
                <w:kern w:val="3"/>
                <w:lang w:eastAsia="pl-PL"/>
              </w:rPr>
            </w:pPr>
            <w:r w:rsidRPr="006F72CA">
              <w:rPr>
                <w:rFonts w:ascii="Arial Narrow" w:hAnsi="Arial Narrow"/>
                <w:kern w:val="3"/>
                <w:lang w:eastAsia="pl-PL"/>
              </w:rPr>
              <w:t>NIE – 0 pkt.</w:t>
            </w:r>
          </w:p>
        </w:tc>
      </w:tr>
      <w:tr w:rsidR="00D64BBB" w:rsidRPr="006F72CA" w14:paraId="76910B23" w14:textId="77777777" w:rsidTr="00B37FBB">
        <w:trPr>
          <w:trHeight w:val="110"/>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4C067E7" w14:textId="77777777" w:rsidR="00D64BBB" w:rsidRPr="006F72CA" w:rsidRDefault="00D64BBB" w:rsidP="00D64BBB">
            <w:pPr>
              <w:numPr>
                <w:ilvl w:val="0"/>
                <w:numId w:val="24"/>
              </w:numPr>
              <w:suppressAutoHyphens/>
              <w:autoSpaceDN w:val="0"/>
              <w:spacing w:after="200" w:line="276" w:lineRule="auto"/>
              <w:ind w:left="345" w:firstLine="0"/>
              <w:jc w:val="left"/>
              <w:textAlignment w:val="baseline"/>
              <w:rPr>
                <w:kern w:val="3"/>
                <w:lang w:eastAsia="pl-PL"/>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5ECBC1" w14:textId="77777777" w:rsidR="00D64BBB" w:rsidRPr="006F72CA" w:rsidRDefault="00D64BBB" w:rsidP="00B37FBB">
            <w:pPr>
              <w:suppressAutoHyphens/>
              <w:textAlignment w:val="baseline"/>
              <w:rPr>
                <w:rFonts w:ascii="Tahoma" w:hAnsi="Tahoma" w:cs="Tahoma"/>
                <w:kern w:val="3"/>
                <w:sz w:val="16"/>
                <w:szCs w:val="16"/>
                <w:lang w:eastAsia="pl-PL"/>
              </w:rPr>
            </w:pPr>
            <w:r w:rsidRPr="007D68AD">
              <w:rPr>
                <w:rFonts w:ascii="Arial Narrow" w:hAnsi="Arial Narrow"/>
                <w:kern w:val="3"/>
                <w:lang w:val="pl-PL" w:eastAsia="pl-PL"/>
              </w:rPr>
              <w:t xml:space="preserve">Pochylanie </w:t>
            </w:r>
            <w:proofErr w:type="spellStart"/>
            <w:r w:rsidRPr="007D68AD">
              <w:rPr>
                <w:rFonts w:ascii="Arial Narrow" w:hAnsi="Arial Narrow"/>
                <w:kern w:val="3"/>
                <w:lang w:val="pl-PL" w:eastAsia="pl-PL"/>
              </w:rPr>
              <w:t>gantry</w:t>
            </w:r>
            <w:proofErr w:type="spellEnd"/>
            <w:r w:rsidRPr="007D68AD">
              <w:rPr>
                <w:rFonts w:ascii="Arial Narrow" w:hAnsi="Arial Narrow"/>
                <w:kern w:val="3"/>
                <w:lang w:val="pl-PL" w:eastAsia="pl-PL"/>
              </w:rPr>
              <w:t xml:space="preserve"> w zakresie min. </w:t>
            </w:r>
            <w:r w:rsidRPr="006F72CA">
              <w:rPr>
                <w:rFonts w:ascii="Arial Narrow" w:hAnsi="Arial Narrow"/>
                <w:kern w:val="3"/>
                <w:lang w:eastAsia="pl-PL"/>
              </w:rPr>
              <w:t>± 24</w:t>
            </w:r>
            <w:r w:rsidRPr="006F72CA">
              <w:rPr>
                <w:rFonts w:ascii="Arial Narrow" w:hAnsi="Arial Narrow"/>
                <w:kern w:val="3"/>
                <w:vertAlign w:val="superscript"/>
                <w:lang w:eastAsia="pl-PL"/>
              </w:rPr>
              <w:t>0</w:t>
            </w:r>
          </w:p>
        </w:tc>
        <w:tc>
          <w:tcPr>
            <w:tcW w:w="368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23BB85DA" w14:textId="77777777" w:rsidR="00D64BBB" w:rsidRPr="006F72CA" w:rsidRDefault="00D64BBB" w:rsidP="00B37FBB">
            <w:pPr>
              <w:suppressAutoHyphens/>
              <w:jc w:val="center"/>
              <w:textAlignment w:val="baseline"/>
              <w:rPr>
                <w:rFonts w:ascii="Arial Narrow" w:hAnsi="Arial Narrow"/>
                <w:kern w:val="3"/>
                <w:lang w:eastAsia="pl-PL"/>
              </w:rPr>
            </w:pPr>
            <w:r w:rsidRPr="006F72CA">
              <w:rPr>
                <w:rFonts w:ascii="Arial Narrow" w:hAnsi="Arial Narrow"/>
                <w:kern w:val="3"/>
                <w:lang w:eastAsia="pl-PL"/>
              </w:rPr>
              <w:t>TAK – 5 pkt.</w:t>
            </w:r>
          </w:p>
          <w:p w14:paraId="6C0AD4C2" w14:textId="77777777" w:rsidR="00D64BBB" w:rsidRPr="006F72CA" w:rsidRDefault="00D64BBB" w:rsidP="00B37FBB">
            <w:pPr>
              <w:suppressAutoHyphens/>
              <w:jc w:val="center"/>
              <w:textAlignment w:val="baseline"/>
              <w:rPr>
                <w:rFonts w:ascii="Arial Narrow" w:hAnsi="Arial Narrow"/>
                <w:kern w:val="3"/>
                <w:lang w:eastAsia="pl-PL"/>
              </w:rPr>
            </w:pPr>
            <w:r w:rsidRPr="006F72CA">
              <w:rPr>
                <w:rFonts w:ascii="Arial Narrow" w:hAnsi="Arial Narrow"/>
                <w:kern w:val="3"/>
                <w:lang w:eastAsia="pl-PL"/>
              </w:rPr>
              <w:t>NIE – 0 pkt.</w:t>
            </w:r>
          </w:p>
        </w:tc>
      </w:tr>
      <w:tr w:rsidR="00D64BBB" w:rsidRPr="006F72CA" w14:paraId="4302A412" w14:textId="77777777" w:rsidTr="00B37FBB">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56536E0" w14:textId="77777777" w:rsidR="00D64BBB" w:rsidRPr="006F72CA" w:rsidRDefault="00D64BBB" w:rsidP="00D64BBB">
            <w:pPr>
              <w:numPr>
                <w:ilvl w:val="0"/>
                <w:numId w:val="24"/>
              </w:numPr>
              <w:suppressAutoHyphens/>
              <w:autoSpaceDN w:val="0"/>
              <w:spacing w:after="200" w:line="276" w:lineRule="auto"/>
              <w:ind w:left="345" w:firstLine="0"/>
              <w:jc w:val="left"/>
              <w:textAlignment w:val="baseline"/>
              <w:rPr>
                <w:b/>
                <w:kern w:val="3"/>
                <w:lang w:eastAsia="pl-PL"/>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F6FE47" w14:textId="77777777" w:rsidR="00D64BBB" w:rsidRPr="007D68AD" w:rsidRDefault="00D64BBB" w:rsidP="00B37FBB">
            <w:pPr>
              <w:suppressAutoHyphens/>
              <w:textAlignment w:val="baseline"/>
              <w:rPr>
                <w:rFonts w:ascii="Arial Narrow" w:hAnsi="Arial Narrow"/>
                <w:b/>
                <w:kern w:val="3"/>
                <w:lang w:val="pl-PL" w:eastAsia="pl-PL"/>
              </w:rPr>
            </w:pPr>
            <w:r w:rsidRPr="007D68AD">
              <w:rPr>
                <w:rFonts w:ascii="Arial Narrow" w:hAnsi="Arial Narrow"/>
                <w:kern w:val="3"/>
                <w:lang w:val="pl-PL"/>
              </w:rPr>
              <w:t xml:space="preserve">Możliwość wyświetlania zapisu krzywej EKG na ekranach (min. dwóch) znajdującym się na </w:t>
            </w:r>
            <w:proofErr w:type="spellStart"/>
            <w:r w:rsidRPr="007D68AD">
              <w:rPr>
                <w:rFonts w:ascii="Arial Narrow" w:hAnsi="Arial Narrow"/>
                <w:kern w:val="3"/>
                <w:lang w:val="pl-PL"/>
              </w:rPr>
              <w:t>gantry</w:t>
            </w:r>
            <w:proofErr w:type="spellEnd"/>
            <w:r w:rsidRPr="007D68AD">
              <w:rPr>
                <w:rFonts w:ascii="Arial Narrow" w:hAnsi="Arial Narrow"/>
                <w:kern w:val="3"/>
                <w:lang w:val="pl-PL"/>
              </w:rPr>
              <w:t xml:space="preserve"> tomografu</w:t>
            </w:r>
          </w:p>
        </w:tc>
        <w:tc>
          <w:tcPr>
            <w:tcW w:w="368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C85A789" w14:textId="77777777" w:rsidR="00D64BBB" w:rsidRPr="006F72CA" w:rsidRDefault="00D64BBB" w:rsidP="00B37FBB">
            <w:pPr>
              <w:suppressAutoHyphens/>
              <w:jc w:val="center"/>
              <w:textAlignment w:val="baseline"/>
              <w:rPr>
                <w:rFonts w:ascii="Arial Narrow" w:hAnsi="Arial Narrow"/>
                <w:kern w:val="3"/>
                <w:lang w:eastAsia="pl-PL"/>
              </w:rPr>
            </w:pPr>
            <w:r w:rsidRPr="006F72CA">
              <w:rPr>
                <w:rFonts w:ascii="Arial Narrow" w:hAnsi="Arial Narrow"/>
                <w:kern w:val="3"/>
                <w:lang w:eastAsia="pl-PL"/>
              </w:rPr>
              <w:t>TAK – 5 pkt.</w:t>
            </w:r>
          </w:p>
          <w:p w14:paraId="3E790005" w14:textId="77777777" w:rsidR="00D64BBB" w:rsidRPr="006F72CA" w:rsidRDefault="00D64BBB" w:rsidP="00B37FBB">
            <w:pPr>
              <w:suppressAutoHyphens/>
              <w:jc w:val="center"/>
              <w:textAlignment w:val="baseline"/>
              <w:rPr>
                <w:color w:val="000000"/>
                <w:kern w:val="3"/>
                <w:lang w:eastAsia="pl-PL"/>
              </w:rPr>
            </w:pPr>
            <w:r w:rsidRPr="006F72CA">
              <w:rPr>
                <w:rFonts w:ascii="Arial Narrow" w:hAnsi="Arial Narrow"/>
                <w:kern w:val="3"/>
                <w:lang w:eastAsia="pl-PL"/>
              </w:rPr>
              <w:t>NIE – 0 pkt.</w:t>
            </w:r>
          </w:p>
        </w:tc>
      </w:tr>
      <w:tr w:rsidR="00D64BBB" w:rsidRPr="006F72CA" w14:paraId="439B4925" w14:textId="77777777" w:rsidTr="00B37FBB">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75D21BA" w14:textId="77777777" w:rsidR="00D64BBB" w:rsidRPr="006F72CA" w:rsidRDefault="00D64BBB" w:rsidP="00D64BBB">
            <w:pPr>
              <w:numPr>
                <w:ilvl w:val="0"/>
                <w:numId w:val="24"/>
              </w:numPr>
              <w:suppressAutoHyphens/>
              <w:autoSpaceDN w:val="0"/>
              <w:spacing w:after="200" w:line="276" w:lineRule="auto"/>
              <w:ind w:left="345" w:firstLine="0"/>
              <w:jc w:val="left"/>
              <w:textAlignment w:val="baseline"/>
              <w:rPr>
                <w:b/>
                <w:kern w:val="3"/>
                <w:lang w:eastAsia="pl-PL"/>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E3B895" w14:textId="77777777" w:rsidR="00D64BBB" w:rsidRPr="006F72CA" w:rsidRDefault="00D64BBB" w:rsidP="00B37FBB">
            <w:pPr>
              <w:suppressAutoHyphens/>
              <w:textAlignment w:val="baseline"/>
              <w:rPr>
                <w:rFonts w:ascii="Arial Narrow" w:hAnsi="Arial Narrow"/>
                <w:b/>
                <w:kern w:val="3"/>
                <w:lang w:eastAsia="pl-PL"/>
              </w:rPr>
            </w:pPr>
            <w:r w:rsidRPr="006F72CA">
              <w:rPr>
                <w:rFonts w:ascii="Arial Narrow" w:hAnsi="Arial Narrow"/>
                <w:b/>
                <w:kern w:val="3"/>
                <w:lang w:eastAsia="pl-PL"/>
              </w:rPr>
              <w:t>SKANOWANIE</w:t>
            </w:r>
          </w:p>
        </w:tc>
        <w:tc>
          <w:tcPr>
            <w:tcW w:w="368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7D2D0810" w14:textId="77777777" w:rsidR="00D64BBB" w:rsidRPr="006F72CA" w:rsidRDefault="00D64BBB" w:rsidP="00B37FBB">
            <w:pPr>
              <w:suppressAutoHyphens/>
              <w:jc w:val="center"/>
              <w:textAlignment w:val="baseline"/>
              <w:rPr>
                <w:b/>
                <w:kern w:val="3"/>
                <w:lang w:eastAsia="pl-PL"/>
              </w:rPr>
            </w:pPr>
          </w:p>
        </w:tc>
      </w:tr>
      <w:tr w:rsidR="00D64BBB" w:rsidRPr="006F72CA" w14:paraId="3770D087" w14:textId="77777777" w:rsidTr="00B37FBB">
        <w:trPr>
          <w:trHeight w:val="227"/>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751E9AF" w14:textId="77777777" w:rsidR="00D64BBB" w:rsidRPr="006F72CA" w:rsidRDefault="00D64BBB" w:rsidP="00D64BBB">
            <w:pPr>
              <w:numPr>
                <w:ilvl w:val="0"/>
                <w:numId w:val="24"/>
              </w:numPr>
              <w:suppressAutoHyphens/>
              <w:autoSpaceDN w:val="0"/>
              <w:spacing w:after="200" w:line="276" w:lineRule="auto"/>
              <w:ind w:left="345" w:firstLine="0"/>
              <w:jc w:val="left"/>
              <w:textAlignment w:val="baseline"/>
              <w:rPr>
                <w:b/>
                <w:kern w:val="3"/>
                <w:lang w:eastAsia="pl-PL"/>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7E9EDC" w14:textId="77777777" w:rsidR="00D64BBB" w:rsidRPr="007D68AD" w:rsidRDefault="00D64BBB" w:rsidP="00B37FBB">
            <w:pPr>
              <w:suppressAutoHyphens/>
              <w:textAlignment w:val="baseline"/>
              <w:rPr>
                <w:rFonts w:ascii="Arial Narrow" w:hAnsi="Arial Narrow"/>
                <w:kern w:val="3"/>
                <w:lang w:val="pl-PL"/>
              </w:rPr>
            </w:pPr>
            <w:r w:rsidRPr="007D68AD">
              <w:rPr>
                <w:rFonts w:ascii="Arial Narrow" w:hAnsi="Arial Narrow"/>
                <w:kern w:val="3"/>
                <w:lang w:val="pl-PL"/>
              </w:rPr>
              <w:t xml:space="preserve">Minimalne napięcie anodowe możliwe do zastosowania w protokołach badań min. 70 </w:t>
            </w:r>
            <w:proofErr w:type="spellStart"/>
            <w:r w:rsidRPr="007D68AD">
              <w:rPr>
                <w:rFonts w:ascii="Arial Narrow" w:hAnsi="Arial Narrow"/>
                <w:kern w:val="3"/>
                <w:lang w:val="pl-PL"/>
              </w:rPr>
              <w:lastRenderedPageBreak/>
              <w:t>kV</w:t>
            </w:r>
            <w:proofErr w:type="spellEnd"/>
          </w:p>
        </w:tc>
        <w:tc>
          <w:tcPr>
            <w:tcW w:w="368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0A15849" w14:textId="77777777" w:rsidR="00D64BBB" w:rsidRPr="006F72CA" w:rsidRDefault="00D64BBB" w:rsidP="00B37FBB">
            <w:pPr>
              <w:suppressAutoHyphens/>
              <w:jc w:val="center"/>
              <w:textAlignment w:val="baseline"/>
              <w:rPr>
                <w:rFonts w:ascii="Arial Narrow" w:hAnsi="Arial Narrow"/>
                <w:kern w:val="3"/>
                <w:lang w:eastAsia="pl-PL"/>
              </w:rPr>
            </w:pPr>
            <w:r w:rsidRPr="006F72CA">
              <w:rPr>
                <w:rFonts w:ascii="Arial Narrow" w:hAnsi="Arial Narrow"/>
                <w:kern w:val="3"/>
                <w:lang w:eastAsia="pl-PL"/>
              </w:rPr>
              <w:lastRenderedPageBreak/>
              <w:t>TAK – 5 pkt.</w:t>
            </w:r>
          </w:p>
          <w:p w14:paraId="48C48D62" w14:textId="77777777" w:rsidR="00D64BBB" w:rsidRPr="006F72CA" w:rsidRDefault="00D64BBB" w:rsidP="00B37FBB">
            <w:pPr>
              <w:suppressAutoHyphens/>
              <w:jc w:val="center"/>
              <w:textAlignment w:val="baseline"/>
              <w:rPr>
                <w:rFonts w:ascii="Arial Narrow" w:hAnsi="Arial Narrow" w:cs="Calibri"/>
                <w:color w:val="000000"/>
                <w:kern w:val="3"/>
                <w:lang w:eastAsia="pl-PL"/>
              </w:rPr>
            </w:pPr>
            <w:r w:rsidRPr="006F72CA">
              <w:rPr>
                <w:rFonts w:ascii="Arial Narrow" w:hAnsi="Arial Narrow"/>
                <w:kern w:val="3"/>
                <w:lang w:eastAsia="pl-PL"/>
              </w:rPr>
              <w:t>NIE – 0 pkt.</w:t>
            </w:r>
          </w:p>
        </w:tc>
      </w:tr>
      <w:tr w:rsidR="00D64BBB" w:rsidRPr="00184D86" w14:paraId="737A8F68" w14:textId="77777777" w:rsidTr="00B37FBB">
        <w:trPr>
          <w:trHeight w:val="227"/>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DFCADDF" w14:textId="77777777" w:rsidR="00D64BBB" w:rsidRPr="006F72CA" w:rsidRDefault="00D64BBB" w:rsidP="00D64BBB">
            <w:pPr>
              <w:numPr>
                <w:ilvl w:val="0"/>
                <w:numId w:val="24"/>
              </w:numPr>
              <w:suppressAutoHyphens/>
              <w:autoSpaceDN w:val="0"/>
              <w:spacing w:after="200" w:line="276" w:lineRule="auto"/>
              <w:ind w:left="345" w:firstLine="0"/>
              <w:jc w:val="left"/>
              <w:textAlignment w:val="baseline"/>
              <w:rPr>
                <w:b/>
                <w:kern w:val="3"/>
                <w:lang w:eastAsia="pl-PL"/>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A73441" w14:textId="77777777" w:rsidR="00D64BBB" w:rsidRPr="007D68AD" w:rsidRDefault="00D64BBB" w:rsidP="00B37FBB">
            <w:pPr>
              <w:suppressAutoHyphens/>
              <w:textAlignment w:val="baseline"/>
              <w:rPr>
                <w:rFonts w:ascii="Arial Narrow" w:hAnsi="Arial Narrow"/>
                <w:kern w:val="3"/>
                <w:lang w:val="pl-PL"/>
              </w:rPr>
            </w:pPr>
            <w:r w:rsidRPr="007D68AD">
              <w:rPr>
                <w:rFonts w:ascii="Arial Narrow" w:hAnsi="Arial Narrow"/>
                <w:kern w:val="3"/>
                <w:lang w:val="pl-PL"/>
              </w:rPr>
              <w:t xml:space="preserve">Rzeczywista pojemność cieplna anody lampy min 8 MHU  </w:t>
            </w:r>
          </w:p>
        </w:tc>
        <w:tc>
          <w:tcPr>
            <w:tcW w:w="368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vAlign w:val="center"/>
          </w:tcPr>
          <w:p w14:paraId="668C7F59" w14:textId="77777777" w:rsidR="00D64BBB" w:rsidRPr="007D68AD" w:rsidRDefault="00D64BBB" w:rsidP="00B37FBB">
            <w:pPr>
              <w:suppressAutoHyphens/>
              <w:jc w:val="center"/>
              <w:textAlignment w:val="baseline"/>
              <w:rPr>
                <w:rFonts w:ascii="Arial Narrow" w:hAnsi="Arial Narrow"/>
                <w:kern w:val="3"/>
                <w:lang w:val="pl-PL" w:eastAsia="pl-PL"/>
              </w:rPr>
            </w:pPr>
            <w:r w:rsidRPr="007D68AD">
              <w:rPr>
                <w:rFonts w:ascii="Arial Narrow" w:hAnsi="Arial Narrow"/>
                <w:kern w:val="3"/>
                <w:lang w:val="pl-PL" w:eastAsia="pl-PL"/>
              </w:rPr>
              <w:t>&lt; 7,5 MHU – 0 pkt</w:t>
            </w:r>
          </w:p>
          <w:p w14:paraId="36FE5C17" w14:textId="77777777" w:rsidR="00D64BBB" w:rsidRPr="007D68AD" w:rsidRDefault="00D64BBB" w:rsidP="00B37FBB">
            <w:pPr>
              <w:suppressAutoHyphens/>
              <w:jc w:val="center"/>
              <w:textAlignment w:val="baseline"/>
              <w:rPr>
                <w:rFonts w:ascii="Arial Narrow" w:hAnsi="Arial Narrow"/>
                <w:kern w:val="3"/>
                <w:lang w:val="pl-PL" w:eastAsia="pl-PL"/>
              </w:rPr>
            </w:pPr>
            <w:r w:rsidRPr="007D68AD">
              <w:rPr>
                <w:rFonts w:ascii="Arial Narrow" w:hAnsi="Arial Narrow"/>
                <w:kern w:val="3"/>
                <w:lang w:val="pl-PL" w:eastAsia="pl-PL"/>
              </w:rPr>
              <w:t>≥7,5 MHU – 5 pkt</w:t>
            </w:r>
          </w:p>
          <w:p w14:paraId="571FA144" w14:textId="77777777" w:rsidR="00D64BBB" w:rsidRPr="007D68AD" w:rsidRDefault="00D64BBB" w:rsidP="00B37FBB">
            <w:pPr>
              <w:suppressAutoHyphens/>
              <w:jc w:val="center"/>
              <w:textAlignment w:val="baseline"/>
              <w:rPr>
                <w:rFonts w:ascii="Arial Narrow" w:hAnsi="Arial Narrow"/>
                <w:kern w:val="3"/>
                <w:lang w:val="pl-PL" w:eastAsia="pl-PL"/>
              </w:rPr>
            </w:pPr>
            <w:r w:rsidRPr="007D68AD">
              <w:rPr>
                <w:rFonts w:ascii="Arial Narrow" w:hAnsi="Arial Narrow"/>
                <w:kern w:val="3"/>
                <w:lang w:val="pl-PL" w:eastAsia="pl-PL"/>
              </w:rPr>
              <w:t>≥ 8 MHU – 10 pkt</w:t>
            </w:r>
          </w:p>
        </w:tc>
      </w:tr>
      <w:tr w:rsidR="00D64BBB" w:rsidRPr="006F72CA" w14:paraId="620D4611" w14:textId="77777777" w:rsidTr="00B37FBB">
        <w:trPr>
          <w:trHeight w:val="227"/>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FDC8397" w14:textId="77777777" w:rsidR="00D64BBB" w:rsidRPr="007D68AD" w:rsidRDefault="00D64BBB" w:rsidP="00D64BBB">
            <w:pPr>
              <w:numPr>
                <w:ilvl w:val="0"/>
                <w:numId w:val="24"/>
              </w:numPr>
              <w:suppressAutoHyphens/>
              <w:autoSpaceDN w:val="0"/>
              <w:spacing w:after="200" w:line="276" w:lineRule="auto"/>
              <w:ind w:left="345" w:firstLine="0"/>
              <w:jc w:val="left"/>
              <w:textAlignment w:val="baseline"/>
              <w:rPr>
                <w:b/>
                <w:kern w:val="3"/>
                <w:lang w:val="pl-PL" w:eastAsia="pl-PL"/>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B1069C" w14:textId="77777777" w:rsidR="00D64BBB" w:rsidRPr="007D68AD" w:rsidRDefault="00D64BBB" w:rsidP="00B37FBB">
            <w:pPr>
              <w:suppressAutoHyphens/>
              <w:textAlignment w:val="baseline"/>
              <w:rPr>
                <w:rFonts w:ascii="Arial Narrow" w:hAnsi="Arial Narrow"/>
                <w:kern w:val="3"/>
                <w:lang w:val="pl-PL"/>
              </w:rPr>
            </w:pPr>
            <w:r w:rsidRPr="007D68AD">
              <w:rPr>
                <w:rFonts w:ascii="Arial Narrow" w:hAnsi="Arial Narrow"/>
                <w:kern w:val="3"/>
                <w:lang w:val="pl-PL"/>
              </w:rPr>
              <w:t xml:space="preserve">Szybkość chłodzenia anody 1608 </w:t>
            </w:r>
            <w:proofErr w:type="spellStart"/>
            <w:r w:rsidRPr="007D68AD">
              <w:rPr>
                <w:rFonts w:ascii="Arial Narrow" w:hAnsi="Arial Narrow"/>
                <w:kern w:val="3"/>
                <w:lang w:val="pl-PL"/>
              </w:rPr>
              <w:t>kHU</w:t>
            </w:r>
            <w:proofErr w:type="spellEnd"/>
            <w:r w:rsidRPr="007D68AD">
              <w:rPr>
                <w:rFonts w:ascii="Arial Narrow" w:hAnsi="Arial Narrow"/>
                <w:kern w:val="3"/>
                <w:lang w:val="pl-PL"/>
              </w:rPr>
              <w:t>/min.</w:t>
            </w:r>
          </w:p>
        </w:tc>
        <w:tc>
          <w:tcPr>
            <w:tcW w:w="368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67573E79" w14:textId="77777777" w:rsidR="00D64BBB" w:rsidRPr="006F72CA" w:rsidRDefault="00D64BBB" w:rsidP="00B37FBB">
            <w:pPr>
              <w:suppressAutoHyphens/>
              <w:jc w:val="center"/>
              <w:textAlignment w:val="baseline"/>
              <w:rPr>
                <w:rFonts w:ascii="Arial Narrow" w:hAnsi="Arial Narrow"/>
                <w:kern w:val="3"/>
                <w:lang w:eastAsia="pl-PL"/>
              </w:rPr>
            </w:pPr>
            <w:r w:rsidRPr="006F72CA">
              <w:rPr>
                <w:rFonts w:ascii="Arial Narrow" w:hAnsi="Arial Narrow"/>
                <w:kern w:val="3"/>
                <w:lang w:eastAsia="pl-PL"/>
              </w:rPr>
              <w:t xml:space="preserve">≤ 1600 </w:t>
            </w:r>
            <w:proofErr w:type="spellStart"/>
            <w:r w:rsidRPr="006F72CA">
              <w:rPr>
                <w:rFonts w:ascii="Arial Narrow" w:hAnsi="Arial Narrow"/>
                <w:kern w:val="3"/>
                <w:lang w:eastAsia="pl-PL"/>
              </w:rPr>
              <w:t>kHU</w:t>
            </w:r>
            <w:proofErr w:type="spellEnd"/>
            <w:r w:rsidRPr="006F72CA">
              <w:rPr>
                <w:rFonts w:ascii="Arial Narrow" w:hAnsi="Arial Narrow"/>
                <w:kern w:val="3"/>
                <w:lang w:eastAsia="pl-PL"/>
              </w:rPr>
              <w:t>/min – 0 pkt</w:t>
            </w:r>
          </w:p>
          <w:p w14:paraId="1904A3D1" w14:textId="77777777" w:rsidR="00D64BBB" w:rsidRPr="006F72CA" w:rsidRDefault="00D64BBB" w:rsidP="00B37FBB">
            <w:pPr>
              <w:suppressAutoHyphens/>
              <w:jc w:val="center"/>
              <w:textAlignment w:val="baseline"/>
              <w:rPr>
                <w:rFonts w:ascii="Arial Narrow" w:hAnsi="Arial Narrow"/>
                <w:kern w:val="3"/>
                <w:lang w:eastAsia="pl-PL"/>
              </w:rPr>
            </w:pPr>
            <w:r w:rsidRPr="006F72CA">
              <w:rPr>
                <w:rFonts w:ascii="Arial Narrow" w:hAnsi="Arial Narrow"/>
                <w:kern w:val="3"/>
                <w:lang w:eastAsia="pl-PL"/>
              </w:rPr>
              <w:t xml:space="preserve">&gt;1600 </w:t>
            </w:r>
            <w:proofErr w:type="spellStart"/>
            <w:r w:rsidRPr="006F72CA">
              <w:rPr>
                <w:rFonts w:ascii="Arial Narrow" w:hAnsi="Arial Narrow"/>
                <w:kern w:val="3"/>
                <w:lang w:eastAsia="pl-PL"/>
              </w:rPr>
              <w:t>kHU</w:t>
            </w:r>
            <w:proofErr w:type="spellEnd"/>
            <w:r w:rsidRPr="006F72CA">
              <w:rPr>
                <w:rFonts w:ascii="Arial Narrow" w:hAnsi="Arial Narrow"/>
                <w:kern w:val="3"/>
                <w:lang w:eastAsia="pl-PL"/>
              </w:rPr>
              <w:t>/min – 10 pkt</w:t>
            </w:r>
          </w:p>
        </w:tc>
      </w:tr>
      <w:tr w:rsidR="00D64BBB" w:rsidRPr="006F72CA" w14:paraId="0C823B4B" w14:textId="77777777" w:rsidTr="00B37FBB">
        <w:trPr>
          <w:trHeight w:val="227"/>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245DC68" w14:textId="77777777" w:rsidR="00D64BBB" w:rsidRPr="006F72CA" w:rsidRDefault="00D64BBB" w:rsidP="00D64BBB">
            <w:pPr>
              <w:numPr>
                <w:ilvl w:val="0"/>
                <w:numId w:val="24"/>
              </w:numPr>
              <w:suppressAutoHyphens/>
              <w:autoSpaceDN w:val="0"/>
              <w:spacing w:after="200" w:line="276" w:lineRule="auto"/>
              <w:ind w:left="345" w:firstLine="0"/>
              <w:jc w:val="left"/>
              <w:textAlignment w:val="baseline"/>
              <w:rPr>
                <w:b/>
                <w:kern w:val="3"/>
                <w:lang w:eastAsia="pl-PL"/>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2560A4" w14:textId="77777777" w:rsidR="00D64BBB" w:rsidRPr="007D68AD" w:rsidRDefault="00D64BBB" w:rsidP="00B37FBB">
            <w:pPr>
              <w:suppressAutoHyphens/>
              <w:textAlignment w:val="baseline"/>
              <w:rPr>
                <w:rFonts w:ascii="Arial Narrow" w:hAnsi="Arial Narrow"/>
                <w:kern w:val="3"/>
                <w:lang w:val="pl-PL"/>
              </w:rPr>
            </w:pPr>
            <w:r w:rsidRPr="007D68AD">
              <w:rPr>
                <w:rFonts w:ascii="Arial Narrow" w:hAnsi="Arial Narrow"/>
                <w:kern w:val="3"/>
                <w:lang w:val="pl-PL"/>
              </w:rPr>
              <w:t>Nowoczesny algorytm rekonstrukcyjny wykorzystujący sztuczną inteligencję do tworzenia obrazów o bardzo wysokiej jakości z niskimi poziomami szumu umożliwiający redukcję dawki o min. 80% w porównaniu do standardowej rekonstrukcji bez pogorszenia jakości</w:t>
            </w:r>
          </w:p>
        </w:tc>
        <w:tc>
          <w:tcPr>
            <w:tcW w:w="368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DF94BC4" w14:textId="77777777" w:rsidR="00D64BBB" w:rsidRPr="006F72CA" w:rsidRDefault="00D64BBB" w:rsidP="00B37FBB">
            <w:pPr>
              <w:suppressAutoHyphens/>
              <w:jc w:val="center"/>
              <w:textAlignment w:val="baseline"/>
              <w:rPr>
                <w:rFonts w:ascii="Arial Narrow" w:hAnsi="Arial Narrow"/>
                <w:kern w:val="3"/>
                <w:lang w:eastAsia="pl-PL"/>
              </w:rPr>
            </w:pPr>
            <w:r w:rsidRPr="006F72CA">
              <w:rPr>
                <w:rFonts w:ascii="Arial Narrow" w:hAnsi="Arial Narrow"/>
                <w:kern w:val="3"/>
                <w:lang w:eastAsia="pl-PL"/>
              </w:rPr>
              <w:t>TAK – 5 pkt.</w:t>
            </w:r>
          </w:p>
          <w:p w14:paraId="3FDC9663" w14:textId="77777777" w:rsidR="00D64BBB" w:rsidRPr="006F72CA" w:rsidRDefault="00D64BBB" w:rsidP="00B37FBB">
            <w:pPr>
              <w:suppressAutoHyphens/>
              <w:jc w:val="center"/>
              <w:textAlignment w:val="baseline"/>
              <w:rPr>
                <w:rFonts w:ascii="Arial Narrow" w:hAnsi="Arial Narrow" w:cs="Calibri"/>
                <w:color w:val="000000"/>
                <w:kern w:val="3"/>
                <w:lang w:eastAsia="pl-PL"/>
              </w:rPr>
            </w:pPr>
            <w:r w:rsidRPr="006F72CA">
              <w:rPr>
                <w:rFonts w:ascii="Arial Narrow" w:hAnsi="Arial Narrow"/>
                <w:kern w:val="3"/>
                <w:lang w:eastAsia="pl-PL"/>
              </w:rPr>
              <w:t>NIE – 0 pkt.</w:t>
            </w:r>
          </w:p>
        </w:tc>
      </w:tr>
      <w:tr w:rsidR="00D64BBB" w:rsidRPr="006F72CA" w14:paraId="51B5276C" w14:textId="77777777" w:rsidTr="00B37FBB">
        <w:trPr>
          <w:trHeight w:val="227"/>
        </w:trPr>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B29723A" w14:textId="77777777" w:rsidR="00D64BBB" w:rsidRPr="006F72CA" w:rsidRDefault="00D64BBB" w:rsidP="00D64BBB">
            <w:pPr>
              <w:numPr>
                <w:ilvl w:val="0"/>
                <w:numId w:val="24"/>
              </w:numPr>
              <w:suppressAutoHyphens/>
              <w:autoSpaceDN w:val="0"/>
              <w:spacing w:after="200" w:line="276" w:lineRule="auto"/>
              <w:ind w:left="345" w:firstLine="0"/>
              <w:jc w:val="left"/>
              <w:textAlignment w:val="baseline"/>
              <w:rPr>
                <w:b/>
                <w:kern w:val="3"/>
                <w:lang w:eastAsia="pl-PL"/>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100DF1" w14:textId="77777777" w:rsidR="00D64BBB" w:rsidRPr="007D68AD" w:rsidRDefault="00D64BBB" w:rsidP="00B37FBB">
            <w:pPr>
              <w:suppressAutoHyphens/>
              <w:textAlignment w:val="baseline"/>
              <w:rPr>
                <w:rFonts w:ascii="Arial Narrow" w:hAnsi="Arial Narrow"/>
                <w:kern w:val="3"/>
                <w:lang w:val="pl-PL"/>
              </w:rPr>
            </w:pPr>
            <w:r w:rsidRPr="007D68AD">
              <w:rPr>
                <w:rFonts w:ascii="Arial Narrow" w:hAnsi="Arial Narrow"/>
                <w:kern w:val="3"/>
                <w:lang w:val="pl-PL"/>
              </w:rPr>
              <w:t>Oparta na sztucznej inteligencji rekonstrukcja badań kardiologicznych generująca obrazy pozbawione artefaktów ruchowych dla badan z bramkowaniem retrospektywnym oraz prospektywnym</w:t>
            </w:r>
          </w:p>
        </w:tc>
        <w:tc>
          <w:tcPr>
            <w:tcW w:w="368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02F37533" w14:textId="77777777" w:rsidR="00D64BBB" w:rsidRPr="006F72CA" w:rsidRDefault="00D64BBB" w:rsidP="00B37FBB">
            <w:pPr>
              <w:suppressAutoHyphens/>
              <w:jc w:val="center"/>
              <w:textAlignment w:val="baseline"/>
              <w:rPr>
                <w:rFonts w:ascii="Arial Narrow" w:hAnsi="Arial Narrow"/>
                <w:kern w:val="3"/>
                <w:lang w:eastAsia="pl-PL"/>
              </w:rPr>
            </w:pPr>
            <w:r w:rsidRPr="006F72CA">
              <w:rPr>
                <w:rFonts w:ascii="Arial Narrow" w:hAnsi="Arial Narrow"/>
                <w:kern w:val="3"/>
                <w:lang w:eastAsia="pl-PL"/>
              </w:rPr>
              <w:t>TAK – 5 pkt.</w:t>
            </w:r>
          </w:p>
          <w:p w14:paraId="50E3E42B" w14:textId="77777777" w:rsidR="00D64BBB" w:rsidRPr="006F72CA" w:rsidRDefault="00D64BBB" w:rsidP="00B37FBB">
            <w:pPr>
              <w:suppressAutoHyphens/>
              <w:jc w:val="center"/>
              <w:textAlignment w:val="baseline"/>
              <w:rPr>
                <w:rFonts w:ascii="Arial Narrow" w:hAnsi="Arial Narrow" w:cs="Calibri"/>
                <w:color w:val="000000"/>
                <w:kern w:val="3"/>
                <w:lang w:eastAsia="pl-PL"/>
              </w:rPr>
            </w:pPr>
            <w:r w:rsidRPr="006F72CA">
              <w:rPr>
                <w:rFonts w:ascii="Arial Narrow" w:hAnsi="Arial Narrow"/>
                <w:kern w:val="3"/>
                <w:lang w:eastAsia="pl-PL"/>
              </w:rPr>
              <w:t>NIE – 0 pkt.</w:t>
            </w:r>
          </w:p>
        </w:tc>
      </w:tr>
      <w:tr w:rsidR="00D64BBB" w:rsidRPr="006F72CA" w14:paraId="4E09C6F0" w14:textId="77777777" w:rsidTr="00B37FBB">
        <w:tc>
          <w:tcPr>
            <w:tcW w:w="709" w:type="dxa"/>
            <w:tcBorders>
              <w:top w:val="single" w:sz="4" w:space="0" w:color="F79646"/>
              <w:left w:val="single" w:sz="4" w:space="0" w:color="00000A"/>
              <w:bottom w:val="single" w:sz="4" w:space="0" w:color="F79646"/>
              <w:right w:val="single" w:sz="4" w:space="0" w:color="F79646"/>
            </w:tcBorders>
            <w:shd w:val="clear" w:color="auto" w:fill="auto"/>
            <w:tcMar>
              <w:top w:w="0" w:type="dxa"/>
              <w:left w:w="108" w:type="dxa"/>
              <w:bottom w:w="0" w:type="dxa"/>
              <w:right w:w="108" w:type="dxa"/>
            </w:tcMar>
          </w:tcPr>
          <w:p w14:paraId="2DB62DC8" w14:textId="77777777" w:rsidR="00D64BBB" w:rsidRPr="006F72CA" w:rsidRDefault="00D64BBB" w:rsidP="00D64BBB">
            <w:pPr>
              <w:numPr>
                <w:ilvl w:val="0"/>
                <w:numId w:val="24"/>
              </w:numPr>
              <w:suppressAutoHyphens/>
              <w:autoSpaceDN w:val="0"/>
              <w:spacing w:after="200" w:line="276" w:lineRule="auto"/>
              <w:ind w:left="345" w:firstLine="0"/>
              <w:jc w:val="left"/>
              <w:textAlignment w:val="baseline"/>
              <w:rPr>
                <w:kern w:val="3"/>
              </w:rPr>
            </w:pPr>
          </w:p>
        </w:tc>
        <w:tc>
          <w:tcPr>
            <w:tcW w:w="4252" w:type="dxa"/>
            <w:tcBorders>
              <w:top w:val="single" w:sz="4" w:space="0" w:color="F79646"/>
              <w:left w:val="single" w:sz="4" w:space="0" w:color="00000A"/>
              <w:bottom w:val="single" w:sz="4" w:space="0" w:color="F79646"/>
              <w:right w:val="single" w:sz="4" w:space="0" w:color="00000A"/>
            </w:tcBorders>
            <w:shd w:val="clear" w:color="auto" w:fill="auto"/>
            <w:tcMar>
              <w:top w:w="0" w:type="dxa"/>
              <w:left w:w="108" w:type="dxa"/>
              <w:bottom w:w="0" w:type="dxa"/>
              <w:right w:w="108" w:type="dxa"/>
            </w:tcMar>
          </w:tcPr>
          <w:p w14:paraId="41071970" w14:textId="77777777" w:rsidR="00D64BBB" w:rsidRPr="006F72CA" w:rsidRDefault="00D64BBB" w:rsidP="00B37FBB">
            <w:pPr>
              <w:suppressAutoHyphens/>
              <w:textAlignment w:val="baseline"/>
              <w:rPr>
                <w:rFonts w:ascii="Arial Narrow" w:hAnsi="Arial Narrow"/>
                <w:b/>
                <w:kern w:val="3"/>
                <w:lang w:eastAsia="pl-PL"/>
              </w:rPr>
            </w:pPr>
            <w:r w:rsidRPr="006F72CA">
              <w:rPr>
                <w:rFonts w:ascii="Arial Narrow" w:hAnsi="Arial Narrow"/>
                <w:b/>
                <w:kern w:val="3"/>
                <w:lang w:eastAsia="pl-PL"/>
              </w:rPr>
              <w:t>KONSOLA OPERATORSKA</w:t>
            </w:r>
          </w:p>
        </w:tc>
        <w:tc>
          <w:tcPr>
            <w:tcW w:w="3686" w:type="dxa"/>
            <w:tcBorders>
              <w:top w:val="single" w:sz="4" w:space="0" w:color="F79646"/>
              <w:left w:val="single" w:sz="4" w:space="0" w:color="F79646"/>
              <w:bottom w:val="single" w:sz="4" w:space="0" w:color="F79646"/>
              <w:right w:val="single" w:sz="4" w:space="0" w:color="F79646"/>
            </w:tcBorders>
            <w:shd w:val="clear" w:color="auto" w:fill="auto"/>
            <w:tcMar>
              <w:top w:w="0" w:type="dxa"/>
              <w:left w:w="108" w:type="dxa"/>
              <w:bottom w:w="0" w:type="dxa"/>
              <w:right w:w="108" w:type="dxa"/>
            </w:tcMar>
          </w:tcPr>
          <w:p w14:paraId="4867B7FA" w14:textId="77777777" w:rsidR="00D64BBB" w:rsidRPr="006F72CA" w:rsidRDefault="00D64BBB" w:rsidP="00B37FBB">
            <w:pPr>
              <w:suppressAutoHyphens/>
              <w:jc w:val="center"/>
              <w:textAlignment w:val="baseline"/>
              <w:rPr>
                <w:b/>
                <w:kern w:val="3"/>
                <w:lang w:eastAsia="pl-PL"/>
              </w:rPr>
            </w:pPr>
          </w:p>
        </w:tc>
      </w:tr>
      <w:tr w:rsidR="00D64BBB" w:rsidRPr="006F72CA" w14:paraId="474F9280" w14:textId="77777777" w:rsidTr="00B37FBB">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821CC36" w14:textId="77777777" w:rsidR="00D64BBB" w:rsidRPr="006F72CA" w:rsidRDefault="00D64BBB" w:rsidP="00D64BBB">
            <w:pPr>
              <w:numPr>
                <w:ilvl w:val="0"/>
                <w:numId w:val="24"/>
              </w:numPr>
              <w:suppressAutoHyphens/>
              <w:autoSpaceDN w:val="0"/>
              <w:spacing w:after="200" w:line="276" w:lineRule="auto"/>
              <w:ind w:left="345" w:firstLine="0"/>
              <w:jc w:val="left"/>
              <w:textAlignment w:val="baseline"/>
              <w:rPr>
                <w:kern w:val="3"/>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A42A73" w14:textId="77777777" w:rsidR="00D64BBB" w:rsidRPr="007D68AD" w:rsidRDefault="00D64BBB" w:rsidP="00B37FBB">
            <w:pPr>
              <w:suppressAutoHyphens/>
              <w:textAlignment w:val="baseline"/>
              <w:rPr>
                <w:rFonts w:ascii="Arial Narrow" w:hAnsi="Arial Narrow"/>
                <w:kern w:val="3"/>
                <w:lang w:val="pl-PL"/>
              </w:rPr>
            </w:pPr>
            <w:r w:rsidRPr="007D68AD">
              <w:rPr>
                <w:rFonts w:ascii="Arial Narrow" w:hAnsi="Arial Narrow"/>
                <w:kern w:val="3"/>
                <w:lang w:val="pl-PL"/>
              </w:rPr>
              <w:t>Dwumonitorowe stanowisko operatorskie z kolorowymi monitorami o przekątnej min 19".</w:t>
            </w:r>
          </w:p>
        </w:tc>
        <w:tc>
          <w:tcPr>
            <w:tcW w:w="368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7BFD8120" w14:textId="77777777" w:rsidR="00D64BBB" w:rsidRPr="006F72CA" w:rsidRDefault="00D64BBB" w:rsidP="00B37FBB">
            <w:pPr>
              <w:suppressAutoHyphens/>
              <w:jc w:val="center"/>
              <w:textAlignment w:val="baseline"/>
              <w:rPr>
                <w:rFonts w:ascii="Arial Narrow" w:hAnsi="Arial Narrow" w:cs="Calibri"/>
                <w:color w:val="000000"/>
                <w:kern w:val="3"/>
                <w:lang w:eastAsia="pl-PL"/>
              </w:rPr>
            </w:pPr>
            <w:r w:rsidRPr="006F72CA">
              <w:rPr>
                <w:rFonts w:ascii="Arial Narrow" w:hAnsi="Arial Narrow"/>
                <w:kern w:val="3"/>
              </w:rPr>
              <w:t xml:space="preserve">≥24’ – 10 </w:t>
            </w:r>
            <w:proofErr w:type="spellStart"/>
            <w:r w:rsidRPr="006F72CA">
              <w:rPr>
                <w:rFonts w:ascii="Arial Narrow" w:hAnsi="Arial Narrow"/>
                <w:kern w:val="3"/>
              </w:rPr>
              <w:t>punktów</w:t>
            </w:r>
            <w:proofErr w:type="spellEnd"/>
          </w:p>
        </w:tc>
      </w:tr>
      <w:tr w:rsidR="00D64BBB" w:rsidRPr="00184D86" w14:paraId="15DC0C05" w14:textId="77777777" w:rsidTr="00B37FBB">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2B4054D" w14:textId="77777777" w:rsidR="00D64BBB" w:rsidRPr="006F72CA" w:rsidRDefault="00D64BBB" w:rsidP="00D64BBB">
            <w:pPr>
              <w:numPr>
                <w:ilvl w:val="0"/>
                <w:numId w:val="24"/>
              </w:numPr>
              <w:suppressAutoHyphens/>
              <w:autoSpaceDN w:val="0"/>
              <w:spacing w:after="200" w:line="276" w:lineRule="auto"/>
              <w:ind w:left="345" w:firstLine="0"/>
              <w:jc w:val="left"/>
              <w:textAlignment w:val="baseline"/>
              <w:rPr>
                <w:kern w:val="3"/>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3C3BC7" w14:textId="77777777" w:rsidR="00D64BBB" w:rsidRPr="007D68AD" w:rsidRDefault="00D64BBB" w:rsidP="00B37FBB">
            <w:pPr>
              <w:suppressAutoHyphens/>
              <w:textAlignment w:val="baseline"/>
              <w:rPr>
                <w:rFonts w:ascii="Arial Narrow" w:hAnsi="Arial Narrow"/>
                <w:kern w:val="3"/>
                <w:lang w:val="pl-PL"/>
              </w:rPr>
            </w:pPr>
            <w:r w:rsidRPr="007D68AD">
              <w:rPr>
                <w:rFonts w:ascii="Arial Narrow" w:hAnsi="Arial Narrow"/>
                <w:kern w:val="3"/>
                <w:lang w:val="pl-PL"/>
              </w:rPr>
              <w:t>Pojemność dostępnej bazy danych dla obrazów [512 x 512] bez kompresji wyrażona ilością obrazów niezależnie od przestrzeni dyskowej dla danych surowych nie mniejsza niż 400 000 obrazów.</w:t>
            </w:r>
          </w:p>
        </w:tc>
        <w:tc>
          <w:tcPr>
            <w:tcW w:w="368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24CE3536" w14:textId="77777777" w:rsidR="00D64BBB" w:rsidRPr="007D68AD" w:rsidRDefault="00D64BBB" w:rsidP="00B37FBB">
            <w:pPr>
              <w:suppressAutoHyphens/>
              <w:jc w:val="center"/>
              <w:textAlignment w:val="baseline"/>
              <w:rPr>
                <w:rFonts w:ascii="Arial Narrow" w:hAnsi="Arial Narrow" w:cs="Calibri"/>
                <w:color w:val="000000"/>
                <w:kern w:val="3"/>
                <w:lang w:val="pl-PL" w:eastAsia="pl-PL"/>
              </w:rPr>
            </w:pPr>
            <w:r w:rsidRPr="007D68AD">
              <w:rPr>
                <w:rFonts w:ascii="Arial Narrow" w:hAnsi="Arial Narrow" w:cs="Calibri"/>
                <w:color w:val="000000"/>
                <w:kern w:val="3"/>
                <w:lang w:val="pl-PL" w:eastAsia="pl-PL"/>
              </w:rPr>
              <w:t xml:space="preserve">Wartość </w:t>
            </w:r>
            <w:proofErr w:type="spellStart"/>
            <w:r w:rsidRPr="007D68AD">
              <w:rPr>
                <w:rFonts w:ascii="Arial Narrow" w:hAnsi="Arial Narrow" w:cs="Calibri"/>
                <w:color w:val="000000"/>
                <w:kern w:val="3"/>
                <w:lang w:val="pl-PL" w:eastAsia="pl-PL"/>
              </w:rPr>
              <w:t>najwieksza</w:t>
            </w:r>
            <w:proofErr w:type="spellEnd"/>
            <w:r w:rsidRPr="007D68AD">
              <w:rPr>
                <w:rFonts w:ascii="Arial Narrow" w:hAnsi="Arial Narrow" w:cs="Calibri"/>
                <w:color w:val="000000"/>
                <w:kern w:val="3"/>
                <w:lang w:val="pl-PL" w:eastAsia="pl-PL"/>
              </w:rPr>
              <w:t>- 10 pkt</w:t>
            </w:r>
            <w:r w:rsidRPr="007D68AD">
              <w:rPr>
                <w:rFonts w:ascii="Arial Narrow" w:hAnsi="Arial Narrow" w:cs="Calibri"/>
                <w:color w:val="000000"/>
                <w:kern w:val="3"/>
                <w:lang w:val="pl-PL" w:eastAsia="pl-PL"/>
              </w:rPr>
              <w:br/>
              <w:t>Pozostałe odpowiednio mniej (zgodnie ze wzorem A)***</w:t>
            </w:r>
          </w:p>
        </w:tc>
      </w:tr>
      <w:tr w:rsidR="00D64BBB" w:rsidRPr="00184D86" w14:paraId="4A36FEEC" w14:textId="77777777" w:rsidTr="00B37FBB">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5C5E685" w14:textId="77777777" w:rsidR="00D64BBB" w:rsidRPr="007D68AD" w:rsidRDefault="00D64BBB" w:rsidP="00D64BBB">
            <w:pPr>
              <w:numPr>
                <w:ilvl w:val="0"/>
                <w:numId w:val="24"/>
              </w:numPr>
              <w:suppressAutoHyphens/>
              <w:autoSpaceDN w:val="0"/>
              <w:spacing w:after="200" w:line="276" w:lineRule="auto"/>
              <w:ind w:left="345" w:firstLine="0"/>
              <w:jc w:val="left"/>
              <w:textAlignment w:val="baseline"/>
              <w:rPr>
                <w:kern w:val="3"/>
                <w:lang w:val="pl-PL"/>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2959D5" w14:textId="77777777" w:rsidR="00D64BBB" w:rsidRPr="007D68AD" w:rsidRDefault="00D64BBB" w:rsidP="00B37FBB">
            <w:pPr>
              <w:suppressAutoHyphens/>
              <w:textAlignment w:val="baseline"/>
              <w:rPr>
                <w:rFonts w:ascii="Arial Narrow" w:hAnsi="Arial Narrow"/>
                <w:kern w:val="3"/>
                <w:lang w:val="pl-PL"/>
              </w:rPr>
            </w:pPr>
            <w:r w:rsidRPr="007D68AD">
              <w:rPr>
                <w:rFonts w:ascii="Arial Narrow" w:hAnsi="Arial Narrow"/>
                <w:kern w:val="3"/>
                <w:lang w:val="pl-PL"/>
              </w:rPr>
              <w:t>Szybkość rekonstrukcji obrazów w rozdzielczości 512 x 512 nie mniejsza od 40 obrazów/s.</w:t>
            </w:r>
          </w:p>
        </w:tc>
        <w:tc>
          <w:tcPr>
            <w:tcW w:w="368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167E7DE" w14:textId="77777777" w:rsidR="00D64BBB" w:rsidRPr="007D68AD" w:rsidRDefault="00D64BBB" w:rsidP="00B37FBB">
            <w:pPr>
              <w:suppressAutoHyphens/>
              <w:jc w:val="center"/>
              <w:textAlignment w:val="baseline"/>
              <w:rPr>
                <w:rFonts w:ascii="Arial Narrow" w:hAnsi="Arial Narrow" w:cs="Calibri"/>
                <w:color w:val="000000"/>
                <w:kern w:val="3"/>
                <w:lang w:val="pl-PL" w:eastAsia="pl-PL"/>
              </w:rPr>
            </w:pPr>
            <w:r w:rsidRPr="007D68AD">
              <w:rPr>
                <w:rFonts w:ascii="Arial Narrow" w:hAnsi="Arial Narrow" w:cs="Calibri"/>
                <w:color w:val="000000"/>
                <w:kern w:val="3"/>
                <w:lang w:val="pl-PL" w:eastAsia="pl-PL"/>
              </w:rPr>
              <w:t xml:space="preserve">Wartość największa- 10 pkt </w:t>
            </w:r>
            <w:r w:rsidRPr="007D68AD">
              <w:rPr>
                <w:rFonts w:ascii="Arial Narrow" w:hAnsi="Arial Narrow" w:cs="Calibri"/>
                <w:color w:val="000000"/>
                <w:kern w:val="3"/>
                <w:lang w:val="pl-PL" w:eastAsia="pl-PL"/>
              </w:rPr>
              <w:br/>
              <w:t>Pozostałe odpowiednio mniej (zgodnie ze wzorem A)***</w:t>
            </w:r>
          </w:p>
        </w:tc>
      </w:tr>
      <w:tr w:rsidR="00D64BBB" w:rsidRPr="00184D86" w14:paraId="5B9DB9B8" w14:textId="77777777" w:rsidTr="00B37FBB">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3ADE8451" w14:textId="77777777" w:rsidR="00D64BBB" w:rsidRPr="007D68AD" w:rsidRDefault="00D64BBB" w:rsidP="00D64BBB">
            <w:pPr>
              <w:numPr>
                <w:ilvl w:val="0"/>
                <w:numId w:val="24"/>
              </w:numPr>
              <w:suppressAutoHyphens/>
              <w:autoSpaceDN w:val="0"/>
              <w:spacing w:after="200" w:line="276" w:lineRule="auto"/>
              <w:ind w:left="345" w:firstLine="0"/>
              <w:jc w:val="left"/>
              <w:textAlignment w:val="baseline"/>
              <w:rPr>
                <w:kern w:val="3"/>
                <w:lang w:val="pl-PL"/>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86F670" w14:textId="77777777" w:rsidR="00D64BBB" w:rsidRPr="007D68AD" w:rsidRDefault="00D64BBB" w:rsidP="00B37FBB">
            <w:pPr>
              <w:suppressAutoHyphens/>
              <w:textAlignment w:val="baseline"/>
              <w:rPr>
                <w:rFonts w:ascii="Arial Narrow" w:hAnsi="Arial Narrow"/>
                <w:kern w:val="3"/>
                <w:lang w:val="pl-PL"/>
              </w:rPr>
            </w:pPr>
            <w:r w:rsidRPr="007D68AD">
              <w:rPr>
                <w:rFonts w:ascii="Arial Narrow" w:hAnsi="Arial Narrow"/>
                <w:kern w:val="3"/>
                <w:lang w:val="pl-PL"/>
              </w:rPr>
              <w:t>Szybkość rekonstrukcji obrazów w rozdzielczości 512 x 512 przy pomocy algorytmu iteracyjnego</w:t>
            </w:r>
          </w:p>
        </w:tc>
        <w:tc>
          <w:tcPr>
            <w:tcW w:w="368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25A8E674" w14:textId="77777777" w:rsidR="00D64BBB" w:rsidRPr="007D68AD" w:rsidRDefault="00D64BBB" w:rsidP="00B37FBB">
            <w:pPr>
              <w:suppressAutoHyphens/>
              <w:jc w:val="center"/>
              <w:textAlignment w:val="baseline"/>
              <w:rPr>
                <w:rFonts w:ascii="Arial Narrow" w:hAnsi="Arial Narrow" w:cs="Calibri"/>
                <w:color w:val="000000"/>
                <w:kern w:val="3"/>
                <w:lang w:val="pl-PL" w:eastAsia="pl-PL"/>
              </w:rPr>
            </w:pPr>
            <w:r w:rsidRPr="007D68AD">
              <w:rPr>
                <w:rFonts w:ascii="Arial Narrow" w:hAnsi="Arial Narrow" w:cs="Calibri"/>
                <w:color w:val="000000"/>
                <w:kern w:val="3"/>
                <w:lang w:val="pl-PL" w:eastAsia="pl-PL"/>
              </w:rPr>
              <w:t xml:space="preserve">Wartość największa- 10 pkt </w:t>
            </w:r>
            <w:r w:rsidRPr="007D68AD">
              <w:rPr>
                <w:rFonts w:ascii="Arial Narrow" w:hAnsi="Arial Narrow" w:cs="Calibri"/>
                <w:color w:val="000000"/>
                <w:kern w:val="3"/>
                <w:lang w:val="pl-PL" w:eastAsia="pl-PL"/>
              </w:rPr>
              <w:br/>
              <w:t>Pozostałe odpowiednio mniej (zgodnie ze wzorem A)***</w:t>
            </w:r>
          </w:p>
        </w:tc>
      </w:tr>
      <w:tr w:rsidR="00D64BBB" w:rsidRPr="00184D86" w14:paraId="0EF3A28C" w14:textId="77777777" w:rsidTr="00B37FBB">
        <w:tc>
          <w:tcPr>
            <w:tcW w:w="70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CEAAFEB" w14:textId="77777777" w:rsidR="00D64BBB" w:rsidRPr="007D68AD" w:rsidRDefault="00D64BBB" w:rsidP="00D64BBB">
            <w:pPr>
              <w:numPr>
                <w:ilvl w:val="0"/>
                <w:numId w:val="24"/>
              </w:numPr>
              <w:suppressAutoHyphens/>
              <w:autoSpaceDN w:val="0"/>
              <w:spacing w:after="200" w:line="276" w:lineRule="auto"/>
              <w:ind w:left="345" w:firstLine="0"/>
              <w:jc w:val="left"/>
              <w:textAlignment w:val="baseline"/>
              <w:rPr>
                <w:kern w:val="3"/>
                <w:lang w:val="pl-PL"/>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6BAFAC" w14:textId="77777777" w:rsidR="00D64BBB" w:rsidRPr="007D68AD" w:rsidRDefault="00D64BBB" w:rsidP="00B37FBB">
            <w:pPr>
              <w:suppressAutoHyphens/>
              <w:textAlignment w:val="baseline"/>
              <w:rPr>
                <w:rFonts w:ascii="Arial Narrow" w:hAnsi="Arial Narrow"/>
                <w:kern w:val="3"/>
                <w:lang w:val="pl-PL"/>
              </w:rPr>
            </w:pPr>
            <w:r w:rsidRPr="007D68AD">
              <w:rPr>
                <w:rFonts w:ascii="Arial Narrow" w:hAnsi="Arial Narrow"/>
                <w:kern w:val="3"/>
                <w:lang w:val="pl-PL"/>
              </w:rPr>
              <w:t>Szybkość rekonstrukcji obrazów w rozdzielczości 512 x 512 przy zastosowaniu rekonstruktora wykorzystującego sztuczną inteligencję</w:t>
            </w:r>
          </w:p>
        </w:tc>
        <w:tc>
          <w:tcPr>
            <w:tcW w:w="3686"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83F4980" w14:textId="77777777" w:rsidR="00D64BBB" w:rsidRPr="007D68AD" w:rsidRDefault="00D64BBB" w:rsidP="00B37FBB">
            <w:pPr>
              <w:suppressAutoHyphens/>
              <w:jc w:val="center"/>
              <w:textAlignment w:val="baseline"/>
              <w:rPr>
                <w:rFonts w:ascii="Arial Narrow" w:hAnsi="Arial Narrow" w:cs="Calibri"/>
                <w:color w:val="000000"/>
                <w:kern w:val="3"/>
                <w:lang w:val="pl-PL" w:eastAsia="pl-PL"/>
              </w:rPr>
            </w:pPr>
            <w:r w:rsidRPr="007D68AD">
              <w:rPr>
                <w:rFonts w:ascii="Arial Narrow" w:hAnsi="Arial Narrow" w:cs="Calibri"/>
                <w:color w:val="000000"/>
                <w:kern w:val="3"/>
                <w:lang w:val="pl-PL" w:eastAsia="pl-PL"/>
              </w:rPr>
              <w:t xml:space="preserve">Wartość największa- 10 pkt </w:t>
            </w:r>
            <w:r w:rsidRPr="007D68AD">
              <w:rPr>
                <w:rFonts w:ascii="Arial Narrow" w:hAnsi="Arial Narrow" w:cs="Calibri"/>
                <w:color w:val="000000"/>
                <w:kern w:val="3"/>
                <w:lang w:val="pl-PL" w:eastAsia="pl-PL"/>
              </w:rPr>
              <w:br/>
              <w:t>Pozostałe odpowiednio mniej (zgodnie ze wzorem A)***</w:t>
            </w:r>
          </w:p>
        </w:tc>
      </w:tr>
      <w:bookmarkEnd w:id="3"/>
    </w:tbl>
    <w:p w14:paraId="33AF8FAE" w14:textId="77777777" w:rsidR="00D64BBB" w:rsidRDefault="00D64BBB" w:rsidP="00D64BBB">
      <w:pPr>
        <w:rPr>
          <w:lang w:val="pl-PL"/>
        </w:rPr>
      </w:pPr>
    </w:p>
    <w:p w14:paraId="7127D03D" w14:textId="77777777" w:rsidR="00D64BBB" w:rsidRDefault="00D64BBB" w:rsidP="00D64BBB">
      <w:pPr>
        <w:rPr>
          <w:lang w:val="pl-PL"/>
        </w:rPr>
      </w:pPr>
      <w:r w:rsidRPr="007D68AD">
        <w:rPr>
          <w:b/>
          <w:bCs/>
          <w:lang w:val="pl-PL"/>
        </w:rPr>
        <w:t>Pytanie nr 4</w:t>
      </w:r>
      <w:r>
        <w:rPr>
          <w:lang w:val="pl-PL"/>
        </w:rPr>
        <w:t xml:space="preserve"> - </w:t>
      </w:r>
      <w:r w:rsidRPr="00B423AB">
        <w:rPr>
          <w:b/>
          <w:bCs/>
          <w:lang w:val="pl-PL"/>
        </w:rPr>
        <w:t>dotyczy</w:t>
      </w:r>
      <w:r>
        <w:rPr>
          <w:b/>
          <w:bCs/>
          <w:lang w:val="pl-PL"/>
        </w:rPr>
        <w:t xml:space="preserve"> z</w:t>
      </w:r>
      <w:r w:rsidRPr="007D68AD">
        <w:rPr>
          <w:b/>
          <w:bCs/>
          <w:lang w:val="pl-PL"/>
        </w:rPr>
        <w:t>ałącznik</w:t>
      </w:r>
      <w:r>
        <w:rPr>
          <w:b/>
          <w:bCs/>
          <w:lang w:val="pl-PL"/>
        </w:rPr>
        <w:t>a</w:t>
      </w:r>
      <w:r w:rsidRPr="007D68AD">
        <w:rPr>
          <w:b/>
          <w:bCs/>
          <w:lang w:val="pl-PL"/>
        </w:rPr>
        <w:t xml:space="preserve"> nr </w:t>
      </w:r>
      <w:r>
        <w:rPr>
          <w:b/>
          <w:bCs/>
          <w:lang w:val="pl-PL"/>
        </w:rPr>
        <w:t xml:space="preserve">1 do SWZ, </w:t>
      </w:r>
      <w:r w:rsidRPr="0015747B">
        <w:rPr>
          <w:b/>
          <w:bCs/>
          <w:lang w:val="pl-PL"/>
        </w:rPr>
        <w:t>Formularz asortymentowo - cenowy</w:t>
      </w:r>
      <w:r>
        <w:rPr>
          <w:b/>
          <w:bCs/>
          <w:lang w:val="pl-PL"/>
        </w:rPr>
        <w:t xml:space="preserve"> - tomografu komputerowego, punktu 118 </w:t>
      </w:r>
      <w:proofErr w:type="spellStart"/>
      <w:r>
        <w:rPr>
          <w:b/>
          <w:bCs/>
          <w:lang w:val="pl-PL"/>
        </w:rPr>
        <w:t>tabeli:</w:t>
      </w:r>
      <w:r w:rsidRPr="00442342">
        <w:rPr>
          <w:b/>
          <w:bCs/>
          <w:lang w:val="pl-PL"/>
        </w:rPr>
        <w:t>„Podłączenie</w:t>
      </w:r>
      <w:proofErr w:type="spellEnd"/>
      <w:r w:rsidRPr="00442342">
        <w:rPr>
          <w:b/>
          <w:bCs/>
          <w:lang w:val="pl-PL"/>
        </w:rPr>
        <w:t xml:space="preserve"> systemu wraz z zakupem bezterminowej licencji do istniejącego w zakładzie systemu do monitorowania i raportowania poziomu dawek </w:t>
      </w:r>
      <w:proofErr w:type="spellStart"/>
      <w:r w:rsidRPr="00442342">
        <w:rPr>
          <w:b/>
          <w:bCs/>
          <w:lang w:val="pl-PL"/>
        </w:rPr>
        <w:t>DoseWatch</w:t>
      </w:r>
      <w:proofErr w:type="spellEnd"/>
      <w:r>
        <w:rPr>
          <w:b/>
          <w:bCs/>
          <w:lang w:val="pl-PL"/>
        </w:rPr>
        <w:t>”:</w:t>
      </w:r>
    </w:p>
    <w:p w14:paraId="1F6C9FAF" w14:textId="77777777" w:rsidR="00D64BBB" w:rsidRDefault="00D64BBB" w:rsidP="00D64BBB">
      <w:pPr>
        <w:rPr>
          <w:lang w:val="pl-PL"/>
        </w:rPr>
      </w:pPr>
      <w:r>
        <w:rPr>
          <w:lang w:val="pl-PL"/>
        </w:rPr>
        <w:t xml:space="preserve">Jedynym dostawcą użytkowanego przez Zamawiającego </w:t>
      </w:r>
      <w:r w:rsidRPr="00516A68">
        <w:rPr>
          <w:lang w:val="pl-PL"/>
        </w:rPr>
        <w:t xml:space="preserve">systemu do monitorowania i raportowania poziomu dawek </w:t>
      </w:r>
      <w:proofErr w:type="spellStart"/>
      <w:r w:rsidRPr="00516A68">
        <w:rPr>
          <w:lang w:val="pl-PL"/>
        </w:rPr>
        <w:t>DoseWatch</w:t>
      </w:r>
      <w:proofErr w:type="spellEnd"/>
      <w:r>
        <w:rPr>
          <w:lang w:val="pl-PL"/>
        </w:rPr>
        <w:t xml:space="preserve">, jest konkurencyjna firma, sprzedająca tomografy komputerowe - GE </w:t>
      </w:r>
      <w:proofErr w:type="spellStart"/>
      <w:r>
        <w:rPr>
          <w:lang w:val="pl-PL"/>
        </w:rPr>
        <w:t>Medical</w:t>
      </w:r>
      <w:proofErr w:type="spellEnd"/>
      <w:r>
        <w:rPr>
          <w:lang w:val="pl-PL"/>
        </w:rPr>
        <w:t xml:space="preserve"> Systems. W związku z powyższym, w celu zachowania zasad uczciwej konkurencji i równych szans dla wszystkich Wykonawców biorących udział w tym postępowaniu, prosimy Zamawiającego o wystąpienie do GE </w:t>
      </w:r>
      <w:proofErr w:type="spellStart"/>
      <w:r>
        <w:rPr>
          <w:lang w:val="pl-PL"/>
        </w:rPr>
        <w:t>Medical</w:t>
      </w:r>
      <w:proofErr w:type="spellEnd"/>
      <w:r>
        <w:rPr>
          <w:lang w:val="pl-PL"/>
        </w:rPr>
        <w:t xml:space="preserve"> Systems o ofertę na p</w:t>
      </w:r>
      <w:r w:rsidRPr="00516A68">
        <w:rPr>
          <w:lang w:val="pl-PL"/>
        </w:rPr>
        <w:t xml:space="preserve">odłączenie systemu wraz z zakupem bezterminowej licencji do istniejącego w zakładzie systemu do monitorowania i raportowania poziomu dawek </w:t>
      </w:r>
      <w:proofErr w:type="spellStart"/>
      <w:r w:rsidRPr="00516A68">
        <w:rPr>
          <w:lang w:val="pl-PL"/>
        </w:rPr>
        <w:t>DoseWatch</w:t>
      </w:r>
      <w:proofErr w:type="spellEnd"/>
      <w:r>
        <w:rPr>
          <w:lang w:val="pl-PL"/>
        </w:rPr>
        <w:t xml:space="preserve"> i załączenie jej do dokumentacji postępowania, jako wiążącej dla wszystkich Wykonawców tj. każdy </w:t>
      </w:r>
      <w:r>
        <w:rPr>
          <w:lang w:val="pl-PL"/>
        </w:rPr>
        <w:lastRenderedPageBreak/>
        <w:t>Wykonawca chcący zaoferować tomograf, będzie zobowiązany wycenić ww. funkcjonalność zgodnie z tą ofertą. Pozytywna odpowiedź Zamawiającego pozwoli uniknąć nieuczciwych praktyk zawyżania cen konkurentom.</w:t>
      </w:r>
    </w:p>
    <w:p w14:paraId="2536C93A" w14:textId="77777777" w:rsidR="00D64BBB" w:rsidRDefault="00D64BBB" w:rsidP="00D64BBB">
      <w:pPr>
        <w:rPr>
          <w:b/>
          <w:bCs/>
          <w:lang w:val="pl-PL"/>
        </w:rPr>
      </w:pPr>
    </w:p>
    <w:p w14:paraId="41D288F1" w14:textId="77777777" w:rsidR="00D64BBB" w:rsidRDefault="00D64BBB" w:rsidP="00D64BBB">
      <w:pPr>
        <w:rPr>
          <w:lang w:val="pl-PL"/>
        </w:rPr>
      </w:pPr>
      <w:r w:rsidRPr="007D68AD">
        <w:rPr>
          <w:b/>
          <w:bCs/>
          <w:lang w:val="pl-PL"/>
        </w:rPr>
        <w:t xml:space="preserve">Pytanie nr </w:t>
      </w:r>
      <w:r>
        <w:rPr>
          <w:b/>
          <w:bCs/>
          <w:lang w:val="pl-PL"/>
        </w:rPr>
        <w:t>5</w:t>
      </w:r>
      <w:r>
        <w:rPr>
          <w:lang w:val="pl-PL"/>
        </w:rPr>
        <w:t xml:space="preserve"> - </w:t>
      </w:r>
      <w:r w:rsidRPr="00B423AB">
        <w:rPr>
          <w:b/>
          <w:bCs/>
          <w:lang w:val="pl-PL"/>
        </w:rPr>
        <w:t>dotyczy</w:t>
      </w:r>
      <w:r>
        <w:rPr>
          <w:b/>
          <w:bCs/>
          <w:lang w:val="pl-PL"/>
        </w:rPr>
        <w:t xml:space="preserve"> z</w:t>
      </w:r>
      <w:r w:rsidRPr="007D68AD">
        <w:rPr>
          <w:b/>
          <w:bCs/>
          <w:lang w:val="pl-PL"/>
        </w:rPr>
        <w:t>ałącznik</w:t>
      </w:r>
      <w:r>
        <w:rPr>
          <w:b/>
          <w:bCs/>
          <w:lang w:val="pl-PL"/>
        </w:rPr>
        <w:t>a</w:t>
      </w:r>
      <w:r w:rsidRPr="007D68AD">
        <w:rPr>
          <w:b/>
          <w:bCs/>
          <w:lang w:val="pl-PL"/>
        </w:rPr>
        <w:t xml:space="preserve"> nr </w:t>
      </w:r>
      <w:r>
        <w:rPr>
          <w:b/>
          <w:bCs/>
          <w:lang w:val="pl-PL"/>
        </w:rPr>
        <w:t xml:space="preserve">1 do SWZ, </w:t>
      </w:r>
      <w:r w:rsidRPr="0015747B">
        <w:rPr>
          <w:b/>
          <w:bCs/>
          <w:lang w:val="pl-PL"/>
        </w:rPr>
        <w:t>Formularz asortymentowo - cenowy</w:t>
      </w:r>
      <w:r>
        <w:rPr>
          <w:b/>
          <w:bCs/>
          <w:lang w:val="pl-PL"/>
        </w:rPr>
        <w:t>- tomografu komputerowego, punkt 119: „</w:t>
      </w:r>
      <w:r w:rsidRPr="00442342">
        <w:rPr>
          <w:b/>
          <w:bCs/>
          <w:lang w:val="pl-PL"/>
        </w:rPr>
        <w:t>Bazodanowe oprogramowanie do optymalizacji zużycia kontrastu pobierające rzeczywiste dane odnośnie ilości wstrzykniętego kontrastu podczas badania”</w:t>
      </w:r>
      <w:r>
        <w:rPr>
          <w:lang w:val="pl-PL"/>
        </w:rPr>
        <w:t>:</w:t>
      </w:r>
    </w:p>
    <w:p w14:paraId="44DC5B58" w14:textId="77777777" w:rsidR="00D64BBB" w:rsidRPr="00442342" w:rsidRDefault="00D64BBB" w:rsidP="00D64BBB">
      <w:pPr>
        <w:rPr>
          <w:b/>
          <w:bCs/>
          <w:lang w:val="pl-PL"/>
        </w:rPr>
      </w:pPr>
      <w:r>
        <w:rPr>
          <w:lang w:val="pl-PL"/>
        </w:rPr>
        <w:t xml:space="preserve">Prosimy Zamawiającego o odpowiedź, czy </w:t>
      </w:r>
      <w:r w:rsidRPr="00442342">
        <w:rPr>
          <w:lang w:val="pl-PL"/>
        </w:rPr>
        <w:t>Zamawiający uzna parametr za spełniony, jeżeli dostarczymy analogiczne rozwiązanie polegające na tworzeniu raportów oraz zapisywaniu informacji o zużyciu środka kontrastowego dla danego pacjenta w systemie RIS</w:t>
      </w:r>
      <w:r>
        <w:rPr>
          <w:lang w:val="pl-PL"/>
        </w:rPr>
        <w:t>?</w:t>
      </w:r>
    </w:p>
    <w:p w14:paraId="54A917FC" w14:textId="77777777" w:rsidR="00D64BBB" w:rsidRDefault="00D64BBB" w:rsidP="00D64BBB">
      <w:pPr>
        <w:rPr>
          <w:lang w:val="pl-PL"/>
        </w:rPr>
      </w:pPr>
    </w:p>
    <w:p w14:paraId="7609F04A" w14:textId="77777777" w:rsidR="00D64BBB" w:rsidRPr="0015747B" w:rsidRDefault="00D64BBB" w:rsidP="00D64BBB">
      <w:pPr>
        <w:rPr>
          <w:b/>
          <w:bCs/>
          <w:lang w:val="pl-PL"/>
        </w:rPr>
      </w:pPr>
      <w:r w:rsidRPr="0015747B">
        <w:rPr>
          <w:b/>
          <w:bCs/>
          <w:lang w:val="pl-PL"/>
        </w:rPr>
        <w:t>Pytanie nr 6</w:t>
      </w:r>
      <w:r w:rsidRPr="0015747B">
        <w:rPr>
          <w:lang w:val="pl-PL"/>
        </w:rPr>
        <w:t xml:space="preserve"> - </w:t>
      </w:r>
      <w:r w:rsidRPr="0015747B">
        <w:rPr>
          <w:b/>
          <w:bCs/>
          <w:lang w:val="pl-PL"/>
        </w:rPr>
        <w:t>dotyczy załącznika nr 1 do SWZ, Formularz asortymentowo - cenowy - tomografu komputerowego; „</w:t>
      </w:r>
      <w:r w:rsidRPr="0015747B">
        <w:rPr>
          <w:b/>
          <w:bCs/>
          <w:kern w:val="3"/>
          <w:lang w:val="pl-PL" w:eastAsia="pl-PL"/>
        </w:rPr>
        <w:t>Walory techniczno-eksploatacyjne wymagane przez użytkownika”, punkty 64-115</w:t>
      </w:r>
      <w:r w:rsidRPr="0015747B">
        <w:rPr>
          <w:b/>
          <w:bCs/>
          <w:lang w:val="pl-PL"/>
        </w:rPr>
        <w:t>:</w:t>
      </w:r>
    </w:p>
    <w:p w14:paraId="76544D9A" w14:textId="77777777" w:rsidR="00D64BBB" w:rsidRDefault="00D64BBB" w:rsidP="00D64BBB">
      <w:pPr>
        <w:rPr>
          <w:lang w:val="pl-PL"/>
        </w:rPr>
      </w:pPr>
      <w:r w:rsidRPr="00442342">
        <w:rPr>
          <w:lang w:val="pl-PL"/>
        </w:rPr>
        <w:t>Prosimy o odpowiedź, czy Zamawiający uzna za równoważne do aktualnych wymagań opisanych w punktach 64-115, zaoferowanie serwera aplikacyjnego o poniższych parametrach, które w wielu miejscach znacznie przewyższają aktualne wymogi</w:t>
      </w:r>
      <w:r>
        <w:rPr>
          <w:lang w:val="pl-PL"/>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5"/>
        <w:gridCol w:w="5563"/>
        <w:gridCol w:w="1427"/>
      </w:tblGrid>
      <w:tr w:rsidR="00D64BBB" w:rsidRPr="00184D86" w14:paraId="67D95773" w14:textId="77777777" w:rsidTr="00B37FBB">
        <w:trPr>
          <w:trHeight w:val="170"/>
        </w:trPr>
        <w:tc>
          <w:tcPr>
            <w:tcW w:w="7655" w:type="dxa"/>
            <w:gridSpan w:val="3"/>
            <w:shd w:val="clear" w:color="auto" w:fill="auto"/>
            <w:vAlign w:val="center"/>
          </w:tcPr>
          <w:p w14:paraId="1B31FD91" w14:textId="77777777" w:rsidR="00D64BBB" w:rsidRPr="00442342" w:rsidRDefault="00D64BBB" w:rsidP="00B37FBB">
            <w:pPr>
              <w:widowControl w:val="0"/>
              <w:spacing w:line="100" w:lineRule="atLeast"/>
              <w:jc w:val="center"/>
              <w:rPr>
                <w:rFonts w:ascii="Calibri" w:hAnsi="Calibri" w:cs="Calibri"/>
                <w:lang w:val="pl-PL"/>
              </w:rPr>
            </w:pPr>
            <w:r w:rsidRPr="00442342">
              <w:rPr>
                <w:rStyle w:val="Domylnaczcionkaakapitu5"/>
                <w:rFonts w:ascii="Calibri" w:hAnsi="Calibri" w:cs="Calibri"/>
                <w:b/>
                <w:bCs/>
                <w:color w:val="000000"/>
                <w:sz w:val="22"/>
                <w:szCs w:val="22"/>
                <w:lang w:val="pl-PL"/>
              </w:rPr>
              <w:t>SERWER APLIKACYJNY ze stacjami opisowymi</w:t>
            </w:r>
          </w:p>
        </w:tc>
      </w:tr>
      <w:tr w:rsidR="00D64BBB" w:rsidRPr="005329A9" w14:paraId="15B88404" w14:textId="77777777" w:rsidTr="00B37FBB">
        <w:trPr>
          <w:trHeight w:val="170"/>
        </w:trPr>
        <w:tc>
          <w:tcPr>
            <w:tcW w:w="665" w:type="dxa"/>
            <w:shd w:val="clear" w:color="auto" w:fill="auto"/>
            <w:vAlign w:val="center"/>
          </w:tcPr>
          <w:p w14:paraId="17FCC453" w14:textId="77777777" w:rsidR="00D64BBB" w:rsidRPr="00442342" w:rsidRDefault="00D64BBB" w:rsidP="00D64BBB">
            <w:pPr>
              <w:numPr>
                <w:ilvl w:val="0"/>
                <w:numId w:val="26"/>
              </w:numPr>
              <w:suppressAutoHyphens/>
              <w:snapToGrid w:val="0"/>
              <w:ind w:left="6" w:firstLine="34"/>
              <w:jc w:val="center"/>
              <w:rPr>
                <w:rFonts w:ascii="Calibri" w:hAnsi="Calibri" w:cs="Calibri"/>
                <w:lang w:val="pl-PL"/>
              </w:rPr>
            </w:pPr>
          </w:p>
        </w:tc>
        <w:tc>
          <w:tcPr>
            <w:tcW w:w="5563" w:type="dxa"/>
            <w:shd w:val="clear" w:color="auto" w:fill="auto"/>
            <w:vAlign w:val="center"/>
          </w:tcPr>
          <w:p w14:paraId="57046D0E" w14:textId="77777777" w:rsidR="00D64BBB" w:rsidRPr="005329A9" w:rsidRDefault="00D64BBB" w:rsidP="00B37FBB">
            <w:pPr>
              <w:pStyle w:val="TableParagraph"/>
              <w:widowControl w:val="0"/>
              <w:rPr>
                <w:rFonts w:ascii="Calibri" w:hAnsi="Calibri" w:cs="Calibri"/>
                <w:sz w:val="20"/>
                <w:szCs w:val="20"/>
                <w:shd w:val="clear" w:color="auto" w:fill="FFFFFF"/>
              </w:rPr>
            </w:pPr>
            <w:r w:rsidRPr="005329A9">
              <w:rPr>
                <w:rFonts w:ascii="Calibri" w:hAnsi="Calibri" w:cs="Calibri"/>
                <w:sz w:val="20"/>
                <w:szCs w:val="20"/>
              </w:rPr>
              <w:t>System pracujący w architekturze klient – serwer.</w:t>
            </w:r>
          </w:p>
        </w:tc>
        <w:tc>
          <w:tcPr>
            <w:tcW w:w="1427" w:type="dxa"/>
            <w:shd w:val="clear" w:color="auto" w:fill="auto"/>
          </w:tcPr>
          <w:p w14:paraId="5FD8A82C" w14:textId="77777777" w:rsidR="00D64BBB" w:rsidRPr="005329A9" w:rsidRDefault="00D64BBB" w:rsidP="00B37FBB">
            <w:pPr>
              <w:snapToGrid w:val="0"/>
              <w:jc w:val="center"/>
              <w:rPr>
                <w:rFonts w:ascii="Calibri" w:hAnsi="Calibri" w:cs="Calibri"/>
                <w:sz w:val="20"/>
                <w:szCs w:val="20"/>
              </w:rPr>
            </w:pPr>
            <w:r w:rsidRPr="005329A9">
              <w:rPr>
                <w:rFonts w:ascii="Calibri" w:hAnsi="Calibri" w:cs="Calibri"/>
                <w:sz w:val="20"/>
                <w:szCs w:val="20"/>
                <w:shd w:val="clear" w:color="auto" w:fill="FFFFFF"/>
              </w:rPr>
              <w:t>Tak</w:t>
            </w:r>
          </w:p>
        </w:tc>
      </w:tr>
      <w:tr w:rsidR="00D64BBB" w:rsidRPr="005329A9" w14:paraId="06461326" w14:textId="77777777" w:rsidTr="00B37FBB">
        <w:trPr>
          <w:trHeight w:val="170"/>
        </w:trPr>
        <w:tc>
          <w:tcPr>
            <w:tcW w:w="665" w:type="dxa"/>
            <w:shd w:val="clear" w:color="auto" w:fill="auto"/>
            <w:vAlign w:val="center"/>
          </w:tcPr>
          <w:p w14:paraId="62AD53BC" w14:textId="77777777" w:rsidR="00D64BBB" w:rsidRPr="000D3709" w:rsidRDefault="00D64BBB" w:rsidP="00D64BBB">
            <w:pPr>
              <w:numPr>
                <w:ilvl w:val="0"/>
                <w:numId w:val="26"/>
              </w:numPr>
              <w:suppressAutoHyphens/>
              <w:snapToGrid w:val="0"/>
              <w:ind w:left="6" w:firstLine="34"/>
              <w:jc w:val="center"/>
              <w:rPr>
                <w:rFonts w:ascii="Calibri" w:hAnsi="Calibri" w:cs="Calibri"/>
              </w:rPr>
            </w:pPr>
          </w:p>
        </w:tc>
        <w:tc>
          <w:tcPr>
            <w:tcW w:w="5563" w:type="dxa"/>
            <w:shd w:val="clear" w:color="auto" w:fill="auto"/>
            <w:vAlign w:val="center"/>
          </w:tcPr>
          <w:p w14:paraId="2E723BAC" w14:textId="77777777" w:rsidR="00D64BBB" w:rsidRPr="005329A9" w:rsidRDefault="00D64BBB" w:rsidP="00B37FBB">
            <w:pPr>
              <w:pStyle w:val="TableParagraph"/>
              <w:widowControl w:val="0"/>
              <w:rPr>
                <w:rFonts w:ascii="Calibri" w:hAnsi="Calibri" w:cs="Calibri"/>
                <w:sz w:val="20"/>
                <w:szCs w:val="20"/>
              </w:rPr>
            </w:pPr>
            <w:r w:rsidRPr="005329A9">
              <w:rPr>
                <w:rStyle w:val="Domylnaczcionkaakapitu5"/>
                <w:rFonts w:ascii="Calibri" w:hAnsi="Calibri" w:cs="Calibri"/>
                <w:sz w:val="20"/>
                <w:szCs w:val="20"/>
              </w:rPr>
              <w:t xml:space="preserve">Dedykowany przez producenta systemu serwer w obudowie RACK o parametrach możliwość obsługi do 10 jednoczesnych użytkowników. </w:t>
            </w:r>
            <w:r w:rsidRPr="005329A9">
              <w:rPr>
                <w:rFonts w:ascii="Calibri" w:hAnsi="Calibri" w:cs="Calibri"/>
                <w:sz w:val="20"/>
                <w:szCs w:val="20"/>
              </w:rPr>
              <w:br/>
            </w:r>
            <w:r w:rsidRPr="005329A9">
              <w:rPr>
                <w:rStyle w:val="Domylnaczcionkaakapitu5"/>
                <w:rFonts w:ascii="Calibri" w:hAnsi="Calibri" w:cs="Calibri"/>
                <w:sz w:val="20"/>
                <w:szCs w:val="20"/>
              </w:rPr>
              <w:t>• RAM: 64 GB,</w:t>
            </w:r>
            <w:r w:rsidRPr="005329A9">
              <w:rPr>
                <w:rFonts w:ascii="Calibri" w:hAnsi="Calibri" w:cs="Calibri"/>
                <w:sz w:val="20"/>
                <w:szCs w:val="20"/>
              </w:rPr>
              <w:br/>
            </w:r>
            <w:r w:rsidRPr="005329A9">
              <w:rPr>
                <w:rStyle w:val="Domylnaczcionkaakapitu5"/>
                <w:rFonts w:ascii="Calibri" w:hAnsi="Calibri" w:cs="Calibri"/>
                <w:sz w:val="20"/>
                <w:szCs w:val="20"/>
              </w:rPr>
              <w:t>• HDD: 6x1,2 TB</w:t>
            </w:r>
          </w:p>
        </w:tc>
        <w:tc>
          <w:tcPr>
            <w:tcW w:w="1427" w:type="dxa"/>
            <w:shd w:val="clear" w:color="auto" w:fill="auto"/>
          </w:tcPr>
          <w:p w14:paraId="6F68104B" w14:textId="77777777" w:rsidR="00D64BBB" w:rsidRPr="005329A9" w:rsidRDefault="00D64BBB" w:rsidP="00B37FBB">
            <w:pPr>
              <w:snapToGrid w:val="0"/>
              <w:jc w:val="center"/>
              <w:rPr>
                <w:rFonts w:ascii="Calibri" w:hAnsi="Calibri" w:cs="Calibri"/>
                <w:sz w:val="20"/>
                <w:szCs w:val="20"/>
              </w:rPr>
            </w:pPr>
            <w:r w:rsidRPr="005329A9">
              <w:rPr>
                <w:rFonts w:ascii="Calibri" w:hAnsi="Calibri" w:cs="Calibri"/>
                <w:sz w:val="20"/>
                <w:szCs w:val="20"/>
                <w:shd w:val="clear" w:color="auto" w:fill="FFFFFF"/>
              </w:rPr>
              <w:t>Tak</w:t>
            </w:r>
          </w:p>
        </w:tc>
      </w:tr>
      <w:tr w:rsidR="00D64BBB" w:rsidRPr="005329A9" w14:paraId="7A407098" w14:textId="77777777" w:rsidTr="00B37FBB">
        <w:trPr>
          <w:trHeight w:val="170"/>
        </w:trPr>
        <w:tc>
          <w:tcPr>
            <w:tcW w:w="665" w:type="dxa"/>
            <w:shd w:val="clear" w:color="auto" w:fill="auto"/>
            <w:vAlign w:val="center"/>
          </w:tcPr>
          <w:p w14:paraId="49593CB2" w14:textId="77777777" w:rsidR="00D64BBB" w:rsidRPr="000D3709" w:rsidRDefault="00D64BBB" w:rsidP="00D64BBB">
            <w:pPr>
              <w:numPr>
                <w:ilvl w:val="0"/>
                <w:numId w:val="26"/>
              </w:numPr>
              <w:suppressAutoHyphens/>
              <w:snapToGrid w:val="0"/>
              <w:ind w:left="6" w:firstLine="34"/>
              <w:jc w:val="center"/>
              <w:rPr>
                <w:rFonts w:ascii="Calibri" w:hAnsi="Calibri" w:cs="Calibri"/>
              </w:rPr>
            </w:pPr>
          </w:p>
        </w:tc>
        <w:tc>
          <w:tcPr>
            <w:tcW w:w="5563" w:type="dxa"/>
            <w:shd w:val="clear" w:color="auto" w:fill="auto"/>
            <w:vAlign w:val="center"/>
          </w:tcPr>
          <w:p w14:paraId="7F7A52B9" w14:textId="77777777" w:rsidR="00D64BBB" w:rsidRPr="005329A9" w:rsidRDefault="00D64BBB" w:rsidP="00B37FBB">
            <w:pPr>
              <w:pStyle w:val="TableParagraph"/>
              <w:widowControl w:val="0"/>
              <w:rPr>
                <w:rStyle w:val="Domylnaczcionkaakapitu5"/>
                <w:rFonts w:ascii="Calibri" w:hAnsi="Calibri" w:cs="Calibri"/>
                <w:sz w:val="20"/>
                <w:szCs w:val="20"/>
              </w:rPr>
            </w:pPr>
            <w:r w:rsidRPr="005329A9">
              <w:rPr>
                <w:rStyle w:val="Domylnaczcionkaakapitu5"/>
                <w:rFonts w:ascii="Calibri" w:hAnsi="Calibri" w:cs="Calibri"/>
                <w:sz w:val="20"/>
                <w:szCs w:val="20"/>
              </w:rPr>
              <w:t xml:space="preserve">Stanowisko diagnostyczne (stacja kliencka serwera) - konsola lekarska dwumonitorowa – 2 komplety </w:t>
            </w:r>
          </w:p>
          <w:p w14:paraId="12C49026" w14:textId="77777777" w:rsidR="00D64BBB" w:rsidRPr="005329A9" w:rsidRDefault="00D64BBB" w:rsidP="00B37FBB">
            <w:pPr>
              <w:pStyle w:val="TableParagraph"/>
              <w:widowControl w:val="0"/>
              <w:rPr>
                <w:rFonts w:ascii="Calibri" w:hAnsi="Calibri" w:cs="Calibri"/>
                <w:sz w:val="20"/>
                <w:szCs w:val="20"/>
                <w:shd w:val="clear" w:color="auto" w:fill="FFFFFF"/>
              </w:rPr>
            </w:pPr>
            <w:r w:rsidRPr="005329A9">
              <w:rPr>
                <w:rStyle w:val="Domylnaczcionkaakapitu5"/>
                <w:rFonts w:ascii="Calibri" w:hAnsi="Calibri" w:cs="Calibri"/>
                <w:sz w:val="20"/>
                <w:szCs w:val="20"/>
              </w:rPr>
              <w:t xml:space="preserve">Komputer + para monitorów diagnostycznych zgodny z rozporządzeniem MZ TK i MR (typu </w:t>
            </w:r>
            <w:proofErr w:type="spellStart"/>
            <w:r w:rsidRPr="005329A9">
              <w:rPr>
                <w:rStyle w:val="Domylnaczcionkaakapitu5"/>
                <w:rFonts w:ascii="Calibri" w:hAnsi="Calibri" w:cs="Calibri"/>
                <w:sz w:val="20"/>
                <w:szCs w:val="20"/>
              </w:rPr>
              <w:t>flat</w:t>
            </w:r>
            <w:proofErr w:type="spellEnd"/>
            <w:r w:rsidRPr="005329A9">
              <w:rPr>
                <w:rStyle w:val="Domylnaczcionkaakapitu5"/>
                <w:rFonts w:ascii="Calibri" w:hAnsi="Calibri" w:cs="Calibri"/>
                <w:sz w:val="20"/>
                <w:szCs w:val="20"/>
              </w:rPr>
              <w:t xml:space="preserve"> o przekątnej 24” " i </w:t>
            </w:r>
            <w:proofErr w:type="spellStart"/>
            <w:r w:rsidRPr="005329A9">
              <w:rPr>
                <w:rStyle w:val="Domylnaczcionkaakapitu5"/>
                <w:rFonts w:ascii="Calibri" w:hAnsi="Calibri" w:cs="Calibri"/>
                <w:sz w:val="20"/>
                <w:szCs w:val="20"/>
              </w:rPr>
              <w:t>roz</w:t>
            </w:r>
            <w:proofErr w:type="spellEnd"/>
            <w:r w:rsidRPr="005329A9">
              <w:rPr>
                <w:rStyle w:val="Domylnaczcionkaakapitu5"/>
                <w:rFonts w:ascii="Calibri" w:hAnsi="Calibri" w:cs="Calibri"/>
                <w:sz w:val="20"/>
                <w:szCs w:val="20"/>
              </w:rPr>
              <w:t>.  2MP z podświetleniem LED) + monitor opisowy 24”</w:t>
            </w:r>
          </w:p>
        </w:tc>
        <w:tc>
          <w:tcPr>
            <w:tcW w:w="1427" w:type="dxa"/>
            <w:shd w:val="clear" w:color="auto" w:fill="auto"/>
          </w:tcPr>
          <w:p w14:paraId="19DACEE9" w14:textId="77777777" w:rsidR="00D64BBB" w:rsidRPr="005329A9" w:rsidRDefault="00D64BBB" w:rsidP="00B37FBB">
            <w:pPr>
              <w:snapToGrid w:val="0"/>
              <w:jc w:val="center"/>
              <w:rPr>
                <w:rFonts w:ascii="Calibri" w:hAnsi="Calibri" w:cs="Calibri"/>
                <w:sz w:val="20"/>
                <w:szCs w:val="20"/>
              </w:rPr>
            </w:pPr>
            <w:r w:rsidRPr="005329A9">
              <w:rPr>
                <w:rFonts w:ascii="Calibri" w:hAnsi="Calibri" w:cs="Calibri"/>
                <w:sz w:val="20"/>
                <w:szCs w:val="20"/>
                <w:shd w:val="clear" w:color="auto" w:fill="FFFFFF"/>
              </w:rPr>
              <w:t>Tak,</w:t>
            </w:r>
          </w:p>
        </w:tc>
      </w:tr>
      <w:tr w:rsidR="00D64BBB" w:rsidRPr="005329A9" w14:paraId="0D30BAD8" w14:textId="77777777" w:rsidTr="00B37FBB">
        <w:trPr>
          <w:trHeight w:val="170"/>
        </w:trPr>
        <w:tc>
          <w:tcPr>
            <w:tcW w:w="665" w:type="dxa"/>
            <w:shd w:val="clear" w:color="auto" w:fill="auto"/>
            <w:vAlign w:val="center"/>
          </w:tcPr>
          <w:p w14:paraId="152C8104" w14:textId="77777777" w:rsidR="00D64BBB" w:rsidRPr="000D3709" w:rsidRDefault="00D64BBB" w:rsidP="00D64BBB">
            <w:pPr>
              <w:numPr>
                <w:ilvl w:val="0"/>
                <w:numId w:val="26"/>
              </w:numPr>
              <w:suppressAutoHyphens/>
              <w:snapToGrid w:val="0"/>
              <w:ind w:left="6" w:firstLine="34"/>
              <w:jc w:val="center"/>
              <w:rPr>
                <w:rFonts w:ascii="Calibri" w:hAnsi="Calibri" w:cs="Calibri"/>
              </w:rPr>
            </w:pPr>
          </w:p>
        </w:tc>
        <w:tc>
          <w:tcPr>
            <w:tcW w:w="5563" w:type="dxa"/>
            <w:shd w:val="clear" w:color="auto" w:fill="auto"/>
            <w:vAlign w:val="center"/>
          </w:tcPr>
          <w:p w14:paraId="675E2B6D" w14:textId="77777777" w:rsidR="00D64BBB" w:rsidRPr="005329A9" w:rsidRDefault="00D64BBB" w:rsidP="00B37FBB">
            <w:pPr>
              <w:pStyle w:val="TableParagraph"/>
              <w:widowControl w:val="0"/>
              <w:rPr>
                <w:rFonts w:ascii="Calibri" w:hAnsi="Calibri" w:cs="Calibri"/>
                <w:sz w:val="20"/>
                <w:szCs w:val="20"/>
              </w:rPr>
            </w:pPr>
            <w:r w:rsidRPr="005329A9">
              <w:rPr>
                <w:rFonts w:ascii="Calibri" w:hAnsi="Calibri" w:cs="Calibri"/>
                <w:sz w:val="20"/>
                <w:szCs w:val="20"/>
              </w:rPr>
              <w:t>Dla każdego z posianych powyżej stanowisk - Komputer (stacja kliencka serwera) o min. parametrach:</w:t>
            </w:r>
          </w:p>
          <w:p w14:paraId="22B4DE8C" w14:textId="77777777" w:rsidR="00D64BBB" w:rsidRPr="005329A9" w:rsidRDefault="00D64BBB" w:rsidP="00B37FBB">
            <w:pPr>
              <w:pStyle w:val="TableParagraph"/>
              <w:widowControl w:val="0"/>
              <w:rPr>
                <w:rFonts w:ascii="Calibri" w:hAnsi="Calibri" w:cs="Calibri"/>
                <w:sz w:val="20"/>
                <w:szCs w:val="20"/>
              </w:rPr>
            </w:pPr>
            <w:r w:rsidRPr="005329A9">
              <w:rPr>
                <w:rFonts w:ascii="Calibri" w:hAnsi="Calibri" w:cs="Calibri"/>
                <w:sz w:val="20"/>
                <w:szCs w:val="20"/>
              </w:rPr>
              <w:t>• procesor sześciordzeniowy, min. 3,0 GHz</w:t>
            </w:r>
          </w:p>
          <w:p w14:paraId="0FCA748F" w14:textId="77777777" w:rsidR="00D64BBB" w:rsidRPr="005329A9" w:rsidRDefault="00D64BBB" w:rsidP="00B37FBB">
            <w:pPr>
              <w:pStyle w:val="TableParagraph"/>
              <w:widowControl w:val="0"/>
              <w:rPr>
                <w:rFonts w:ascii="Calibri" w:hAnsi="Calibri" w:cs="Calibri"/>
                <w:sz w:val="20"/>
                <w:szCs w:val="20"/>
              </w:rPr>
            </w:pPr>
            <w:r w:rsidRPr="005329A9">
              <w:rPr>
                <w:rFonts w:ascii="Calibri" w:hAnsi="Calibri" w:cs="Calibri"/>
                <w:sz w:val="20"/>
                <w:szCs w:val="20"/>
              </w:rPr>
              <w:t>• 16 GB RAM</w:t>
            </w:r>
          </w:p>
          <w:p w14:paraId="64E6414D" w14:textId="77777777" w:rsidR="00D64BBB" w:rsidRPr="005329A9" w:rsidRDefault="00D64BBB" w:rsidP="00B37FBB">
            <w:pPr>
              <w:pStyle w:val="TableParagraph"/>
              <w:widowControl w:val="0"/>
              <w:rPr>
                <w:rFonts w:ascii="Calibri" w:hAnsi="Calibri" w:cs="Calibri"/>
                <w:sz w:val="20"/>
                <w:szCs w:val="20"/>
              </w:rPr>
            </w:pPr>
            <w:r w:rsidRPr="005329A9">
              <w:rPr>
                <w:rFonts w:ascii="Calibri" w:hAnsi="Calibri" w:cs="Calibri"/>
                <w:sz w:val="20"/>
                <w:szCs w:val="20"/>
              </w:rPr>
              <w:t>• dysk o pojemności 256 GB</w:t>
            </w:r>
            <w:r w:rsidRPr="005329A9">
              <w:rPr>
                <w:rFonts w:ascii="Calibri" w:hAnsi="Calibri" w:cs="Calibri"/>
                <w:sz w:val="20"/>
                <w:szCs w:val="20"/>
              </w:rPr>
              <w:br/>
              <w:t>• system operacyjny niezbędny do uruchomienia aplikacji</w:t>
            </w:r>
          </w:p>
          <w:p w14:paraId="70641F61" w14:textId="77777777" w:rsidR="00D64BBB" w:rsidRPr="005329A9" w:rsidRDefault="00D64BBB" w:rsidP="00B37FBB">
            <w:pPr>
              <w:pStyle w:val="TableParagraph"/>
              <w:widowControl w:val="0"/>
              <w:rPr>
                <w:rFonts w:ascii="Calibri" w:hAnsi="Calibri" w:cs="Calibri"/>
                <w:sz w:val="20"/>
                <w:szCs w:val="20"/>
              </w:rPr>
            </w:pPr>
            <w:r w:rsidRPr="005329A9">
              <w:rPr>
                <w:rFonts w:ascii="Calibri" w:hAnsi="Calibri" w:cs="Calibri"/>
                <w:sz w:val="20"/>
                <w:szCs w:val="20"/>
              </w:rPr>
              <w:t>• mysz, klawiatura</w:t>
            </w:r>
          </w:p>
          <w:p w14:paraId="4C14C878" w14:textId="77777777" w:rsidR="00D64BBB" w:rsidRPr="005329A9" w:rsidRDefault="00D64BBB" w:rsidP="00B37FBB">
            <w:pPr>
              <w:pStyle w:val="TableParagraph"/>
              <w:widowControl w:val="0"/>
              <w:rPr>
                <w:rFonts w:ascii="Calibri" w:hAnsi="Calibri" w:cs="Calibri"/>
                <w:sz w:val="20"/>
                <w:szCs w:val="20"/>
              </w:rPr>
            </w:pPr>
            <w:r w:rsidRPr="005329A9">
              <w:rPr>
                <w:rFonts w:ascii="Calibri" w:hAnsi="Calibri" w:cs="Calibri"/>
                <w:sz w:val="20"/>
                <w:szCs w:val="20"/>
              </w:rPr>
              <w:t>• nagrywarka płyt</w:t>
            </w:r>
          </w:p>
          <w:p w14:paraId="545B83BA" w14:textId="77777777" w:rsidR="00D64BBB" w:rsidRPr="005329A9" w:rsidRDefault="00D64BBB" w:rsidP="00B37FBB">
            <w:pPr>
              <w:pStyle w:val="TableParagraph"/>
              <w:widowControl w:val="0"/>
              <w:rPr>
                <w:rFonts w:ascii="Calibri" w:hAnsi="Calibri" w:cs="Calibri"/>
                <w:sz w:val="20"/>
                <w:szCs w:val="20"/>
                <w:shd w:val="clear" w:color="auto" w:fill="FFFFFF"/>
              </w:rPr>
            </w:pPr>
            <w:r w:rsidRPr="005329A9">
              <w:rPr>
                <w:rFonts w:ascii="Calibri" w:hAnsi="Calibri" w:cs="Calibri"/>
                <w:sz w:val="20"/>
                <w:szCs w:val="20"/>
              </w:rPr>
              <w:t>• karta graficzna obsługująca parametry ww. monitorów</w:t>
            </w:r>
          </w:p>
        </w:tc>
        <w:tc>
          <w:tcPr>
            <w:tcW w:w="1427" w:type="dxa"/>
            <w:shd w:val="clear" w:color="auto" w:fill="auto"/>
          </w:tcPr>
          <w:p w14:paraId="55D95222" w14:textId="77777777" w:rsidR="00D64BBB" w:rsidRPr="005329A9" w:rsidRDefault="00D64BBB" w:rsidP="00B37FBB">
            <w:pPr>
              <w:snapToGrid w:val="0"/>
              <w:jc w:val="center"/>
              <w:rPr>
                <w:rFonts w:ascii="Calibri" w:hAnsi="Calibri" w:cs="Calibri"/>
                <w:sz w:val="20"/>
                <w:szCs w:val="20"/>
              </w:rPr>
            </w:pPr>
            <w:r w:rsidRPr="005329A9">
              <w:rPr>
                <w:rFonts w:ascii="Calibri" w:hAnsi="Calibri" w:cs="Calibri"/>
                <w:sz w:val="20"/>
                <w:szCs w:val="20"/>
                <w:shd w:val="clear" w:color="auto" w:fill="FFFFFF"/>
              </w:rPr>
              <w:t>Tak</w:t>
            </w:r>
          </w:p>
        </w:tc>
      </w:tr>
      <w:tr w:rsidR="00D64BBB" w:rsidRPr="00184D86" w14:paraId="4026850F" w14:textId="77777777" w:rsidTr="00B37FBB">
        <w:trPr>
          <w:trHeight w:val="170"/>
        </w:trPr>
        <w:tc>
          <w:tcPr>
            <w:tcW w:w="665" w:type="dxa"/>
            <w:shd w:val="clear" w:color="auto" w:fill="auto"/>
            <w:vAlign w:val="center"/>
          </w:tcPr>
          <w:p w14:paraId="217CB7CD" w14:textId="77777777" w:rsidR="00D64BBB" w:rsidRPr="005329A9" w:rsidRDefault="00D64BBB" w:rsidP="00D64BBB">
            <w:pPr>
              <w:numPr>
                <w:ilvl w:val="0"/>
                <w:numId w:val="26"/>
              </w:numPr>
              <w:suppressAutoHyphens/>
              <w:snapToGrid w:val="0"/>
              <w:ind w:left="6" w:firstLine="34"/>
              <w:jc w:val="center"/>
              <w:rPr>
                <w:rFonts w:ascii="Calibri" w:hAnsi="Calibri" w:cs="Calibri"/>
                <w:sz w:val="20"/>
                <w:szCs w:val="20"/>
              </w:rPr>
            </w:pPr>
          </w:p>
        </w:tc>
        <w:tc>
          <w:tcPr>
            <w:tcW w:w="5563" w:type="dxa"/>
            <w:shd w:val="clear" w:color="auto" w:fill="auto"/>
            <w:vAlign w:val="center"/>
          </w:tcPr>
          <w:p w14:paraId="48A40A50" w14:textId="77777777" w:rsidR="00D64BBB" w:rsidRPr="005329A9" w:rsidRDefault="00D64BBB" w:rsidP="00B37FBB">
            <w:pPr>
              <w:pStyle w:val="TableParagraph"/>
              <w:widowControl w:val="0"/>
              <w:rPr>
                <w:rFonts w:ascii="Calibri" w:hAnsi="Calibri" w:cs="Calibri"/>
                <w:sz w:val="20"/>
                <w:szCs w:val="20"/>
              </w:rPr>
            </w:pPr>
            <w:r w:rsidRPr="005329A9">
              <w:rPr>
                <w:rFonts w:ascii="Calibri" w:hAnsi="Calibri" w:cs="Calibri"/>
                <w:sz w:val="20"/>
                <w:szCs w:val="20"/>
              </w:rPr>
              <w:t xml:space="preserve">UPS-y do podtrzymania zasilania serwera aplikacyjnego i konsol lekarskich w celu bezpiecznego zakończenia pracy i ich wyłączenia w przypadku zaniku zasilania.  </w:t>
            </w:r>
          </w:p>
        </w:tc>
        <w:tc>
          <w:tcPr>
            <w:tcW w:w="1427" w:type="dxa"/>
            <w:shd w:val="clear" w:color="auto" w:fill="auto"/>
          </w:tcPr>
          <w:p w14:paraId="582C8CE8" w14:textId="77777777" w:rsidR="00D64BBB" w:rsidRPr="00442342" w:rsidRDefault="00D64BBB" w:rsidP="00B37FBB">
            <w:pPr>
              <w:snapToGrid w:val="0"/>
              <w:jc w:val="center"/>
              <w:rPr>
                <w:rFonts w:ascii="Calibri" w:hAnsi="Calibri" w:cs="Calibri"/>
                <w:sz w:val="20"/>
                <w:szCs w:val="20"/>
                <w:shd w:val="clear" w:color="auto" w:fill="FFFFFF"/>
                <w:lang w:val="pl-PL"/>
              </w:rPr>
            </w:pPr>
          </w:p>
        </w:tc>
      </w:tr>
      <w:tr w:rsidR="00D64BBB" w:rsidRPr="005329A9" w14:paraId="7DFB4EE0" w14:textId="77777777" w:rsidTr="00B37FBB">
        <w:trPr>
          <w:trHeight w:val="170"/>
        </w:trPr>
        <w:tc>
          <w:tcPr>
            <w:tcW w:w="665" w:type="dxa"/>
            <w:shd w:val="clear" w:color="auto" w:fill="auto"/>
            <w:vAlign w:val="center"/>
          </w:tcPr>
          <w:p w14:paraId="20CB760E" w14:textId="77777777" w:rsidR="00D64BBB" w:rsidRPr="00442342" w:rsidRDefault="00D64BBB" w:rsidP="00D64BBB">
            <w:pPr>
              <w:numPr>
                <w:ilvl w:val="0"/>
                <w:numId w:val="26"/>
              </w:numPr>
              <w:suppressAutoHyphens/>
              <w:snapToGrid w:val="0"/>
              <w:ind w:left="6" w:firstLine="34"/>
              <w:jc w:val="center"/>
              <w:rPr>
                <w:rFonts w:ascii="Calibri" w:hAnsi="Calibri" w:cs="Calibri"/>
                <w:sz w:val="20"/>
                <w:szCs w:val="20"/>
                <w:lang w:val="pl-PL"/>
              </w:rPr>
            </w:pPr>
          </w:p>
        </w:tc>
        <w:tc>
          <w:tcPr>
            <w:tcW w:w="5563" w:type="dxa"/>
            <w:shd w:val="clear" w:color="auto" w:fill="auto"/>
            <w:vAlign w:val="center"/>
          </w:tcPr>
          <w:p w14:paraId="387CB640" w14:textId="77777777" w:rsidR="00D64BBB" w:rsidRPr="005329A9" w:rsidRDefault="00D64BBB" w:rsidP="00B37FBB">
            <w:pPr>
              <w:pStyle w:val="TableParagraph"/>
              <w:widowControl w:val="0"/>
              <w:rPr>
                <w:rFonts w:ascii="Calibri" w:hAnsi="Calibri" w:cs="Calibri"/>
                <w:sz w:val="20"/>
                <w:szCs w:val="20"/>
                <w:shd w:val="clear" w:color="auto" w:fill="FFFFFF"/>
              </w:rPr>
            </w:pPr>
            <w:r w:rsidRPr="005329A9">
              <w:rPr>
                <w:rFonts w:ascii="Calibri" w:hAnsi="Calibri" w:cs="Calibri"/>
                <w:sz w:val="20"/>
                <w:szCs w:val="20"/>
              </w:rPr>
              <w:t>Zdalny bezpieczny dostęp z pełną funkcjonalnością (również spoza sieci lokalnej) do systemu pozwalający na instalację klienta, ocenę obrazów i pracę w każdej zaawansowanej aplikacji w jakości diagnostycznej.</w:t>
            </w:r>
          </w:p>
        </w:tc>
        <w:tc>
          <w:tcPr>
            <w:tcW w:w="1427" w:type="dxa"/>
            <w:shd w:val="clear" w:color="auto" w:fill="auto"/>
          </w:tcPr>
          <w:p w14:paraId="236893D0" w14:textId="77777777" w:rsidR="00D64BBB" w:rsidRPr="005329A9" w:rsidRDefault="00D64BBB" w:rsidP="00B37FBB">
            <w:pPr>
              <w:snapToGrid w:val="0"/>
              <w:jc w:val="center"/>
              <w:rPr>
                <w:rFonts w:ascii="Calibri" w:hAnsi="Calibri" w:cs="Calibri"/>
                <w:sz w:val="20"/>
                <w:szCs w:val="20"/>
              </w:rPr>
            </w:pPr>
            <w:r w:rsidRPr="005329A9">
              <w:rPr>
                <w:rFonts w:ascii="Calibri" w:hAnsi="Calibri" w:cs="Calibri"/>
                <w:sz w:val="20"/>
                <w:szCs w:val="20"/>
                <w:shd w:val="clear" w:color="auto" w:fill="FFFFFF"/>
              </w:rPr>
              <w:t>Tak</w:t>
            </w:r>
          </w:p>
        </w:tc>
      </w:tr>
      <w:tr w:rsidR="00D64BBB" w:rsidRPr="005329A9" w14:paraId="5809C867" w14:textId="77777777" w:rsidTr="00B37FBB">
        <w:trPr>
          <w:trHeight w:val="170"/>
        </w:trPr>
        <w:tc>
          <w:tcPr>
            <w:tcW w:w="665" w:type="dxa"/>
            <w:shd w:val="clear" w:color="auto" w:fill="auto"/>
            <w:vAlign w:val="center"/>
          </w:tcPr>
          <w:p w14:paraId="2D0DF00C" w14:textId="77777777" w:rsidR="00D64BBB" w:rsidRPr="005329A9" w:rsidRDefault="00D64BBB" w:rsidP="00D64BBB">
            <w:pPr>
              <w:numPr>
                <w:ilvl w:val="0"/>
                <w:numId w:val="26"/>
              </w:numPr>
              <w:suppressAutoHyphens/>
              <w:snapToGrid w:val="0"/>
              <w:ind w:left="6" w:firstLine="34"/>
              <w:jc w:val="center"/>
              <w:rPr>
                <w:rFonts w:ascii="Calibri" w:hAnsi="Calibri" w:cs="Calibri"/>
                <w:sz w:val="20"/>
                <w:szCs w:val="20"/>
              </w:rPr>
            </w:pPr>
          </w:p>
        </w:tc>
        <w:tc>
          <w:tcPr>
            <w:tcW w:w="5563" w:type="dxa"/>
            <w:shd w:val="clear" w:color="auto" w:fill="auto"/>
            <w:vAlign w:val="center"/>
          </w:tcPr>
          <w:p w14:paraId="0ABEBBD4" w14:textId="77777777" w:rsidR="00D64BBB" w:rsidRPr="005329A9" w:rsidRDefault="00D64BBB" w:rsidP="00B37FBB">
            <w:pPr>
              <w:pStyle w:val="TableParagraph"/>
              <w:widowControl w:val="0"/>
              <w:rPr>
                <w:rFonts w:ascii="Calibri" w:hAnsi="Calibri" w:cs="Calibri"/>
                <w:sz w:val="20"/>
                <w:szCs w:val="20"/>
                <w:shd w:val="clear" w:color="auto" w:fill="FFFFFF"/>
              </w:rPr>
            </w:pPr>
            <w:r w:rsidRPr="005329A9">
              <w:rPr>
                <w:rFonts w:ascii="Calibri" w:hAnsi="Calibri" w:cs="Calibri"/>
                <w:sz w:val="20"/>
                <w:szCs w:val="20"/>
              </w:rPr>
              <w:t>Możliwość skonfigurowania z Active Directory i LDAP.</w:t>
            </w:r>
          </w:p>
        </w:tc>
        <w:tc>
          <w:tcPr>
            <w:tcW w:w="1427" w:type="dxa"/>
            <w:shd w:val="clear" w:color="auto" w:fill="auto"/>
          </w:tcPr>
          <w:p w14:paraId="523861B9" w14:textId="77777777" w:rsidR="00D64BBB" w:rsidRPr="005329A9" w:rsidRDefault="00D64BBB" w:rsidP="00B37FBB">
            <w:pPr>
              <w:snapToGrid w:val="0"/>
              <w:jc w:val="center"/>
              <w:rPr>
                <w:rFonts w:ascii="Calibri" w:hAnsi="Calibri" w:cs="Calibri"/>
                <w:sz w:val="20"/>
                <w:szCs w:val="20"/>
              </w:rPr>
            </w:pPr>
            <w:r w:rsidRPr="005329A9">
              <w:rPr>
                <w:rFonts w:ascii="Calibri" w:hAnsi="Calibri" w:cs="Calibri"/>
                <w:sz w:val="20"/>
                <w:szCs w:val="20"/>
                <w:shd w:val="clear" w:color="auto" w:fill="FFFFFF"/>
              </w:rPr>
              <w:t>Tak</w:t>
            </w:r>
          </w:p>
        </w:tc>
      </w:tr>
      <w:tr w:rsidR="00D64BBB" w:rsidRPr="005329A9" w14:paraId="76762CDB" w14:textId="77777777" w:rsidTr="00B37FBB">
        <w:trPr>
          <w:trHeight w:val="170"/>
        </w:trPr>
        <w:tc>
          <w:tcPr>
            <w:tcW w:w="665" w:type="dxa"/>
            <w:shd w:val="clear" w:color="auto" w:fill="auto"/>
            <w:vAlign w:val="center"/>
          </w:tcPr>
          <w:p w14:paraId="0A59FB3A" w14:textId="77777777" w:rsidR="00D64BBB" w:rsidRPr="005329A9" w:rsidRDefault="00D64BBB" w:rsidP="00D64BBB">
            <w:pPr>
              <w:numPr>
                <w:ilvl w:val="0"/>
                <w:numId w:val="26"/>
              </w:numPr>
              <w:suppressAutoHyphens/>
              <w:snapToGrid w:val="0"/>
              <w:ind w:left="6" w:firstLine="34"/>
              <w:jc w:val="center"/>
              <w:rPr>
                <w:rFonts w:ascii="Calibri" w:hAnsi="Calibri" w:cs="Calibri"/>
                <w:sz w:val="20"/>
                <w:szCs w:val="20"/>
              </w:rPr>
            </w:pPr>
          </w:p>
        </w:tc>
        <w:tc>
          <w:tcPr>
            <w:tcW w:w="5563" w:type="dxa"/>
            <w:shd w:val="clear" w:color="auto" w:fill="auto"/>
            <w:vAlign w:val="center"/>
          </w:tcPr>
          <w:p w14:paraId="39079173" w14:textId="77777777" w:rsidR="00D64BBB" w:rsidRPr="005329A9" w:rsidRDefault="00D64BBB" w:rsidP="00B37FBB">
            <w:pPr>
              <w:pStyle w:val="TableParagraph"/>
              <w:widowControl w:val="0"/>
              <w:rPr>
                <w:rFonts w:ascii="Calibri" w:hAnsi="Calibri" w:cs="Calibri"/>
                <w:b/>
                <w:bCs/>
                <w:sz w:val="20"/>
                <w:szCs w:val="20"/>
              </w:rPr>
            </w:pPr>
            <w:r w:rsidRPr="005329A9">
              <w:rPr>
                <w:rStyle w:val="Domylnaczcionkaakapitu5"/>
                <w:rFonts w:ascii="Calibri" w:hAnsi="Calibri" w:cs="Calibri"/>
                <w:b/>
                <w:bCs/>
                <w:sz w:val="20"/>
                <w:szCs w:val="20"/>
              </w:rPr>
              <w:t xml:space="preserve">Dostęp do wszystkich funkcjonalności systemu, łącznie z aplikacjami klinicznymi </w:t>
            </w:r>
            <w:r w:rsidRPr="005329A9">
              <w:rPr>
                <w:rFonts w:ascii="Calibri" w:hAnsi="Calibri" w:cs="Calibri"/>
                <w:b/>
                <w:bCs/>
                <w:sz w:val="20"/>
                <w:szCs w:val="20"/>
              </w:rPr>
              <w:t>dla 5 jednoczesnych użytkowników, z możliwością rozbudowy (bez konieczności wymiany serwera do 10 jednoczesnych użytkowników)</w:t>
            </w:r>
          </w:p>
        </w:tc>
        <w:tc>
          <w:tcPr>
            <w:tcW w:w="1427" w:type="dxa"/>
            <w:shd w:val="clear" w:color="auto" w:fill="auto"/>
          </w:tcPr>
          <w:p w14:paraId="7263B726" w14:textId="77777777" w:rsidR="00D64BBB" w:rsidRPr="005329A9" w:rsidRDefault="00D64BBB" w:rsidP="00B37FBB">
            <w:pPr>
              <w:snapToGrid w:val="0"/>
              <w:jc w:val="center"/>
              <w:rPr>
                <w:rFonts w:ascii="Calibri" w:hAnsi="Calibri" w:cs="Calibri"/>
                <w:sz w:val="20"/>
                <w:szCs w:val="20"/>
                <w:shd w:val="clear" w:color="auto" w:fill="FFFFFF"/>
              </w:rPr>
            </w:pPr>
            <w:r w:rsidRPr="005329A9">
              <w:rPr>
                <w:rFonts w:ascii="Calibri" w:hAnsi="Calibri" w:cs="Calibri"/>
                <w:sz w:val="20"/>
                <w:szCs w:val="20"/>
                <w:shd w:val="clear" w:color="auto" w:fill="FFFFFF"/>
              </w:rPr>
              <w:t xml:space="preserve">Tak, </w:t>
            </w:r>
            <w:proofErr w:type="spellStart"/>
            <w:r w:rsidRPr="005329A9">
              <w:rPr>
                <w:rFonts w:ascii="Calibri" w:hAnsi="Calibri" w:cs="Calibri"/>
                <w:sz w:val="20"/>
                <w:szCs w:val="20"/>
                <w:shd w:val="clear" w:color="auto" w:fill="FFFFFF"/>
              </w:rPr>
              <w:t>Podać</w:t>
            </w:r>
            <w:proofErr w:type="spellEnd"/>
          </w:p>
        </w:tc>
      </w:tr>
      <w:tr w:rsidR="00D64BBB" w:rsidRPr="005329A9" w14:paraId="187BE6B0" w14:textId="77777777" w:rsidTr="00B37FBB">
        <w:trPr>
          <w:trHeight w:val="170"/>
        </w:trPr>
        <w:tc>
          <w:tcPr>
            <w:tcW w:w="665" w:type="dxa"/>
            <w:shd w:val="clear" w:color="auto" w:fill="auto"/>
            <w:vAlign w:val="center"/>
          </w:tcPr>
          <w:p w14:paraId="2EA3B7BC" w14:textId="77777777" w:rsidR="00D64BBB" w:rsidRPr="005329A9" w:rsidRDefault="00D64BBB" w:rsidP="00D64BBB">
            <w:pPr>
              <w:numPr>
                <w:ilvl w:val="0"/>
                <w:numId w:val="26"/>
              </w:numPr>
              <w:suppressAutoHyphens/>
              <w:snapToGrid w:val="0"/>
              <w:ind w:left="6" w:firstLine="34"/>
              <w:jc w:val="center"/>
              <w:rPr>
                <w:rFonts w:ascii="Calibri" w:hAnsi="Calibri" w:cs="Calibri"/>
                <w:sz w:val="20"/>
                <w:szCs w:val="20"/>
              </w:rPr>
            </w:pPr>
          </w:p>
        </w:tc>
        <w:tc>
          <w:tcPr>
            <w:tcW w:w="5563" w:type="dxa"/>
            <w:shd w:val="clear" w:color="auto" w:fill="auto"/>
            <w:vAlign w:val="center"/>
          </w:tcPr>
          <w:p w14:paraId="59CC699B" w14:textId="77777777" w:rsidR="00D64BBB" w:rsidRPr="005329A9" w:rsidRDefault="00D64BBB" w:rsidP="00B37FBB">
            <w:pPr>
              <w:pStyle w:val="TableParagraph"/>
              <w:widowControl w:val="0"/>
              <w:rPr>
                <w:rFonts w:ascii="Calibri" w:hAnsi="Calibri" w:cs="Calibri"/>
                <w:sz w:val="20"/>
                <w:szCs w:val="20"/>
                <w:shd w:val="clear" w:color="auto" w:fill="FFFFFF"/>
              </w:rPr>
            </w:pPr>
            <w:r w:rsidRPr="005329A9">
              <w:rPr>
                <w:rFonts w:ascii="Calibri" w:hAnsi="Calibri" w:cs="Calibri"/>
                <w:sz w:val="20"/>
                <w:szCs w:val="20"/>
              </w:rPr>
              <w:t xml:space="preserve">Interfejs sieciowy zgodny z DICOM 3.0 zgodny z następującymi klasami serwisowymi:  </w:t>
            </w:r>
            <w:r w:rsidRPr="005329A9">
              <w:rPr>
                <w:rFonts w:ascii="Calibri" w:hAnsi="Calibri" w:cs="Calibri"/>
                <w:sz w:val="20"/>
                <w:szCs w:val="20"/>
              </w:rPr>
              <w:br/>
              <w:t xml:space="preserve">• </w:t>
            </w:r>
            <w:proofErr w:type="spellStart"/>
            <w:r w:rsidRPr="005329A9">
              <w:rPr>
                <w:rFonts w:ascii="Calibri" w:hAnsi="Calibri" w:cs="Calibri"/>
                <w:sz w:val="20"/>
                <w:szCs w:val="20"/>
              </w:rPr>
              <w:t>Send</w:t>
            </w:r>
            <w:proofErr w:type="spellEnd"/>
            <w:r w:rsidRPr="005329A9">
              <w:rPr>
                <w:rFonts w:ascii="Calibri" w:hAnsi="Calibri" w:cs="Calibri"/>
                <w:sz w:val="20"/>
                <w:szCs w:val="20"/>
              </w:rPr>
              <w:t xml:space="preserve"> / </w:t>
            </w:r>
            <w:proofErr w:type="spellStart"/>
            <w:r w:rsidRPr="005329A9">
              <w:rPr>
                <w:rFonts w:ascii="Calibri" w:hAnsi="Calibri" w:cs="Calibri"/>
                <w:sz w:val="20"/>
                <w:szCs w:val="20"/>
              </w:rPr>
              <w:t>Receive</w:t>
            </w:r>
            <w:proofErr w:type="spellEnd"/>
            <w:r w:rsidRPr="005329A9">
              <w:rPr>
                <w:rFonts w:ascii="Calibri" w:hAnsi="Calibri" w:cs="Calibri"/>
                <w:sz w:val="20"/>
                <w:szCs w:val="20"/>
              </w:rPr>
              <w:br/>
            </w:r>
            <w:r w:rsidRPr="005329A9">
              <w:rPr>
                <w:rFonts w:ascii="Calibri" w:hAnsi="Calibri" w:cs="Calibri"/>
                <w:sz w:val="20"/>
                <w:szCs w:val="20"/>
              </w:rPr>
              <w:lastRenderedPageBreak/>
              <w:t xml:space="preserve">• Basic </w:t>
            </w:r>
            <w:proofErr w:type="spellStart"/>
            <w:r w:rsidRPr="005329A9">
              <w:rPr>
                <w:rFonts w:ascii="Calibri" w:hAnsi="Calibri" w:cs="Calibri"/>
                <w:sz w:val="20"/>
                <w:szCs w:val="20"/>
              </w:rPr>
              <w:t>Print</w:t>
            </w:r>
            <w:proofErr w:type="spellEnd"/>
            <w:r w:rsidRPr="005329A9">
              <w:rPr>
                <w:rFonts w:ascii="Calibri" w:hAnsi="Calibri" w:cs="Calibri"/>
                <w:sz w:val="20"/>
                <w:szCs w:val="20"/>
              </w:rPr>
              <w:br/>
              <w:t xml:space="preserve">• Query / </w:t>
            </w:r>
            <w:proofErr w:type="spellStart"/>
            <w:r w:rsidRPr="005329A9">
              <w:rPr>
                <w:rFonts w:ascii="Calibri" w:hAnsi="Calibri" w:cs="Calibri"/>
                <w:sz w:val="20"/>
                <w:szCs w:val="20"/>
              </w:rPr>
              <w:t>Retrieve</w:t>
            </w:r>
            <w:proofErr w:type="spellEnd"/>
            <w:r w:rsidRPr="005329A9">
              <w:rPr>
                <w:rFonts w:ascii="Calibri" w:hAnsi="Calibri" w:cs="Calibri"/>
                <w:sz w:val="20"/>
                <w:szCs w:val="20"/>
              </w:rPr>
              <w:br/>
              <w:t xml:space="preserve">• Storage </w:t>
            </w:r>
            <w:proofErr w:type="spellStart"/>
            <w:r w:rsidRPr="005329A9">
              <w:rPr>
                <w:rFonts w:ascii="Calibri" w:hAnsi="Calibri" w:cs="Calibri"/>
                <w:sz w:val="20"/>
                <w:szCs w:val="20"/>
              </w:rPr>
              <w:t>Commitment</w:t>
            </w:r>
            <w:proofErr w:type="spellEnd"/>
            <w:r w:rsidRPr="005329A9">
              <w:rPr>
                <w:rFonts w:ascii="Calibri" w:hAnsi="Calibri" w:cs="Calibri"/>
                <w:sz w:val="20"/>
                <w:szCs w:val="20"/>
              </w:rPr>
              <w:t>.</w:t>
            </w:r>
          </w:p>
        </w:tc>
        <w:tc>
          <w:tcPr>
            <w:tcW w:w="1427" w:type="dxa"/>
            <w:shd w:val="clear" w:color="auto" w:fill="auto"/>
          </w:tcPr>
          <w:p w14:paraId="11FC5600" w14:textId="77777777" w:rsidR="00D64BBB" w:rsidRPr="005329A9" w:rsidRDefault="00D64BBB" w:rsidP="00B37FBB">
            <w:pPr>
              <w:snapToGrid w:val="0"/>
              <w:jc w:val="center"/>
              <w:rPr>
                <w:rFonts w:ascii="Calibri" w:hAnsi="Calibri" w:cs="Calibri"/>
                <w:sz w:val="20"/>
                <w:szCs w:val="20"/>
              </w:rPr>
            </w:pPr>
            <w:r w:rsidRPr="005329A9">
              <w:rPr>
                <w:rFonts w:ascii="Calibri" w:hAnsi="Calibri" w:cs="Calibri"/>
                <w:sz w:val="20"/>
                <w:szCs w:val="20"/>
                <w:shd w:val="clear" w:color="auto" w:fill="FFFFFF"/>
              </w:rPr>
              <w:lastRenderedPageBreak/>
              <w:t>Tak</w:t>
            </w:r>
          </w:p>
        </w:tc>
      </w:tr>
      <w:tr w:rsidR="00D64BBB" w:rsidRPr="005329A9" w14:paraId="1D73642B" w14:textId="77777777" w:rsidTr="00B37FBB">
        <w:trPr>
          <w:trHeight w:val="170"/>
        </w:trPr>
        <w:tc>
          <w:tcPr>
            <w:tcW w:w="665" w:type="dxa"/>
            <w:shd w:val="clear" w:color="auto" w:fill="auto"/>
            <w:vAlign w:val="center"/>
          </w:tcPr>
          <w:p w14:paraId="644DB99D" w14:textId="77777777" w:rsidR="00D64BBB" w:rsidRPr="005329A9" w:rsidRDefault="00D64BBB" w:rsidP="00D64BBB">
            <w:pPr>
              <w:numPr>
                <w:ilvl w:val="0"/>
                <w:numId w:val="26"/>
              </w:numPr>
              <w:suppressAutoHyphens/>
              <w:snapToGrid w:val="0"/>
              <w:ind w:left="6" w:firstLine="34"/>
              <w:jc w:val="center"/>
              <w:rPr>
                <w:rFonts w:ascii="Calibri" w:hAnsi="Calibri" w:cs="Calibri"/>
                <w:sz w:val="20"/>
                <w:szCs w:val="20"/>
              </w:rPr>
            </w:pPr>
          </w:p>
        </w:tc>
        <w:tc>
          <w:tcPr>
            <w:tcW w:w="5563" w:type="dxa"/>
            <w:shd w:val="clear" w:color="auto" w:fill="auto"/>
            <w:vAlign w:val="center"/>
          </w:tcPr>
          <w:p w14:paraId="14D6A769" w14:textId="77777777" w:rsidR="00D64BBB" w:rsidRPr="005329A9" w:rsidRDefault="00D64BBB" w:rsidP="00B37FBB">
            <w:pPr>
              <w:pStyle w:val="TableParagraph"/>
              <w:widowControl w:val="0"/>
              <w:rPr>
                <w:rFonts w:ascii="Calibri" w:hAnsi="Calibri" w:cs="Calibri"/>
                <w:sz w:val="20"/>
                <w:szCs w:val="20"/>
                <w:shd w:val="clear" w:color="auto" w:fill="FFFFFF"/>
              </w:rPr>
            </w:pPr>
            <w:r w:rsidRPr="005329A9">
              <w:rPr>
                <w:rFonts w:ascii="Calibri" w:hAnsi="Calibri" w:cs="Calibri"/>
                <w:sz w:val="20"/>
                <w:szCs w:val="20"/>
              </w:rPr>
              <w:t>Import i eksport danych z nośników USB i CD/DVD</w:t>
            </w:r>
          </w:p>
        </w:tc>
        <w:tc>
          <w:tcPr>
            <w:tcW w:w="1427" w:type="dxa"/>
            <w:shd w:val="clear" w:color="auto" w:fill="auto"/>
          </w:tcPr>
          <w:p w14:paraId="09E125CA" w14:textId="77777777" w:rsidR="00D64BBB" w:rsidRPr="005329A9" w:rsidRDefault="00D64BBB" w:rsidP="00B37FBB">
            <w:pPr>
              <w:snapToGrid w:val="0"/>
              <w:jc w:val="center"/>
              <w:rPr>
                <w:rFonts w:ascii="Calibri" w:hAnsi="Calibri" w:cs="Calibri"/>
                <w:sz w:val="20"/>
                <w:szCs w:val="20"/>
              </w:rPr>
            </w:pPr>
            <w:r w:rsidRPr="005329A9">
              <w:rPr>
                <w:rFonts w:ascii="Calibri" w:hAnsi="Calibri" w:cs="Calibri"/>
                <w:sz w:val="20"/>
                <w:szCs w:val="20"/>
                <w:shd w:val="clear" w:color="auto" w:fill="FFFFFF"/>
              </w:rPr>
              <w:t>Tak</w:t>
            </w:r>
          </w:p>
        </w:tc>
      </w:tr>
      <w:tr w:rsidR="00D64BBB" w:rsidRPr="005329A9" w14:paraId="6CE82F22" w14:textId="77777777" w:rsidTr="00B37FBB">
        <w:trPr>
          <w:trHeight w:val="170"/>
        </w:trPr>
        <w:tc>
          <w:tcPr>
            <w:tcW w:w="665" w:type="dxa"/>
            <w:shd w:val="clear" w:color="auto" w:fill="auto"/>
            <w:vAlign w:val="center"/>
          </w:tcPr>
          <w:p w14:paraId="6ED6786C" w14:textId="77777777" w:rsidR="00D64BBB" w:rsidRPr="005329A9" w:rsidRDefault="00D64BBB" w:rsidP="00D64BBB">
            <w:pPr>
              <w:numPr>
                <w:ilvl w:val="0"/>
                <w:numId w:val="26"/>
              </w:numPr>
              <w:suppressAutoHyphens/>
              <w:snapToGrid w:val="0"/>
              <w:ind w:left="6" w:firstLine="34"/>
              <w:jc w:val="center"/>
              <w:rPr>
                <w:rFonts w:ascii="Calibri" w:hAnsi="Calibri" w:cs="Calibri"/>
                <w:sz w:val="20"/>
                <w:szCs w:val="20"/>
              </w:rPr>
            </w:pPr>
          </w:p>
        </w:tc>
        <w:tc>
          <w:tcPr>
            <w:tcW w:w="5563" w:type="dxa"/>
            <w:shd w:val="clear" w:color="auto" w:fill="auto"/>
            <w:vAlign w:val="center"/>
          </w:tcPr>
          <w:p w14:paraId="34D6A6EB" w14:textId="77777777" w:rsidR="00D64BBB" w:rsidRPr="005329A9" w:rsidRDefault="00D64BBB" w:rsidP="00B37FBB">
            <w:pPr>
              <w:pStyle w:val="TableParagraph"/>
              <w:widowControl w:val="0"/>
              <w:rPr>
                <w:rFonts w:ascii="Calibri" w:hAnsi="Calibri" w:cs="Calibri"/>
                <w:sz w:val="20"/>
                <w:szCs w:val="20"/>
                <w:shd w:val="clear" w:color="auto" w:fill="FFFFFF"/>
              </w:rPr>
            </w:pPr>
            <w:r w:rsidRPr="005329A9">
              <w:rPr>
                <w:rFonts w:ascii="Calibri" w:hAnsi="Calibri" w:cs="Calibri"/>
                <w:sz w:val="20"/>
                <w:szCs w:val="20"/>
              </w:rPr>
              <w:t>Archiwizacja badań pacjentów na CD/DVD/USB w standardzie DICOM 3.0.</w:t>
            </w:r>
          </w:p>
        </w:tc>
        <w:tc>
          <w:tcPr>
            <w:tcW w:w="1427" w:type="dxa"/>
            <w:shd w:val="clear" w:color="auto" w:fill="auto"/>
          </w:tcPr>
          <w:p w14:paraId="29CE5D90" w14:textId="77777777" w:rsidR="00D64BBB" w:rsidRPr="005329A9" w:rsidRDefault="00D64BBB" w:rsidP="00B37FBB">
            <w:pPr>
              <w:snapToGrid w:val="0"/>
              <w:jc w:val="center"/>
              <w:rPr>
                <w:rFonts w:ascii="Calibri" w:hAnsi="Calibri" w:cs="Calibri"/>
                <w:sz w:val="20"/>
                <w:szCs w:val="20"/>
              </w:rPr>
            </w:pPr>
            <w:r w:rsidRPr="005329A9">
              <w:rPr>
                <w:rFonts w:ascii="Calibri" w:hAnsi="Calibri" w:cs="Calibri"/>
                <w:sz w:val="20"/>
                <w:szCs w:val="20"/>
                <w:shd w:val="clear" w:color="auto" w:fill="FFFFFF"/>
              </w:rPr>
              <w:t>Tak</w:t>
            </w:r>
          </w:p>
        </w:tc>
      </w:tr>
      <w:tr w:rsidR="00D64BBB" w:rsidRPr="005329A9" w14:paraId="41866BF2" w14:textId="77777777" w:rsidTr="00B37FBB">
        <w:trPr>
          <w:trHeight w:val="170"/>
        </w:trPr>
        <w:tc>
          <w:tcPr>
            <w:tcW w:w="665" w:type="dxa"/>
            <w:shd w:val="clear" w:color="auto" w:fill="auto"/>
            <w:vAlign w:val="center"/>
          </w:tcPr>
          <w:p w14:paraId="226512AE" w14:textId="77777777" w:rsidR="00D64BBB" w:rsidRPr="005329A9" w:rsidRDefault="00D64BBB" w:rsidP="00D64BBB">
            <w:pPr>
              <w:numPr>
                <w:ilvl w:val="0"/>
                <w:numId w:val="26"/>
              </w:numPr>
              <w:suppressAutoHyphens/>
              <w:snapToGrid w:val="0"/>
              <w:ind w:left="6" w:firstLine="34"/>
              <w:jc w:val="center"/>
              <w:rPr>
                <w:rFonts w:ascii="Calibri" w:hAnsi="Calibri" w:cs="Calibri"/>
                <w:sz w:val="20"/>
                <w:szCs w:val="20"/>
              </w:rPr>
            </w:pPr>
          </w:p>
        </w:tc>
        <w:tc>
          <w:tcPr>
            <w:tcW w:w="5563" w:type="dxa"/>
            <w:shd w:val="clear" w:color="auto" w:fill="auto"/>
            <w:vAlign w:val="center"/>
          </w:tcPr>
          <w:p w14:paraId="1A8A6346" w14:textId="77777777" w:rsidR="00D64BBB" w:rsidRPr="005329A9" w:rsidRDefault="00D64BBB" w:rsidP="00B37FBB">
            <w:pPr>
              <w:pStyle w:val="TableParagraph"/>
              <w:widowControl w:val="0"/>
              <w:rPr>
                <w:rFonts w:ascii="Calibri" w:hAnsi="Calibri" w:cs="Calibri"/>
                <w:sz w:val="20"/>
                <w:szCs w:val="20"/>
                <w:shd w:val="clear" w:color="auto" w:fill="FFFFFF"/>
              </w:rPr>
            </w:pPr>
            <w:r w:rsidRPr="005329A9">
              <w:rPr>
                <w:rFonts w:ascii="Calibri" w:hAnsi="Calibri" w:cs="Calibri"/>
                <w:sz w:val="20"/>
                <w:szCs w:val="20"/>
              </w:rPr>
              <w:t xml:space="preserve">Import i wyświetlanie danych w formatach </w:t>
            </w:r>
            <w:proofErr w:type="spellStart"/>
            <w:r w:rsidRPr="005329A9">
              <w:rPr>
                <w:rFonts w:ascii="Calibri" w:hAnsi="Calibri" w:cs="Calibri"/>
                <w:sz w:val="20"/>
                <w:szCs w:val="20"/>
              </w:rPr>
              <w:t>niediagnostycznych</w:t>
            </w:r>
            <w:proofErr w:type="spellEnd"/>
            <w:r w:rsidRPr="005329A9">
              <w:rPr>
                <w:rFonts w:ascii="Calibri" w:hAnsi="Calibri" w:cs="Calibri"/>
                <w:sz w:val="20"/>
                <w:szCs w:val="20"/>
              </w:rPr>
              <w:t>, w tym: JPEG, AVI.</w:t>
            </w:r>
          </w:p>
        </w:tc>
        <w:tc>
          <w:tcPr>
            <w:tcW w:w="1427" w:type="dxa"/>
            <w:shd w:val="clear" w:color="auto" w:fill="auto"/>
          </w:tcPr>
          <w:p w14:paraId="4A0F2189" w14:textId="77777777" w:rsidR="00D64BBB" w:rsidRPr="005329A9" w:rsidRDefault="00D64BBB" w:rsidP="00B37FBB">
            <w:pPr>
              <w:snapToGrid w:val="0"/>
              <w:jc w:val="center"/>
              <w:rPr>
                <w:rFonts w:ascii="Calibri" w:hAnsi="Calibri" w:cs="Calibri"/>
                <w:sz w:val="20"/>
                <w:szCs w:val="20"/>
              </w:rPr>
            </w:pPr>
            <w:r w:rsidRPr="005329A9">
              <w:rPr>
                <w:rFonts w:ascii="Calibri" w:hAnsi="Calibri" w:cs="Calibri"/>
                <w:sz w:val="20"/>
                <w:szCs w:val="20"/>
                <w:shd w:val="clear" w:color="auto" w:fill="FFFFFF"/>
              </w:rPr>
              <w:t>Tak</w:t>
            </w:r>
          </w:p>
        </w:tc>
      </w:tr>
      <w:tr w:rsidR="00D64BBB" w:rsidRPr="005329A9" w14:paraId="0C6E0FBE" w14:textId="77777777" w:rsidTr="00B37FBB">
        <w:trPr>
          <w:trHeight w:val="170"/>
        </w:trPr>
        <w:tc>
          <w:tcPr>
            <w:tcW w:w="665" w:type="dxa"/>
            <w:shd w:val="clear" w:color="auto" w:fill="auto"/>
            <w:vAlign w:val="center"/>
          </w:tcPr>
          <w:p w14:paraId="5CE80153" w14:textId="77777777" w:rsidR="00D64BBB" w:rsidRPr="005329A9" w:rsidRDefault="00D64BBB" w:rsidP="00D64BBB">
            <w:pPr>
              <w:numPr>
                <w:ilvl w:val="0"/>
                <w:numId w:val="26"/>
              </w:numPr>
              <w:suppressAutoHyphens/>
              <w:snapToGrid w:val="0"/>
              <w:ind w:left="6" w:firstLine="34"/>
              <w:jc w:val="center"/>
              <w:rPr>
                <w:rFonts w:ascii="Calibri" w:hAnsi="Calibri" w:cs="Calibri"/>
                <w:sz w:val="20"/>
                <w:szCs w:val="20"/>
              </w:rPr>
            </w:pPr>
          </w:p>
        </w:tc>
        <w:tc>
          <w:tcPr>
            <w:tcW w:w="5563" w:type="dxa"/>
            <w:shd w:val="clear" w:color="auto" w:fill="auto"/>
            <w:vAlign w:val="center"/>
          </w:tcPr>
          <w:p w14:paraId="4B87A1E5" w14:textId="77777777" w:rsidR="00D64BBB" w:rsidRPr="005329A9" w:rsidRDefault="00D64BBB" w:rsidP="00B37FBB">
            <w:pPr>
              <w:pStyle w:val="TableParagraph"/>
              <w:widowControl w:val="0"/>
              <w:rPr>
                <w:rFonts w:ascii="Calibri" w:hAnsi="Calibri" w:cs="Calibri"/>
                <w:sz w:val="20"/>
                <w:szCs w:val="20"/>
                <w:shd w:val="clear" w:color="auto" w:fill="FFFFFF"/>
              </w:rPr>
            </w:pPr>
            <w:r w:rsidRPr="005329A9">
              <w:rPr>
                <w:rFonts w:ascii="Calibri" w:hAnsi="Calibri" w:cs="Calibri"/>
                <w:sz w:val="20"/>
                <w:szCs w:val="20"/>
              </w:rPr>
              <w:t xml:space="preserve">Zapis wyników i zrzutu z ekranu i wysłanie do systemu PACS jako DICOM </w:t>
            </w:r>
            <w:proofErr w:type="spellStart"/>
            <w:r w:rsidRPr="005329A9">
              <w:rPr>
                <w:rFonts w:ascii="Calibri" w:hAnsi="Calibri" w:cs="Calibri"/>
                <w:sz w:val="20"/>
                <w:szCs w:val="20"/>
              </w:rPr>
              <w:t>SecondaryCapture</w:t>
            </w:r>
            <w:proofErr w:type="spellEnd"/>
            <w:r w:rsidRPr="005329A9">
              <w:rPr>
                <w:rFonts w:ascii="Calibri" w:hAnsi="Calibri" w:cs="Calibri"/>
                <w:sz w:val="20"/>
                <w:szCs w:val="20"/>
              </w:rPr>
              <w:t>.</w:t>
            </w:r>
          </w:p>
        </w:tc>
        <w:tc>
          <w:tcPr>
            <w:tcW w:w="1427" w:type="dxa"/>
            <w:shd w:val="clear" w:color="auto" w:fill="auto"/>
          </w:tcPr>
          <w:p w14:paraId="2D5AB8BE" w14:textId="77777777" w:rsidR="00D64BBB" w:rsidRPr="005329A9" w:rsidRDefault="00D64BBB" w:rsidP="00B37FBB">
            <w:pPr>
              <w:snapToGrid w:val="0"/>
              <w:jc w:val="center"/>
              <w:rPr>
                <w:rFonts w:ascii="Calibri" w:hAnsi="Calibri" w:cs="Calibri"/>
                <w:sz w:val="20"/>
                <w:szCs w:val="20"/>
              </w:rPr>
            </w:pPr>
            <w:r w:rsidRPr="005329A9">
              <w:rPr>
                <w:rFonts w:ascii="Calibri" w:hAnsi="Calibri" w:cs="Calibri"/>
                <w:sz w:val="20"/>
                <w:szCs w:val="20"/>
                <w:shd w:val="clear" w:color="auto" w:fill="FFFFFF"/>
              </w:rPr>
              <w:t>Tak</w:t>
            </w:r>
          </w:p>
        </w:tc>
      </w:tr>
      <w:tr w:rsidR="00D64BBB" w:rsidRPr="005329A9" w14:paraId="3C368C6B" w14:textId="77777777" w:rsidTr="00B37FBB">
        <w:trPr>
          <w:trHeight w:val="170"/>
        </w:trPr>
        <w:tc>
          <w:tcPr>
            <w:tcW w:w="665" w:type="dxa"/>
            <w:shd w:val="clear" w:color="auto" w:fill="auto"/>
            <w:vAlign w:val="center"/>
          </w:tcPr>
          <w:p w14:paraId="755EA0C5" w14:textId="77777777" w:rsidR="00D64BBB" w:rsidRPr="005329A9" w:rsidRDefault="00D64BBB" w:rsidP="00D64BBB">
            <w:pPr>
              <w:numPr>
                <w:ilvl w:val="0"/>
                <w:numId w:val="26"/>
              </w:numPr>
              <w:suppressAutoHyphens/>
              <w:snapToGrid w:val="0"/>
              <w:ind w:left="6" w:firstLine="34"/>
              <w:jc w:val="center"/>
              <w:rPr>
                <w:rFonts w:ascii="Calibri" w:hAnsi="Calibri" w:cs="Calibri"/>
                <w:sz w:val="20"/>
                <w:szCs w:val="20"/>
              </w:rPr>
            </w:pPr>
          </w:p>
        </w:tc>
        <w:tc>
          <w:tcPr>
            <w:tcW w:w="5563" w:type="dxa"/>
            <w:shd w:val="clear" w:color="auto" w:fill="auto"/>
            <w:vAlign w:val="center"/>
          </w:tcPr>
          <w:p w14:paraId="4A4AA0F9" w14:textId="77777777" w:rsidR="00D64BBB" w:rsidRPr="005329A9" w:rsidRDefault="00D64BBB" w:rsidP="00B37FBB">
            <w:pPr>
              <w:pStyle w:val="TableParagraph"/>
              <w:widowControl w:val="0"/>
              <w:rPr>
                <w:rFonts w:ascii="Calibri" w:hAnsi="Calibri" w:cs="Calibri"/>
                <w:sz w:val="20"/>
                <w:szCs w:val="20"/>
                <w:shd w:val="clear" w:color="auto" w:fill="FFFFFF"/>
              </w:rPr>
            </w:pPr>
            <w:r w:rsidRPr="005329A9">
              <w:rPr>
                <w:rStyle w:val="Domylnaczcionkaakapitu5"/>
                <w:rFonts w:ascii="Calibri" w:hAnsi="Calibri" w:cs="Calibri"/>
                <w:sz w:val="20"/>
                <w:szCs w:val="20"/>
              </w:rPr>
              <w:t>Obsługa i wyświetlanie badań wielu modalności, w tym: CT, MR, DX, CR, US, NM, XA.</w:t>
            </w:r>
          </w:p>
        </w:tc>
        <w:tc>
          <w:tcPr>
            <w:tcW w:w="1427" w:type="dxa"/>
            <w:shd w:val="clear" w:color="auto" w:fill="auto"/>
          </w:tcPr>
          <w:p w14:paraId="2C0E5097" w14:textId="77777777" w:rsidR="00D64BBB" w:rsidRPr="005329A9" w:rsidRDefault="00D64BBB" w:rsidP="00B37FBB">
            <w:pPr>
              <w:snapToGrid w:val="0"/>
              <w:jc w:val="center"/>
              <w:rPr>
                <w:rFonts w:ascii="Calibri" w:hAnsi="Calibri" w:cs="Calibri"/>
                <w:sz w:val="20"/>
                <w:szCs w:val="20"/>
              </w:rPr>
            </w:pPr>
            <w:r w:rsidRPr="005329A9">
              <w:rPr>
                <w:rFonts w:ascii="Calibri" w:hAnsi="Calibri" w:cs="Calibri"/>
                <w:sz w:val="20"/>
                <w:szCs w:val="20"/>
                <w:shd w:val="clear" w:color="auto" w:fill="FFFFFF"/>
              </w:rPr>
              <w:t>Tak</w:t>
            </w:r>
          </w:p>
        </w:tc>
      </w:tr>
      <w:tr w:rsidR="00D64BBB" w:rsidRPr="005329A9" w14:paraId="325C8182" w14:textId="77777777" w:rsidTr="00B37FBB">
        <w:trPr>
          <w:trHeight w:val="170"/>
        </w:trPr>
        <w:tc>
          <w:tcPr>
            <w:tcW w:w="665" w:type="dxa"/>
            <w:shd w:val="clear" w:color="auto" w:fill="auto"/>
            <w:vAlign w:val="center"/>
          </w:tcPr>
          <w:p w14:paraId="13B5BD5D" w14:textId="77777777" w:rsidR="00D64BBB" w:rsidRPr="005329A9" w:rsidRDefault="00D64BBB" w:rsidP="00D64BBB">
            <w:pPr>
              <w:numPr>
                <w:ilvl w:val="0"/>
                <w:numId w:val="26"/>
              </w:numPr>
              <w:suppressAutoHyphens/>
              <w:snapToGrid w:val="0"/>
              <w:ind w:left="6" w:firstLine="34"/>
              <w:jc w:val="center"/>
              <w:rPr>
                <w:rFonts w:ascii="Calibri" w:hAnsi="Calibri" w:cs="Calibri"/>
                <w:sz w:val="20"/>
                <w:szCs w:val="20"/>
              </w:rPr>
            </w:pPr>
          </w:p>
        </w:tc>
        <w:tc>
          <w:tcPr>
            <w:tcW w:w="5563" w:type="dxa"/>
            <w:shd w:val="clear" w:color="auto" w:fill="auto"/>
            <w:vAlign w:val="center"/>
          </w:tcPr>
          <w:p w14:paraId="3E2E601E" w14:textId="77777777" w:rsidR="00D64BBB" w:rsidRPr="005329A9" w:rsidRDefault="00D64BBB" w:rsidP="00B37FBB">
            <w:pPr>
              <w:pStyle w:val="TableParagraph"/>
              <w:widowControl w:val="0"/>
              <w:rPr>
                <w:rFonts w:ascii="Calibri" w:hAnsi="Calibri" w:cs="Calibri"/>
                <w:sz w:val="20"/>
                <w:szCs w:val="20"/>
                <w:shd w:val="clear" w:color="auto" w:fill="FFFFFF"/>
              </w:rPr>
            </w:pPr>
            <w:r w:rsidRPr="005329A9">
              <w:rPr>
                <w:rStyle w:val="Domylnaczcionkaakapitu5"/>
                <w:rFonts w:ascii="Calibri" w:hAnsi="Calibri" w:cs="Calibri"/>
                <w:sz w:val="20"/>
                <w:szCs w:val="20"/>
              </w:rPr>
              <w:t>Możliwość jednoczesnej edycji badań co najmniej 5 różnych pacjentów. Przełączanie pomiędzy badaniami różnych pacjentów niewymagające zamykania załadowanych badań.</w:t>
            </w:r>
          </w:p>
        </w:tc>
        <w:tc>
          <w:tcPr>
            <w:tcW w:w="1427" w:type="dxa"/>
            <w:shd w:val="clear" w:color="auto" w:fill="auto"/>
          </w:tcPr>
          <w:p w14:paraId="142A35BE" w14:textId="77777777" w:rsidR="00D64BBB" w:rsidRPr="005329A9" w:rsidRDefault="00D64BBB" w:rsidP="00B37FBB">
            <w:pPr>
              <w:snapToGrid w:val="0"/>
              <w:jc w:val="center"/>
              <w:rPr>
                <w:rFonts w:ascii="Calibri" w:hAnsi="Calibri" w:cs="Calibri"/>
                <w:sz w:val="20"/>
                <w:szCs w:val="20"/>
              </w:rPr>
            </w:pPr>
            <w:r w:rsidRPr="005329A9">
              <w:rPr>
                <w:rFonts w:ascii="Calibri" w:hAnsi="Calibri" w:cs="Calibri"/>
                <w:sz w:val="20"/>
                <w:szCs w:val="20"/>
                <w:shd w:val="clear" w:color="auto" w:fill="FFFFFF"/>
              </w:rPr>
              <w:t>Tak</w:t>
            </w:r>
          </w:p>
        </w:tc>
      </w:tr>
      <w:tr w:rsidR="00D64BBB" w:rsidRPr="005329A9" w14:paraId="4798D3B8" w14:textId="77777777" w:rsidTr="00B37FBB">
        <w:trPr>
          <w:trHeight w:val="170"/>
        </w:trPr>
        <w:tc>
          <w:tcPr>
            <w:tcW w:w="665" w:type="dxa"/>
            <w:shd w:val="clear" w:color="auto" w:fill="auto"/>
            <w:vAlign w:val="center"/>
          </w:tcPr>
          <w:p w14:paraId="21E116A5" w14:textId="77777777" w:rsidR="00D64BBB" w:rsidRPr="005329A9" w:rsidRDefault="00D64BBB" w:rsidP="00D64BBB">
            <w:pPr>
              <w:numPr>
                <w:ilvl w:val="0"/>
                <w:numId w:val="26"/>
              </w:numPr>
              <w:suppressAutoHyphens/>
              <w:snapToGrid w:val="0"/>
              <w:ind w:left="6" w:firstLine="34"/>
              <w:jc w:val="center"/>
              <w:rPr>
                <w:rFonts w:ascii="Calibri" w:hAnsi="Calibri" w:cs="Calibri"/>
                <w:sz w:val="20"/>
                <w:szCs w:val="20"/>
              </w:rPr>
            </w:pPr>
          </w:p>
        </w:tc>
        <w:tc>
          <w:tcPr>
            <w:tcW w:w="5563" w:type="dxa"/>
            <w:shd w:val="clear" w:color="auto" w:fill="auto"/>
            <w:vAlign w:val="center"/>
          </w:tcPr>
          <w:p w14:paraId="532E772E" w14:textId="77777777" w:rsidR="00D64BBB" w:rsidRPr="005329A9" w:rsidRDefault="00D64BBB" w:rsidP="00B37FBB">
            <w:pPr>
              <w:pStyle w:val="TableParagraph"/>
              <w:widowControl w:val="0"/>
              <w:rPr>
                <w:rFonts w:ascii="Calibri" w:hAnsi="Calibri" w:cs="Calibri"/>
                <w:sz w:val="20"/>
                <w:szCs w:val="20"/>
                <w:shd w:val="clear" w:color="auto" w:fill="FFFFFF"/>
              </w:rPr>
            </w:pPr>
            <w:r w:rsidRPr="005329A9">
              <w:rPr>
                <w:rFonts w:ascii="Calibri" w:hAnsi="Calibri" w:cs="Calibri"/>
                <w:sz w:val="20"/>
                <w:szCs w:val="20"/>
              </w:rPr>
              <w:t>Jednoczesne ładowanie min. dwóch zestawów danych tego samego pacjenta, również z różnych modalności (np. z CT, PET/CT i MR).</w:t>
            </w:r>
          </w:p>
        </w:tc>
        <w:tc>
          <w:tcPr>
            <w:tcW w:w="1427" w:type="dxa"/>
            <w:shd w:val="clear" w:color="auto" w:fill="auto"/>
          </w:tcPr>
          <w:p w14:paraId="389F053D" w14:textId="77777777" w:rsidR="00D64BBB" w:rsidRPr="005329A9" w:rsidRDefault="00D64BBB" w:rsidP="00B37FBB">
            <w:pPr>
              <w:snapToGrid w:val="0"/>
              <w:jc w:val="center"/>
              <w:rPr>
                <w:rFonts w:ascii="Calibri" w:hAnsi="Calibri" w:cs="Calibri"/>
                <w:sz w:val="20"/>
                <w:szCs w:val="20"/>
              </w:rPr>
            </w:pPr>
            <w:r w:rsidRPr="005329A9">
              <w:rPr>
                <w:rFonts w:ascii="Calibri" w:hAnsi="Calibri" w:cs="Calibri"/>
                <w:sz w:val="20"/>
                <w:szCs w:val="20"/>
                <w:shd w:val="clear" w:color="auto" w:fill="FFFFFF"/>
              </w:rPr>
              <w:t>Tak</w:t>
            </w:r>
          </w:p>
        </w:tc>
      </w:tr>
      <w:tr w:rsidR="00D64BBB" w:rsidRPr="005329A9" w14:paraId="10F34E06" w14:textId="77777777" w:rsidTr="00B37FBB">
        <w:trPr>
          <w:trHeight w:val="170"/>
        </w:trPr>
        <w:tc>
          <w:tcPr>
            <w:tcW w:w="665" w:type="dxa"/>
            <w:shd w:val="clear" w:color="auto" w:fill="auto"/>
            <w:vAlign w:val="center"/>
          </w:tcPr>
          <w:p w14:paraId="4CFF1C86" w14:textId="77777777" w:rsidR="00D64BBB" w:rsidRPr="005329A9" w:rsidRDefault="00D64BBB" w:rsidP="00D64BBB">
            <w:pPr>
              <w:numPr>
                <w:ilvl w:val="0"/>
                <w:numId w:val="26"/>
              </w:numPr>
              <w:suppressAutoHyphens/>
              <w:snapToGrid w:val="0"/>
              <w:ind w:left="6" w:firstLine="34"/>
              <w:jc w:val="center"/>
              <w:rPr>
                <w:rFonts w:ascii="Calibri" w:hAnsi="Calibri" w:cs="Calibri"/>
                <w:sz w:val="20"/>
                <w:szCs w:val="20"/>
              </w:rPr>
            </w:pPr>
          </w:p>
        </w:tc>
        <w:tc>
          <w:tcPr>
            <w:tcW w:w="5563" w:type="dxa"/>
            <w:shd w:val="clear" w:color="auto" w:fill="auto"/>
            <w:vAlign w:val="center"/>
          </w:tcPr>
          <w:p w14:paraId="71F622FC" w14:textId="77777777" w:rsidR="00D64BBB" w:rsidRPr="005329A9" w:rsidRDefault="00D64BBB" w:rsidP="00B37FBB">
            <w:pPr>
              <w:pStyle w:val="TableParagraph"/>
              <w:widowControl w:val="0"/>
              <w:rPr>
                <w:rFonts w:ascii="Calibri" w:hAnsi="Calibri" w:cs="Calibri"/>
                <w:sz w:val="20"/>
                <w:szCs w:val="20"/>
                <w:shd w:val="clear" w:color="auto" w:fill="FFFFFF"/>
              </w:rPr>
            </w:pPr>
            <w:r w:rsidRPr="005329A9">
              <w:rPr>
                <w:rFonts w:ascii="Calibri" w:hAnsi="Calibri" w:cs="Calibri"/>
                <w:sz w:val="20"/>
                <w:szCs w:val="20"/>
              </w:rPr>
              <w:t>Jednoczesna prezentacja i odczyt, z automatyczną synchronizacją przestrzenną, danych obrazowych PET-CT, SPECT-CT, CT-CT i MR-MR.</w:t>
            </w:r>
          </w:p>
        </w:tc>
        <w:tc>
          <w:tcPr>
            <w:tcW w:w="1427" w:type="dxa"/>
            <w:shd w:val="clear" w:color="auto" w:fill="auto"/>
          </w:tcPr>
          <w:p w14:paraId="0AA90361" w14:textId="77777777" w:rsidR="00D64BBB" w:rsidRPr="005329A9" w:rsidRDefault="00D64BBB" w:rsidP="00B37FBB">
            <w:pPr>
              <w:snapToGrid w:val="0"/>
              <w:jc w:val="center"/>
              <w:rPr>
                <w:rFonts w:ascii="Calibri" w:hAnsi="Calibri" w:cs="Calibri"/>
                <w:sz w:val="20"/>
                <w:szCs w:val="20"/>
              </w:rPr>
            </w:pPr>
            <w:r w:rsidRPr="005329A9">
              <w:rPr>
                <w:rFonts w:ascii="Calibri" w:hAnsi="Calibri" w:cs="Calibri"/>
                <w:sz w:val="20"/>
                <w:szCs w:val="20"/>
                <w:shd w:val="clear" w:color="auto" w:fill="FFFFFF"/>
              </w:rPr>
              <w:t>Tak</w:t>
            </w:r>
          </w:p>
        </w:tc>
      </w:tr>
      <w:tr w:rsidR="00D64BBB" w:rsidRPr="005329A9" w14:paraId="604A580E" w14:textId="77777777" w:rsidTr="00B37FBB">
        <w:trPr>
          <w:trHeight w:val="170"/>
        </w:trPr>
        <w:tc>
          <w:tcPr>
            <w:tcW w:w="665" w:type="dxa"/>
            <w:shd w:val="clear" w:color="auto" w:fill="auto"/>
            <w:vAlign w:val="center"/>
          </w:tcPr>
          <w:p w14:paraId="6104EEFB" w14:textId="77777777" w:rsidR="00D64BBB" w:rsidRPr="005329A9" w:rsidRDefault="00D64BBB" w:rsidP="00D64BBB">
            <w:pPr>
              <w:numPr>
                <w:ilvl w:val="0"/>
                <w:numId w:val="26"/>
              </w:numPr>
              <w:suppressAutoHyphens/>
              <w:snapToGrid w:val="0"/>
              <w:ind w:left="6" w:firstLine="34"/>
              <w:jc w:val="center"/>
              <w:rPr>
                <w:rFonts w:ascii="Calibri" w:hAnsi="Calibri" w:cs="Calibri"/>
                <w:sz w:val="20"/>
                <w:szCs w:val="20"/>
              </w:rPr>
            </w:pPr>
          </w:p>
        </w:tc>
        <w:tc>
          <w:tcPr>
            <w:tcW w:w="5563" w:type="dxa"/>
            <w:shd w:val="clear" w:color="auto" w:fill="auto"/>
            <w:vAlign w:val="center"/>
          </w:tcPr>
          <w:p w14:paraId="1550F2DF" w14:textId="77777777" w:rsidR="00D64BBB" w:rsidRPr="005329A9" w:rsidRDefault="00D64BBB" w:rsidP="00B37FBB">
            <w:pPr>
              <w:pStyle w:val="TableParagraph"/>
              <w:widowControl w:val="0"/>
              <w:rPr>
                <w:rFonts w:ascii="Calibri" w:hAnsi="Calibri" w:cs="Calibri"/>
                <w:b/>
                <w:bCs/>
                <w:sz w:val="20"/>
                <w:szCs w:val="20"/>
              </w:rPr>
            </w:pPr>
            <w:r w:rsidRPr="005329A9">
              <w:rPr>
                <w:rFonts w:ascii="Calibri" w:hAnsi="Calibri" w:cs="Calibri"/>
                <w:sz w:val="20"/>
                <w:szCs w:val="20"/>
              </w:rPr>
              <w:t>Dedykowane narzędzia do przeglądania wielu zestawów danych – synchronizacja przewijania, punkt referencyjny, linia referencyjna</w:t>
            </w:r>
          </w:p>
        </w:tc>
        <w:tc>
          <w:tcPr>
            <w:tcW w:w="1427" w:type="dxa"/>
            <w:shd w:val="clear" w:color="auto" w:fill="auto"/>
          </w:tcPr>
          <w:p w14:paraId="5D8206C3" w14:textId="77777777" w:rsidR="00D64BBB" w:rsidRPr="005329A9" w:rsidRDefault="00D64BBB" w:rsidP="00B37FBB">
            <w:pPr>
              <w:pStyle w:val="TableParagraph"/>
              <w:widowControl w:val="0"/>
              <w:snapToGrid w:val="0"/>
              <w:jc w:val="center"/>
              <w:rPr>
                <w:rFonts w:ascii="Calibri" w:hAnsi="Calibri" w:cs="Calibri"/>
                <w:sz w:val="20"/>
                <w:szCs w:val="20"/>
              </w:rPr>
            </w:pPr>
            <w:r w:rsidRPr="005329A9">
              <w:rPr>
                <w:rFonts w:ascii="Calibri" w:hAnsi="Calibri" w:cs="Calibri"/>
                <w:sz w:val="20"/>
                <w:szCs w:val="20"/>
                <w:shd w:val="clear" w:color="auto" w:fill="FFFFFF"/>
              </w:rPr>
              <w:t>Tak</w:t>
            </w:r>
          </w:p>
        </w:tc>
      </w:tr>
      <w:tr w:rsidR="00D64BBB" w:rsidRPr="005329A9" w14:paraId="6DBF99E0" w14:textId="77777777" w:rsidTr="00B37FBB">
        <w:trPr>
          <w:trHeight w:val="170"/>
        </w:trPr>
        <w:tc>
          <w:tcPr>
            <w:tcW w:w="665" w:type="dxa"/>
            <w:shd w:val="clear" w:color="auto" w:fill="auto"/>
            <w:vAlign w:val="center"/>
          </w:tcPr>
          <w:p w14:paraId="1F20FC89" w14:textId="77777777" w:rsidR="00D64BBB" w:rsidRPr="005329A9" w:rsidRDefault="00D64BBB" w:rsidP="00D64BBB">
            <w:pPr>
              <w:numPr>
                <w:ilvl w:val="0"/>
                <w:numId w:val="26"/>
              </w:numPr>
              <w:suppressAutoHyphens/>
              <w:snapToGrid w:val="0"/>
              <w:ind w:left="6" w:firstLine="34"/>
              <w:jc w:val="center"/>
              <w:rPr>
                <w:rFonts w:ascii="Calibri" w:hAnsi="Calibri" w:cs="Calibri"/>
                <w:sz w:val="20"/>
                <w:szCs w:val="20"/>
              </w:rPr>
            </w:pPr>
          </w:p>
        </w:tc>
        <w:tc>
          <w:tcPr>
            <w:tcW w:w="5563" w:type="dxa"/>
            <w:shd w:val="clear" w:color="auto" w:fill="auto"/>
            <w:vAlign w:val="center"/>
          </w:tcPr>
          <w:p w14:paraId="4F84D961" w14:textId="77777777" w:rsidR="00D64BBB" w:rsidRPr="005329A9" w:rsidRDefault="00D64BBB" w:rsidP="00B37FBB">
            <w:pPr>
              <w:pStyle w:val="TableParagraph"/>
              <w:widowControl w:val="0"/>
              <w:rPr>
                <w:rFonts w:ascii="Calibri" w:hAnsi="Calibri" w:cs="Calibri"/>
                <w:sz w:val="20"/>
                <w:szCs w:val="20"/>
                <w:shd w:val="clear" w:color="auto" w:fill="FFFFFF"/>
              </w:rPr>
            </w:pPr>
            <w:r w:rsidRPr="005329A9">
              <w:rPr>
                <w:rFonts w:ascii="Calibri" w:hAnsi="Calibri" w:cs="Calibri"/>
                <w:sz w:val="20"/>
                <w:szCs w:val="20"/>
              </w:rPr>
              <w:t>Automatyczna synchronizacja wyświetlanych serii badania niezależna od grubości warstw. Możliwość synchronicznego wyświetlania co najmniej 4 serii badania.</w:t>
            </w:r>
          </w:p>
        </w:tc>
        <w:tc>
          <w:tcPr>
            <w:tcW w:w="1427" w:type="dxa"/>
            <w:shd w:val="clear" w:color="auto" w:fill="auto"/>
          </w:tcPr>
          <w:p w14:paraId="36942E43" w14:textId="77777777" w:rsidR="00D64BBB" w:rsidRPr="005329A9" w:rsidRDefault="00D64BBB" w:rsidP="00B37FBB">
            <w:pPr>
              <w:snapToGrid w:val="0"/>
              <w:jc w:val="center"/>
              <w:rPr>
                <w:rFonts w:ascii="Calibri" w:hAnsi="Calibri" w:cs="Calibri"/>
                <w:sz w:val="20"/>
                <w:szCs w:val="20"/>
              </w:rPr>
            </w:pPr>
            <w:r w:rsidRPr="005329A9">
              <w:rPr>
                <w:rFonts w:ascii="Calibri" w:hAnsi="Calibri" w:cs="Calibri"/>
                <w:sz w:val="20"/>
                <w:szCs w:val="20"/>
                <w:shd w:val="clear" w:color="auto" w:fill="FFFFFF"/>
              </w:rPr>
              <w:t>Tak</w:t>
            </w:r>
          </w:p>
        </w:tc>
      </w:tr>
      <w:tr w:rsidR="00D64BBB" w:rsidRPr="005329A9" w14:paraId="3F93268F" w14:textId="77777777" w:rsidTr="00B37FBB">
        <w:trPr>
          <w:trHeight w:val="170"/>
        </w:trPr>
        <w:tc>
          <w:tcPr>
            <w:tcW w:w="665" w:type="dxa"/>
            <w:shd w:val="clear" w:color="auto" w:fill="auto"/>
            <w:vAlign w:val="center"/>
          </w:tcPr>
          <w:p w14:paraId="6A7F28E6" w14:textId="77777777" w:rsidR="00D64BBB" w:rsidRPr="005329A9" w:rsidRDefault="00D64BBB" w:rsidP="00D64BBB">
            <w:pPr>
              <w:numPr>
                <w:ilvl w:val="0"/>
                <w:numId w:val="26"/>
              </w:numPr>
              <w:suppressAutoHyphens/>
              <w:snapToGrid w:val="0"/>
              <w:ind w:left="6" w:firstLine="34"/>
              <w:jc w:val="center"/>
              <w:rPr>
                <w:rFonts w:ascii="Calibri" w:hAnsi="Calibri" w:cs="Calibri"/>
                <w:sz w:val="20"/>
                <w:szCs w:val="20"/>
              </w:rPr>
            </w:pPr>
          </w:p>
        </w:tc>
        <w:tc>
          <w:tcPr>
            <w:tcW w:w="5563" w:type="dxa"/>
            <w:shd w:val="clear" w:color="auto" w:fill="auto"/>
            <w:vAlign w:val="center"/>
          </w:tcPr>
          <w:p w14:paraId="2B50E994" w14:textId="77777777" w:rsidR="00D64BBB" w:rsidRPr="005329A9" w:rsidRDefault="00D64BBB" w:rsidP="00B37FBB">
            <w:pPr>
              <w:pStyle w:val="TableParagraph"/>
              <w:widowControl w:val="0"/>
              <w:rPr>
                <w:rFonts w:ascii="Calibri" w:hAnsi="Calibri" w:cs="Calibri"/>
                <w:sz w:val="20"/>
                <w:szCs w:val="20"/>
                <w:shd w:val="clear" w:color="auto" w:fill="FFFFFF"/>
              </w:rPr>
            </w:pPr>
            <w:r w:rsidRPr="005329A9">
              <w:rPr>
                <w:rFonts w:ascii="Calibri" w:hAnsi="Calibri" w:cs="Calibri"/>
                <w:sz w:val="20"/>
                <w:szCs w:val="20"/>
              </w:rPr>
              <w:t>Zestaw predefiniowanych układów wyświetlania/layoutów, skojarzony z zastosowaną aplikacją, np. onkologiczną. Możliwość indywidualnego dopasowania i konfiguracji przez każdego z użytkowników z opcją zapisu.</w:t>
            </w:r>
          </w:p>
        </w:tc>
        <w:tc>
          <w:tcPr>
            <w:tcW w:w="1427" w:type="dxa"/>
            <w:shd w:val="clear" w:color="auto" w:fill="auto"/>
          </w:tcPr>
          <w:p w14:paraId="5A1DAD6D" w14:textId="77777777" w:rsidR="00D64BBB" w:rsidRPr="005329A9" w:rsidRDefault="00D64BBB" w:rsidP="00B37FBB">
            <w:pPr>
              <w:snapToGrid w:val="0"/>
              <w:jc w:val="center"/>
              <w:rPr>
                <w:rFonts w:ascii="Calibri" w:hAnsi="Calibri" w:cs="Calibri"/>
                <w:sz w:val="20"/>
                <w:szCs w:val="20"/>
              </w:rPr>
            </w:pPr>
            <w:r w:rsidRPr="005329A9">
              <w:rPr>
                <w:rFonts w:ascii="Calibri" w:hAnsi="Calibri" w:cs="Calibri"/>
                <w:sz w:val="20"/>
                <w:szCs w:val="20"/>
                <w:shd w:val="clear" w:color="auto" w:fill="FFFFFF"/>
              </w:rPr>
              <w:t>Tak</w:t>
            </w:r>
          </w:p>
        </w:tc>
      </w:tr>
      <w:tr w:rsidR="00D64BBB" w:rsidRPr="005329A9" w14:paraId="5E55749F" w14:textId="77777777" w:rsidTr="00B37FBB">
        <w:trPr>
          <w:trHeight w:val="170"/>
        </w:trPr>
        <w:tc>
          <w:tcPr>
            <w:tcW w:w="665" w:type="dxa"/>
            <w:shd w:val="clear" w:color="auto" w:fill="auto"/>
            <w:vAlign w:val="center"/>
          </w:tcPr>
          <w:p w14:paraId="0B3B0E60" w14:textId="77777777" w:rsidR="00D64BBB" w:rsidRPr="005329A9" w:rsidRDefault="00D64BBB" w:rsidP="00D64BBB">
            <w:pPr>
              <w:numPr>
                <w:ilvl w:val="0"/>
                <w:numId w:val="26"/>
              </w:numPr>
              <w:suppressAutoHyphens/>
              <w:snapToGrid w:val="0"/>
              <w:ind w:left="6" w:firstLine="34"/>
              <w:jc w:val="center"/>
              <w:rPr>
                <w:rFonts w:ascii="Calibri" w:hAnsi="Calibri" w:cs="Calibri"/>
                <w:sz w:val="20"/>
                <w:szCs w:val="20"/>
              </w:rPr>
            </w:pPr>
          </w:p>
        </w:tc>
        <w:tc>
          <w:tcPr>
            <w:tcW w:w="5563" w:type="dxa"/>
            <w:shd w:val="clear" w:color="auto" w:fill="auto"/>
            <w:vAlign w:val="center"/>
          </w:tcPr>
          <w:p w14:paraId="73A324DB" w14:textId="77777777" w:rsidR="00D64BBB" w:rsidRPr="005329A9" w:rsidRDefault="00D64BBB" w:rsidP="00B37FBB">
            <w:pPr>
              <w:pStyle w:val="TableParagraph"/>
              <w:widowControl w:val="0"/>
              <w:rPr>
                <w:rFonts w:ascii="Calibri" w:hAnsi="Calibri" w:cs="Calibri"/>
                <w:sz w:val="20"/>
                <w:szCs w:val="20"/>
                <w:shd w:val="clear" w:color="auto" w:fill="FFFFFF"/>
              </w:rPr>
            </w:pPr>
            <w:r w:rsidRPr="005329A9">
              <w:rPr>
                <w:rFonts w:ascii="Calibri" w:hAnsi="Calibri" w:cs="Calibri"/>
                <w:sz w:val="20"/>
                <w:szCs w:val="20"/>
              </w:rPr>
              <w:t>Jednoczesne wyświetlanie tej samej serii badania w osobnych oknach przeglądarki z różnymi ustawieniami okna (np. kostne i tkanek miękkich) z zapewnieniem synchronizacji.</w:t>
            </w:r>
          </w:p>
        </w:tc>
        <w:tc>
          <w:tcPr>
            <w:tcW w:w="1427" w:type="dxa"/>
            <w:shd w:val="clear" w:color="auto" w:fill="auto"/>
          </w:tcPr>
          <w:p w14:paraId="54C9D74C" w14:textId="77777777" w:rsidR="00D64BBB" w:rsidRPr="005329A9" w:rsidRDefault="00D64BBB" w:rsidP="00B37FBB">
            <w:pPr>
              <w:snapToGrid w:val="0"/>
              <w:jc w:val="center"/>
              <w:rPr>
                <w:rFonts w:ascii="Calibri" w:hAnsi="Calibri" w:cs="Calibri"/>
                <w:sz w:val="20"/>
                <w:szCs w:val="20"/>
              </w:rPr>
            </w:pPr>
            <w:r w:rsidRPr="005329A9">
              <w:rPr>
                <w:rFonts w:ascii="Calibri" w:hAnsi="Calibri" w:cs="Calibri"/>
                <w:sz w:val="20"/>
                <w:szCs w:val="20"/>
                <w:shd w:val="clear" w:color="auto" w:fill="FFFFFF"/>
              </w:rPr>
              <w:t>Tak</w:t>
            </w:r>
          </w:p>
        </w:tc>
      </w:tr>
      <w:tr w:rsidR="00D64BBB" w:rsidRPr="005329A9" w14:paraId="46B41C54" w14:textId="77777777" w:rsidTr="00B37FBB">
        <w:trPr>
          <w:trHeight w:val="170"/>
        </w:trPr>
        <w:tc>
          <w:tcPr>
            <w:tcW w:w="665" w:type="dxa"/>
            <w:shd w:val="clear" w:color="auto" w:fill="auto"/>
            <w:vAlign w:val="center"/>
          </w:tcPr>
          <w:p w14:paraId="0F67D4D3" w14:textId="77777777" w:rsidR="00D64BBB" w:rsidRPr="005329A9" w:rsidRDefault="00D64BBB" w:rsidP="00D64BBB">
            <w:pPr>
              <w:numPr>
                <w:ilvl w:val="0"/>
                <w:numId w:val="26"/>
              </w:numPr>
              <w:suppressAutoHyphens/>
              <w:snapToGrid w:val="0"/>
              <w:ind w:left="6" w:firstLine="34"/>
              <w:jc w:val="center"/>
              <w:rPr>
                <w:rFonts w:ascii="Calibri" w:hAnsi="Calibri" w:cs="Calibri"/>
                <w:sz w:val="20"/>
                <w:szCs w:val="20"/>
              </w:rPr>
            </w:pPr>
          </w:p>
        </w:tc>
        <w:tc>
          <w:tcPr>
            <w:tcW w:w="5563" w:type="dxa"/>
            <w:shd w:val="clear" w:color="auto" w:fill="auto"/>
            <w:vAlign w:val="center"/>
          </w:tcPr>
          <w:p w14:paraId="1D5C6D0F" w14:textId="77777777" w:rsidR="00D64BBB" w:rsidRPr="005329A9" w:rsidRDefault="00D64BBB" w:rsidP="00B37FBB">
            <w:pPr>
              <w:pStyle w:val="TableParagraph"/>
              <w:widowControl w:val="0"/>
              <w:rPr>
                <w:rFonts w:ascii="Calibri" w:hAnsi="Calibri" w:cs="Calibri"/>
                <w:sz w:val="20"/>
                <w:szCs w:val="20"/>
                <w:shd w:val="clear" w:color="auto" w:fill="FFFFFF"/>
              </w:rPr>
            </w:pPr>
            <w:r w:rsidRPr="005329A9">
              <w:rPr>
                <w:rFonts w:ascii="Calibri" w:hAnsi="Calibri" w:cs="Calibri"/>
                <w:sz w:val="20"/>
                <w:szCs w:val="20"/>
              </w:rPr>
              <w:t>Co najmniej 6 predefiniowanych poziomów okien dla badań CT z możliwością zmiany ustawień i przypisania skrótów klawiszowych.</w:t>
            </w:r>
          </w:p>
        </w:tc>
        <w:tc>
          <w:tcPr>
            <w:tcW w:w="1427" w:type="dxa"/>
            <w:shd w:val="clear" w:color="auto" w:fill="auto"/>
          </w:tcPr>
          <w:p w14:paraId="7DD09A15" w14:textId="77777777" w:rsidR="00D64BBB" w:rsidRPr="005329A9" w:rsidRDefault="00D64BBB" w:rsidP="00B37FBB">
            <w:pPr>
              <w:snapToGrid w:val="0"/>
              <w:jc w:val="center"/>
              <w:rPr>
                <w:rFonts w:ascii="Calibri" w:hAnsi="Calibri" w:cs="Calibri"/>
                <w:sz w:val="20"/>
                <w:szCs w:val="20"/>
              </w:rPr>
            </w:pPr>
            <w:r w:rsidRPr="005329A9">
              <w:rPr>
                <w:rFonts w:ascii="Calibri" w:hAnsi="Calibri" w:cs="Calibri"/>
                <w:sz w:val="20"/>
                <w:szCs w:val="20"/>
                <w:shd w:val="clear" w:color="auto" w:fill="FFFFFF"/>
              </w:rPr>
              <w:t>Tak</w:t>
            </w:r>
          </w:p>
        </w:tc>
      </w:tr>
      <w:tr w:rsidR="00D64BBB" w:rsidRPr="005329A9" w14:paraId="3D1140EF" w14:textId="77777777" w:rsidTr="00B37FBB">
        <w:trPr>
          <w:trHeight w:val="170"/>
        </w:trPr>
        <w:tc>
          <w:tcPr>
            <w:tcW w:w="665" w:type="dxa"/>
            <w:shd w:val="clear" w:color="auto" w:fill="auto"/>
            <w:vAlign w:val="center"/>
          </w:tcPr>
          <w:p w14:paraId="06AF905F" w14:textId="77777777" w:rsidR="00D64BBB" w:rsidRPr="005329A9" w:rsidRDefault="00D64BBB" w:rsidP="00D64BBB">
            <w:pPr>
              <w:numPr>
                <w:ilvl w:val="0"/>
                <w:numId w:val="26"/>
              </w:numPr>
              <w:suppressAutoHyphens/>
              <w:snapToGrid w:val="0"/>
              <w:ind w:left="6" w:firstLine="34"/>
              <w:jc w:val="center"/>
              <w:rPr>
                <w:rFonts w:ascii="Calibri" w:hAnsi="Calibri" w:cs="Calibri"/>
                <w:sz w:val="20"/>
                <w:szCs w:val="20"/>
              </w:rPr>
            </w:pPr>
          </w:p>
        </w:tc>
        <w:tc>
          <w:tcPr>
            <w:tcW w:w="5563" w:type="dxa"/>
            <w:shd w:val="clear" w:color="auto" w:fill="auto"/>
            <w:vAlign w:val="center"/>
          </w:tcPr>
          <w:p w14:paraId="1842356D" w14:textId="77777777" w:rsidR="00D64BBB" w:rsidRPr="005329A9" w:rsidRDefault="00D64BBB" w:rsidP="00B37FBB">
            <w:pPr>
              <w:pStyle w:val="TableParagraph"/>
              <w:widowControl w:val="0"/>
              <w:rPr>
                <w:rFonts w:ascii="Calibri" w:hAnsi="Calibri" w:cs="Calibri"/>
                <w:sz w:val="20"/>
                <w:szCs w:val="20"/>
                <w:shd w:val="clear" w:color="auto" w:fill="FFFFFF"/>
              </w:rPr>
            </w:pPr>
            <w:r w:rsidRPr="005329A9">
              <w:rPr>
                <w:rFonts w:ascii="Calibri" w:hAnsi="Calibri" w:cs="Calibri"/>
                <w:sz w:val="20"/>
                <w:szCs w:val="20"/>
              </w:rPr>
              <w:t xml:space="preserve">MIP (Maximum </w:t>
            </w:r>
            <w:proofErr w:type="spellStart"/>
            <w:r w:rsidRPr="005329A9">
              <w:rPr>
                <w:rFonts w:ascii="Calibri" w:hAnsi="Calibri" w:cs="Calibri"/>
                <w:sz w:val="20"/>
                <w:szCs w:val="20"/>
              </w:rPr>
              <w:t>IntensityProjection</w:t>
            </w:r>
            <w:proofErr w:type="spellEnd"/>
            <w:r w:rsidRPr="005329A9">
              <w:rPr>
                <w:rFonts w:ascii="Calibri" w:hAnsi="Calibri" w:cs="Calibri"/>
                <w:sz w:val="20"/>
                <w:szCs w:val="20"/>
              </w:rPr>
              <w:t>)</w:t>
            </w:r>
          </w:p>
        </w:tc>
        <w:tc>
          <w:tcPr>
            <w:tcW w:w="1427" w:type="dxa"/>
            <w:shd w:val="clear" w:color="auto" w:fill="auto"/>
          </w:tcPr>
          <w:p w14:paraId="3F0850D1" w14:textId="77777777" w:rsidR="00D64BBB" w:rsidRPr="005329A9" w:rsidRDefault="00D64BBB" w:rsidP="00B37FBB">
            <w:pPr>
              <w:snapToGrid w:val="0"/>
              <w:jc w:val="center"/>
              <w:rPr>
                <w:rFonts w:ascii="Calibri" w:hAnsi="Calibri" w:cs="Calibri"/>
                <w:sz w:val="20"/>
                <w:szCs w:val="20"/>
              </w:rPr>
            </w:pPr>
            <w:r w:rsidRPr="005329A9">
              <w:rPr>
                <w:rFonts w:ascii="Calibri" w:hAnsi="Calibri" w:cs="Calibri"/>
                <w:sz w:val="20"/>
                <w:szCs w:val="20"/>
                <w:shd w:val="clear" w:color="auto" w:fill="FFFFFF"/>
              </w:rPr>
              <w:t>Tak</w:t>
            </w:r>
          </w:p>
        </w:tc>
      </w:tr>
      <w:tr w:rsidR="00D64BBB" w:rsidRPr="005329A9" w14:paraId="6E4C022C" w14:textId="77777777" w:rsidTr="00B37FBB">
        <w:trPr>
          <w:trHeight w:val="170"/>
        </w:trPr>
        <w:tc>
          <w:tcPr>
            <w:tcW w:w="665" w:type="dxa"/>
            <w:shd w:val="clear" w:color="auto" w:fill="auto"/>
            <w:vAlign w:val="center"/>
          </w:tcPr>
          <w:p w14:paraId="59F4F6F3" w14:textId="77777777" w:rsidR="00D64BBB" w:rsidRPr="005329A9" w:rsidRDefault="00D64BBB" w:rsidP="00D64BBB">
            <w:pPr>
              <w:numPr>
                <w:ilvl w:val="0"/>
                <w:numId w:val="26"/>
              </w:numPr>
              <w:suppressAutoHyphens/>
              <w:snapToGrid w:val="0"/>
              <w:ind w:left="6" w:firstLine="34"/>
              <w:jc w:val="center"/>
              <w:rPr>
                <w:rFonts w:ascii="Calibri" w:hAnsi="Calibri" w:cs="Calibri"/>
                <w:sz w:val="20"/>
                <w:szCs w:val="20"/>
              </w:rPr>
            </w:pPr>
          </w:p>
        </w:tc>
        <w:tc>
          <w:tcPr>
            <w:tcW w:w="5563" w:type="dxa"/>
            <w:shd w:val="clear" w:color="auto" w:fill="auto"/>
            <w:vAlign w:val="center"/>
          </w:tcPr>
          <w:p w14:paraId="25B2B839" w14:textId="77777777" w:rsidR="00D64BBB" w:rsidRPr="005329A9" w:rsidRDefault="00D64BBB" w:rsidP="00B37FBB">
            <w:pPr>
              <w:pStyle w:val="TableParagraph"/>
              <w:widowControl w:val="0"/>
              <w:rPr>
                <w:rFonts w:ascii="Calibri" w:hAnsi="Calibri" w:cs="Calibri"/>
                <w:sz w:val="20"/>
                <w:szCs w:val="20"/>
                <w:shd w:val="clear" w:color="auto" w:fill="FFFFFF"/>
              </w:rPr>
            </w:pPr>
            <w:proofErr w:type="spellStart"/>
            <w:r w:rsidRPr="005329A9">
              <w:rPr>
                <w:rFonts w:ascii="Calibri" w:hAnsi="Calibri" w:cs="Calibri"/>
                <w:sz w:val="20"/>
                <w:szCs w:val="20"/>
              </w:rPr>
              <w:t>MinIP</w:t>
            </w:r>
            <w:proofErr w:type="spellEnd"/>
            <w:r w:rsidRPr="005329A9">
              <w:rPr>
                <w:rFonts w:ascii="Calibri" w:hAnsi="Calibri" w:cs="Calibri"/>
                <w:sz w:val="20"/>
                <w:szCs w:val="20"/>
              </w:rPr>
              <w:t xml:space="preserve"> (Minimum </w:t>
            </w:r>
            <w:proofErr w:type="spellStart"/>
            <w:r w:rsidRPr="005329A9">
              <w:rPr>
                <w:rFonts w:ascii="Calibri" w:hAnsi="Calibri" w:cs="Calibri"/>
                <w:sz w:val="20"/>
                <w:szCs w:val="20"/>
              </w:rPr>
              <w:t>IntensityProjection</w:t>
            </w:r>
            <w:proofErr w:type="spellEnd"/>
            <w:r w:rsidRPr="005329A9">
              <w:rPr>
                <w:rFonts w:ascii="Calibri" w:hAnsi="Calibri" w:cs="Calibri"/>
                <w:sz w:val="20"/>
                <w:szCs w:val="20"/>
              </w:rPr>
              <w:t>)</w:t>
            </w:r>
          </w:p>
        </w:tc>
        <w:tc>
          <w:tcPr>
            <w:tcW w:w="1427" w:type="dxa"/>
            <w:shd w:val="clear" w:color="auto" w:fill="auto"/>
          </w:tcPr>
          <w:p w14:paraId="5452246B" w14:textId="77777777" w:rsidR="00D64BBB" w:rsidRPr="005329A9" w:rsidRDefault="00D64BBB" w:rsidP="00B37FBB">
            <w:pPr>
              <w:snapToGrid w:val="0"/>
              <w:jc w:val="center"/>
              <w:rPr>
                <w:rFonts w:ascii="Calibri" w:hAnsi="Calibri" w:cs="Calibri"/>
                <w:sz w:val="20"/>
                <w:szCs w:val="20"/>
              </w:rPr>
            </w:pPr>
            <w:r w:rsidRPr="005329A9">
              <w:rPr>
                <w:rFonts w:ascii="Calibri" w:hAnsi="Calibri" w:cs="Calibri"/>
                <w:sz w:val="20"/>
                <w:szCs w:val="20"/>
                <w:shd w:val="clear" w:color="auto" w:fill="FFFFFF"/>
              </w:rPr>
              <w:t>Tak</w:t>
            </w:r>
          </w:p>
        </w:tc>
      </w:tr>
      <w:tr w:rsidR="00D64BBB" w:rsidRPr="005329A9" w14:paraId="62C5F480" w14:textId="77777777" w:rsidTr="00B37FBB">
        <w:trPr>
          <w:trHeight w:val="170"/>
        </w:trPr>
        <w:tc>
          <w:tcPr>
            <w:tcW w:w="665" w:type="dxa"/>
            <w:shd w:val="clear" w:color="auto" w:fill="auto"/>
            <w:vAlign w:val="center"/>
          </w:tcPr>
          <w:p w14:paraId="74FC4200" w14:textId="77777777" w:rsidR="00D64BBB" w:rsidRPr="005329A9" w:rsidRDefault="00D64BBB" w:rsidP="00D64BBB">
            <w:pPr>
              <w:numPr>
                <w:ilvl w:val="0"/>
                <w:numId w:val="26"/>
              </w:numPr>
              <w:suppressAutoHyphens/>
              <w:snapToGrid w:val="0"/>
              <w:ind w:left="6" w:firstLine="34"/>
              <w:jc w:val="center"/>
              <w:rPr>
                <w:rFonts w:ascii="Calibri" w:hAnsi="Calibri" w:cs="Calibri"/>
                <w:sz w:val="20"/>
                <w:szCs w:val="20"/>
              </w:rPr>
            </w:pPr>
          </w:p>
        </w:tc>
        <w:tc>
          <w:tcPr>
            <w:tcW w:w="5563" w:type="dxa"/>
            <w:shd w:val="clear" w:color="auto" w:fill="auto"/>
            <w:vAlign w:val="center"/>
          </w:tcPr>
          <w:p w14:paraId="0C7CE91F" w14:textId="77777777" w:rsidR="00D64BBB" w:rsidRPr="005329A9" w:rsidRDefault="00D64BBB" w:rsidP="00B37FBB">
            <w:pPr>
              <w:pStyle w:val="TableParagraph"/>
              <w:widowControl w:val="0"/>
              <w:rPr>
                <w:rFonts w:ascii="Calibri" w:hAnsi="Calibri" w:cs="Calibri"/>
                <w:sz w:val="20"/>
                <w:szCs w:val="20"/>
                <w:shd w:val="clear" w:color="auto" w:fill="FFFFFF"/>
              </w:rPr>
            </w:pPr>
            <w:proofErr w:type="spellStart"/>
            <w:r w:rsidRPr="005329A9">
              <w:rPr>
                <w:rFonts w:ascii="Calibri" w:hAnsi="Calibri" w:cs="Calibri"/>
                <w:sz w:val="20"/>
                <w:szCs w:val="20"/>
              </w:rPr>
              <w:t>SurfaceMIP</w:t>
            </w:r>
            <w:proofErr w:type="spellEnd"/>
          </w:p>
        </w:tc>
        <w:tc>
          <w:tcPr>
            <w:tcW w:w="1427" w:type="dxa"/>
            <w:shd w:val="clear" w:color="auto" w:fill="auto"/>
          </w:tcPr>
          <w:p w14:paraId="2F080C20" w14:textId="77777777" w:rsidR="00D64BBB" w:rsidRPr="005329A9" w:rsidRDefault="00D64BBB" w:rsidP="00B37FBB">
            <w:pPr>
              <w:snapToGrid w:val="0"/>
              <w:jc w:val="center"/>
              <w:rPr>
                <w:rFonts w:ascii="Calibri" w:hAnsi="Calibri" w:cs="Calibri"/>
                <w:sz w:val="20"/>
                <w:szCs w:val="20"/>
              </w:rPr>
            </w:pPr>
            <w:r w:rsidRPr="005329A9">
              <w:rPr>
                <w:rFonts w:ascii="Calibri" w:hAnsi="Calibri" w:cs="Calibri"/>
                <w:sz w:val="20"/>
                <w:szCs w:val="20"/>
                <w:shd w:val="clear" w:color="auto" w:fill="FFFFFF"/>
              </w:rPr>
              <w:t>Tak</w:t>
            </w:r>
          </w:p>
        </w:tc>
      </w:tr>
      <w:tr w:rsidR="00D64BBB" w:rsidRPr="005329A9" w14:paraId="0640D718" w14:textId="77777777" w:rsidTr="00B37FBB">
        <w:trPr>
          <w:trHeight w:val="170"/>
        </w:trPr>
        <w:tc>
          <w:tcPr>
            <w:tcW w:w="665" w:type="dxa"/>
            <w:shd w:val="clear" w:color="auto" w:fill="auto"/>
            <w:vAlign w:val="center"/>
          </w:tcPr>
          <w:p w14:paraId="5F41BA46" w14:textId="77777777" w:rsidR="00D64BBB" w:rsidRPr="005329A9" w:rsidRDefault="00D64BBB" w:rsidP="00D64BBB">
            <w:pPr>
              <w:numPr>
                <w:ilvl w:val="0"/>
                <w:numId w:val="26"/>
              </w:numPr>
              <w:suppressAutoHyphens/>
              <w:snapToGrid w:val="0"/>
              <w:ind w:left="6" w:firstLine="34"/>
              <w:jc w:val="center"/>
              <w:rPr>
                <w:rFonts w:ascii="Calibri" w:hAnsi="Calibri" w:cs="Calibri"/>
                <w:sz w:val="20"/>
                <w:szCs w:val="20"/>
              </w:rPr>
            </w:pPr>
          </w:p>
        </w:tc>
        <w:tc>
          <w:tcPr>
            <w:tcW w:w="5563" w:type="dxa"/>
            <w:shd w:val="clear" w:color="auto" w:fill="auto"/>
            <w:vAlign w:val="center"/>
          </w:tcPr>
          <w:p w14:paraId="7793FF38" w14:textId="77777777" w:rsidR="00D64BBB" w:rsidRPr="005329A9" w:rsidRDefault="00D64BBB" w:rsidP="00B37FBB">
            <w:pPr>
              <w:pStyle w:val="TableParagraph"/>
              <w:widowControl w:val="0"/>
              <w:rPr>
                <w:rFonts w:ascii="Calibri" w:hAnsi="Calibri" w:cs="Calibri"/>
                <w:sz w:val="20"/>
                <w:szCs w:val="20"/>
                <w:shd w:val="clear" w:color="auto" w:fill="FFFFFF"/>
              </w:rPr>
            </w:pPr>
            <w:r w:rsidRPr="005329A9">
              <w:rPr>
                <w:rFonts w:ascii="Calibri" w:hAnsi="Calibri" w:cs="Calibri"/>
                <w:sz w:val="20"/>
                <w:szCs w:val="20"/>
              </w:rPr>
              <w:t xml:space="preserve">VRT (Volume Rendering </w:t>
            </w:r>
            <w:proofErr w:type="spellStart"/>
            <w:r w:rsidRPr="005329A9">
              <w:rPr>
                <w:rFonts w:ascii="Calibri" w:hAnsi="Calibri" w:cs="Calibri"/>
                <w:sz w:val="20"/>
                <w:szCs w:val="20"/>
              </w:rPr>
              <w:t>Technique</w:t>
            </w:r>
            <w:proofErr w:type="spellEnd"/>
            <w:r w:rsidRPr="005329A9">
              <w:rPr>
                <w:rFonts w:ascii="Calibri" w:hAnsi="Calibri" w:cs="Calibri"/>
                <w:sz w:val="20"/>
                <w:szCs w:val="20"/>
              </w:rPr>
              <w:t>)</w:t>
            </w:r>
          </w:p>
        </w:tc>
        <w:tc>
          <w:tcPr>
            <w:tcW w:w="1427" w:type="dxa"/>
            <w:shd w:val="clear" w:color="auto" w:fill="auto"/>
          </w:tcPr>
          <w:p w14:paraId="03B307DA" w14:textId="77777777" w:rsidR="00D64BBB" w:rsidRPr="005329A9" w:rsidRDefault="00D64BBB" w:rsidP="00B37FBB">
            <w:pPr>
              <w:snapToGrid w:val="0"/>
              <w:jc w:val="center"/>
              <w:rPr>
                <w:rFonts w:ascii="Calibri" w:hAnsi="Calibri" w:cs="Calibri"/>
                <w:sz w:val="20"/>
                <w:szCs w:val="20"/>
              </w:rPr>
            </w:pPr>
            <w:r w:rsidRPr="005329A9">
              <w:rPr>
                <w:rFonts w:ascii="Calibri" w:hAnsi="Calibri" w:cs="Calibri"/>
                <w:sz w:val="20"/>
                <w:szCs w:val="20"/>
                <w:shd w:val="clear" w:color="auto" w:fill="FFFFFF"/>
              </w:rPr>
              <w:t>Tak</w:t>
            </w:r>
          </w:p>
        </w:tc>
      </w:tr>
      <w:tr w:rsidR="00D64BBB" w:rsidRPr="005329A9" w14:paraId="1906B01D" w14:textId="77777777" w:rsidTr="00B37FBB">
        <w:trPr>
          <w:trHeight w:val="170"/>
        </w:trPr>
        <w:tc>
          <w:tcPr>
            <w:tcW w:w="665" w:type="dxa"/>
            <w:shd w:val="clear" w:color="auto" w:fill="auto"/>
            <w:vAlign w:val="center"/>
          </w:tcPr>
          <w:p w14:paraId="00885D3C" w14:textId="77777777" w:rsidR="00D64BBB" w:rsidRPr="005329A9" w:rsidRDefault="00D64BBB" w:rsidP="00D64BBB">
            <w:pPr>
              <w:numPr>
                <w:ilvl w:val="0"/>
                <w:numId w:val="26"/>
              </w:numPr>
              <w:suppressAutoHyphens/>
              <w:snapToGrid w:val="0"/>
              <w:ind w:left="6" w:firstLine="34"/>
              <w:jc w:val="center"/>
              <w:rPr>
                <w:rFonts w:ascii="Calibri" w:hAnsi="Calibri" w:cs="Calibri"/>
                <w:sz w:val="20"/>
                <w:szCs w:val="20"/>
              </w:rPr>
            </w:pPr>
          </w:p>
        </w:tc>
        <w:tc>
          <w:tcPr>
            <w:tcW w:w="5563" w:type="dxa"/>
            <w:shd w:val="clear" w:color="auto" w:fill="auto"/>
            <w:vAlign w:val="center"/>
          </w:tcPr>
          <w:p w14:paraId="0A6D6C0A" w14:textId="77777777" w:rsidR="00D64BBB" w:rsidRPr="005329A9" w:rsidRDefault="00D64BBB" w:rsidP="00B37FBB">
            <w:pPr>
              <w:pStyle w:val="TableParagraph"/>
              <w:widowControl w:val="0"/>
              <w:rPr>
                <w:rFonts w:ascii="Calibri" w:hAnsi="Calibri" w:cs="Calibri"/>
                <w:sz w:val="20"/>
                <w:szCs w:val="20"/>
                <w:shd w:val="clear" w:color="auto" w:fill="FFFFFF"/>
              </w:rPr>
            </w:pPr>
            <w:proofErr w:type="spellStart"/>
            <w:r w:rsidRPr="005329A9">
              <w:rPr>
                <w:rFonts w:ascii="Calibri" w:hAnsi="Calibri" w:cs="Calibri"/>
                <w:sz w:val="20"/>
                <w:szCs w:val="20"/>
              </w:rPr>
              <w:t>Reformatowanie</w:t>
            </w:r>
            <w:proofErr w:type="spellEnd"/>
            <w:r w:rsidRPr="005329A9">
              <w:rPr>
                <w:rFonts w:ascii="Calibri" w:hAnsi="Calibri" w:cs="Calibri"/>
                <w:sz w:val="20"/>
                <w:szCs w:val="20"/>
              </w:rPr>
              <w:t xml:space="preserve"> wielopłaszczyznowe (MPR), rekonstrukcje wzdłuż dowolnej prostej (równoległe lub promieniste) lub krzywej.</w:t>
            </w:r>
          </w:p>
        </w:tc>
        <w:tc>
          <w:tcPr>
            <w:tcW w:w="1427" w:type="dxa"/>
            <w:shd w:val="clear" w:color="auto" w:fill="auto"/>
          </w:tcPr>
          <w:p w14:paraId="22D679AD" w14:textId="77777777" w:rsidR="00D64BBB" w:rsidRPr="005329A9" w:rsidRDefault="00D64BBB" w:rsidP="00B37FBB">
            <w:pPr>
              <w:snapToGrid w:val="0"/>
              <w:jc w:val="center"/>
              <w:rPr>
                <w:rFonts w:ascii="Calibri" w:hAnsi="Calibri" w:cs="Calibri"/>
                <w:sz w:val="20"/>
                <w:szCs w:val="20"/>
              </w:rPr>
            </w:pPr>
            <w:r w:rsidRPr="005329A9">
              <w:rPr>
                <w:rFonts w:ascii="Calibri" w:hAnsi="Calibri" w:cs="Calibri"/>
                <w:sz w:val="20"/>
                <w:szCs w:val="20"/>
                <w:shd w:val="clear" w:color="auto" w:fill="FFFFFF"/>
              </w:rPr>
              <w:t>Tak</w:t>
            </w:r>
          </w:p>
        </w:tc>
      </w:tr>
      <w:tr w:rsidR="00D64BBB" w:rsidRPr="005329A9" w14:paraId="12455ED7" w14:textId="77777777" w:rsidTr="00B37FBB">
        <w:trPr>
          <w:trHeight w:val="170"/>
        </w:trPr>
        <w:tc>
          <w:tcPr>
            <w:tcW w:w="665" w:type="dxa"/>
            <w:shd w:val="clear" w:color="auto" w:fill="auto"/>
            <w:vAlign w:val="center"/>
          </w:tcPr>
          <w:p w14:paraId="309F0497" w14:textId="77777777" w:rsidR="00D64BBB" w:rsidRPr="005329A9" w:rsidRDefault="00D64BBB" w:rsidP="00D64BBB">
            <w:pPr>
              <w:numPr>
                <w:ilvl w:val="0"/>
                <w:numId w:val="26"/>
              </w:numPr>
              <w:suppressAutoHyphens/>
              <w:snapToGrid w:val="0"/>
              <w:ind w:left="6" w:firstLine="34"/>
              <w:jc w:val="center"/>
              <w:rPr>
                <w:rFonts w:ascii="Calibri" w:hAnsi="Calibri" w:cs="Calibri"/>
                <w:sz w:val="20"/>
                <w:szCs w:val="20"/>
              </w:rPr>
            </w:pPr>
          </w:p>
        </w:tc>
        <w:tc>
          <w:tcPr>
            <w:tcW w:w="5563" w:type="dxa"/>
            <w:shd w:val="clear" w:color="auto" w:fill="auto"/>
            <w:vAlign w:val="center"/>
          </w:tcPr>
          <w:p w14:paraId="5F7FF1F4" w14:textId="77777777" w:rsidR="00D64BBB" w:rsidRPr="005329A9" w:rsidRDefault="00D64BBB" w:rsidP="00B37FBB">
            <w:pPr>
              <w:pStyle w:val="TableParagraph"/>
              <w:widowControl w:val="0"/>
              <w:rPr>
                <w:rFonts w:ascii="Calibri" w:hAnsi="Calibri" w:cs="Calibri"/>
                <w:sz w:val="20"/>
                <w:szCs w:val="20"/>
                <w:shd w:val="clear" w:color="auto" w:fill="FFFFFF"/>
              </w:rPr>
            </w:pPr>
            <w:r w:rsidRPr="005329A9">
              <w:rPr>
                <w:rFonts w:ascii="Calibri" w:hAnsi="Calibri" w:cs="Calibri"/>
                <w:sz w:val="20"/>
                <w:szCs w:val="20"/>
              </w:rPr>
              <w:t xml:space="preserve">Prezentacja </w:t>
            </w:r>
            <w:proofErr w:type="spellStart"/>
            <w:r w:rsidRPr="005329A9">
              <w:rPr>
                <w:rFonts w:ascii="Calibri" w:hAnsi="Calibri" w:cs="Calibri"/>
                <w:sz w:val="20"/>
                <w:szCs w:val="20"/>
              </w:rPr>
              <w:t>Cine</w:t>
            </w:r>
            <w:proofErr w:type="spellEnd"/>
            <w:r w:rsidRPr="005329A9">
              <w:rPr>
                <w:rFonts w:ascii="Calibri" w:hAnsi="Calibri" w:cs="Calibri"/>
                <w:sz w:val="20"/>
                <w:szCs w:val="20"/>
              </w:rPr>
              <w:t>.</w:t>
            </w:r>
          </w:p>
        </w:tc>
        <w:tc>
          <w:tcPr>
            <w:tcW w:w="1427" w:type="dxa"/>
            <w:shd w:val="clear" w:color="auto" w:fill="auto"/>
          </w:tcPr>
          <w:p w14:paraId="4A71FEB6" w14:textId="77777777" w:rsidR="00D64BBB" w:rsidRPr="005329A9" w:rsidRDefault="00D64BBB" w:rsidP="00B37FBB">
            <w:pPr>
              <w:snapToGrid w:val="0"/>
              <w:jc w:val="center"/>
              <w:rPr>
                <w:rFonts w:ascii="Calibri" w:hAnsi="Calibri" w:cs="Calibri"/>
                <w:sz w:val="20"/>
                <w:szCs w:val="20"/>
              </w:rPr>
            </w:pPr>
            <w:r w:rsidRPr="005329A9">
              <w:rPr>
                <w:rFonts w:ascii="Calibri" w:hAnsi="Calibri" w:cs="Calibri"/>
                <w:sz w:val="20"/>
                <w:szCs w:val="20"/>
                <w:shd w:val="clear" w:color="auto" w:fill="FFFFFF"/>
              </w:rPr>
              <w:t>Tak</w:t>
            </w:r>
          </w:p>
        </w:tc>
      </w:tr>
      <w:tr w:rsidR="00D64BBB" w:rsidRPr="005329A9" w14:paraId="327232AA" w14:textId="77777777" w:rsidTr="00B37FBB">
        <w:trPr>
          <w:trHeight w:val="170"/>
        </w:trPr>
        <w:tc>
          <w:tcPr>
            <w:tcW w:w="665" w:type="dxa"/>
            <w:shd w:val="clear" w:color="auto" w:fill="auto"/>
            <w:vAlign w:val="center"/>
          </w:tcPr>
          <w:p w14:paraId="0A5425F7" w14:textId="77777777" w:rsidR="00D64BBB" w:rsidRPr="005329A9" w:rsidRDefault="00D64BBB" w:rsidP="00D64BBB">
            <w:pPr>
              <w:numPr>
                <w:ilvl w:val="0"/>
                <w:numId w:val="26"/>
              </w:numPr>
              <w:suppressAutoHyphens/>
              <w:snapToGrid w:val="0"/>
              <w:ind w:left="6" w:firstLine="34"/>
              <w:jc w:val="center"/>
              <w:rPr>
                <w:rFonts w:ascii="Calibri" w:hAnsi="Calibri" w:cs="Calibri"/>
                <w:sz w:val="20"/>
                <w:szCs w:val="20"/>
              </w:rPr>
            </w:pPr>
          </w:p>
        </w:tc>
        <w:tc>
          <w:tcPr>
            <w:tcW w:w="5563" w:type="dxa"/>
            <w:shd w:val="clear" w:color="auto" w:fill="auto"/>
            <w:vAlign w:val="center"/>
          </w:tcPr>
          <w:p w14:paraId="59412F9F" w14:textId="77777777" w:rsidR="00D64BBB" w:rsidRPr="005329A9" w:rsidRDefault="00D64BBB" w:rsidP="00B37FBB">
            <w:pPr>
              <w:pStyle w:val="TableParagraph"/>
              <w:widowControl w:val="0"/>
              <w:rPr>
                <w:rFonts w:ascii="Calibri" w:hAnsi="Calibri" w:cs="Calibri"/>
                <w:sz w:val="20"/>
                <w:szCs w:val="20"/>
                <w:shd w:val="clear" w:color="auto" w:fill="FFFFFF"/>
              </w:rPr>
            </w:pPr>
            <w:r w:rsidRPr="005329A9">
              <w:rPr>
                <w:rFonts w:ascii="Calibri" w:hAnsi="Calibri" w:cs="Calibri"/>
                <w:sz w:val="20"/>
                <w:szCs w:val="20"/>
              </w:rPr>
              <w:t>Pomiary odległości, kąta, powierzchni, objętości, długości po krzywej.</w:t>
            </w:r>
          </w:p>
        </w:tc>
        <w:tc>
          <w:tcPr>
            <w:tcW w:w="1427" w:type="dxa"/>
            <w:shd w:val="clear" w:color="auto" w:fill="auto"/>
          </w:tcPr>
          <w:p w14:paraId="34CCDE20" w14:textId="77777777" w:rsidR="00D64BBB" w:rsidRPr="005329A9" w:rsidRDefault="00D64BBB" w:rsidP="00B37FBB">
            <w:pPr>
              <w:snapToGrid w:val="0"/>
              <w:jc w:val="center"/>
              <w:rPr>
                <w:rFonts w:ascii="Calibri" w:hAnsi="Calibri" w:cs="Calibri"/>
                <w:sz w:val="20"/>
                <w:szCs w:val="20"/>
              </w:rPr>
            </w:pPr>
            <w:r w:rsidRPr="005329A9">
              <w:rPr>
                <w:rFonts w:ascii="Calibri" w:hAnsi="Calibri" w:cs="Calibri"/>
                <w:sz w:val="20"/>
                <w:szCs w:val="20"/>
                <w:shd w:val="clear" w:color="auto" w:fill="FFFFFF"/>
              </w:rPr>
              <w:t>Tak</w:t>
            </w:r>
          </w:p>
        </w:tc>
      </w:tr>
      <w:tr w:rsidR="00D64BBB" w:rsidRPr="005329A9" w14:paraId="0C6A54B7" w14:textId="77777777" w:rsidTr="00B37FBB">
        <w:trPr>
          <w:trHeight w:val="170"/>
        </w:trPr>
        <w:tc>
          <w:tcPr>
            <w:tcW w:w="665" w:type="dxa"/>
            <w:shd w:val="clear" w:color="auto" w:fill="auto"/>
            <w:vAlign w:val="center"/>
          </w:tcPr>
          <w:p w14:paraId="620E70B5" w14:textId="77777777" w:rsidR="00D64BBB" w:rsidRPr="005329A9" w:rsidRDefault="00D64BBB" w:rsidP="00D64BBB">
            <w:pPr>
              <w:numPr>
                <w:ilvl w:val="0"/>
                <w:numId w:val="26"/>
              </w:numPr>
              <w:suppressAutoHyphens/>
              <w:snapToGrid w:val="0"/>
              <w:ind w:left="6" w:firstLine="34"/>
              <w:jc w:val="center"/>
              <w:rPr>
                <w:rFonts w:ascii="Calibri" w:hAnsi="Calibri" w:cs="Calibri"/>
                <w:sz w:val="20"/>
                <w:szCs w:val="20"/>
              </w:rPr>
            </w:pPr>
          </w:p>
        </w:tc>
        <w:tc>
          <w:tcPr>
            <w:tcW w:w="5563" w:type="dxa"/>
            <w:shd w:val="clear" w:color="auto" w:fill="auto"/>
            <w:vAlign w:val="center"/>
          </w:tcPr>
          <w:p w14:paraId="5F06BE7F" w14:textId="77777777" w:rsidR="00D64BBB" w:rsidRPr="005329A9" w:rsidRDefault="00D64BBB" w:rsidP="00B37FBB">
            <w:pPr>
              <w:pStyle w:val="TableParagraph"/>
              <w:widowControl w:val="0"/>
              <w:rPr>
                <w:rFonts w:ascii="Calibri" w:hAnsi="Calibri" w:cs="Calibri"/>
                <w:sz w:val="20"/>
                <w:szCs w:val="20"/>
                <w:shd w:val="clear" w:color="auto" w:fill="FFFFFF"/>
              </w:rPr>
            </w:pPr>
            <w:r w:rsidRPr="005329A9">
              <w:rPr>
                <w:rFonts w:ascii="Calibri" w:hAnsi="Calibri" w:cs="Calibri"/>
                <w:sz w:val="20"/>
                <w:szCs w:val="20"/>
              </w:rPr>
              <w:t>Wyświetlanie histogramów oraz pomiary gęstości HU.</w:t>
            </w:r>
          </w:p>
        </w:tc>
        <w:tc>
          <w:tcPr>
            <w:tcW w:w="1427" w:type="dxa"/>
            <w:shd w:val="clear" w:color="auto" w:fill="auto"/>
          </w:tcPr>
          <w:p w14:paraId="20C6F9D0" w14:textId="77777777" w:rsidR="00D64BBB" w:rsidRPr="005329A9" w:rsidRDefault="00D64BBB" w:rsidP="00B37FBB">
            <w:pPr>
              <w:snapToGrid w:val="0"/>
              <w:jc w:val="center"/>
              <w:rPr>
                <w:rFonts w:ascii="Calibri" w:hAnsi="Calibri" w:cs="Calibri"/>
                <w:sz w:val="20"/>
                <w:szCs w:val="20"/>
              </w:rPr>
            </w:pPr>
            <w:r w:rsidRPr="005329A9">
              <w:rPr>
                <w:rFonts w:ascii="Calibri" w:hAnsi="Calibri" w:cs="Calibri"/>
                <w:sz w:val="20"/>
                <w:szCs w:val="20"/>
                <w:shd w:val="clear" w:color="auto" w:fill="FFFFFF"/>
              </w:rPr>
              <w:t>Tak</w:t>
            </w:r>
          </w:p>
        </w:tc>
      </w:tr>
      <w:tr w:rsidR="00D64BBB" w:rsidRPr="005329A9" w14:paraId="3CDA832F" w14:textId="77777777" w:rsidTr="00B37FBB">
        <w:trPr>
          <w:trHeight w:val="170"/>
        </w:trPr>
        <w:tc>
          <w:tcPr>
            <w:tcW w:w="665" w:type="dxa"/>
            <w:shd w:val="clear" w:color="auto" w:fill="auto"/>
            <w:vAlign w:val="center"/>
          </w:tcPr>
          <w:p w14:paraId="6640B424" w14:textId="77777777" w:rsidR="00D64BBB" w:rsidRPr="005329A9" w:rsidRDefault="00D64BBB" w:rsidP="00D64BBB">
            <w:pPr>
              <w:numPr>
                <w:ilvl w:val="0"/>
                <w:numId w:val="26"/>
              </w:numPr>
              <w:suppressAutoHyphens/>
              <w:snapToGrid w:val="0"/>
              <w:ind w:left="6" w:firstLine="34"/>
              <w:jc w:val="center"/>
              <w:rPr>
                <w:rFonts w:ascii="Calibri" w:hAnsi="Calibri" w:cs="Calibri"/>
                <w:sz w:val="20"/>
                <w:szCs w:val="20"/>
              </w:rPr>
            </w:pPr>
          </w:p>
        </w:tc>
        <w:tc>
          <w:tcPr>
            <w:tcW w:w="5563" w:type="dxa"/>
            <w:shd w:val="clear" w:color="auto" w:fill="auto"/>
            <w:vAlign w:val="center"/>
          </w:tcPr>
          <w:p w14:paraId="5B4BA3BD" w14:textId="77777777" w:rsidR="00D64BBB" w:rsidRPr="005329A9" w:rsidRDefault="00D64BBB" w:rsidP="00B37FBB">
            <w:pPr>
              <w:pStyle w:val="TableParagraph"/>
              <w:widowControl w:val="0"/>
              <w:rPr>
                <w:rFonts w:ascii="Calibri" w:hAnsi="Calibri" w:cs="Calibri"/>
                <w:sz w:val="20"/>
                <w:szCs w:val="20"/>
                <w:shd w:val="clear" w:color="auto" w:fill="FFFFFF"/>
              </w:rPr>
            </w:pPr>
            <w:r w:rsidRPr="005329A9">
              <w:rPr>
                <w:rFonts w:ascii="Calibri" w:hAnsi="Calibri" w:cs="Calibri"/>
                <w:sz w:val="20"/>
                <w:szCs w:val="20"/>
              </w:rPr>
              <w:t>Gama predefiniowanych przed producenta protokołów VR z możliwością ich interaktywnej edycji (każda zmiana wprowadzona w edytorze będzie natychmiast widoczna na wyświetlanym obrazie) i zapisu.</w:t>
            </w:r>
          </w:p>
        </w:tc>
        <w:tc>
          <w:tcPr>
            <w:tcW w:w="1427" w:type="dxa"/>
            <w:shd w:val="clear" w:color="auto" w:fill="auto"/>
          </w:tcPr>
          <w:p w14:paraId="7FD5819E" w14:textId="77777777" w:rsidR="00D64BBB" w:rsidRPr="005329A9" w:rsidRDefault="00D64BBB" w:rsidP="00B37FBB">
            <w:pPr>
              <w:snapToGrid w:val="0"/>
              <w:jc w:val="center"/>
              <w:rPr>
                <w:rFonts w:ascii="Calibri" w:hAnsi="Calibri" w:cs="Calibri"/>
                <w:sz w:val="20"/>
                <w:szCs w:val="20"/>
              </w:rPr>
            </w:pPr>
            <w:r w:rsidRPr="005329A9">
              <w:rPr>
                <w:rFonts w:ascii="Calibri" w:hAnsi="Calibri" w:cs="Calibri"/>
                <w:sz w:val="20"/>
                <w:szCs w:val="20"/>
                <w:shd w:val="clear" w:color="auto" w:fill="FFFFFF"/>
              </w:rPr>
              <w:t>Tak</w:t>
            </w:r>
          </w:p>
        </w:tc>
      </w:tr>
      <w:tr w:rsidR="00D64BBB" w:rsidRPr="005329A9" w14:paraId="3C9022E5" w14:textId="77777777" w:rsidTr="00B37FBB">
        <w:trPr>
          <w:trHeight w:val="170"/>
        </w:trPr>
        <w:tc>
          <w:tcPr>
            <w:tcW w:w="665" w:type="dxa"/>
            <w:shd w:val="clear" w:color="auto" w:fill="auto"/>
            <w:vAlign w:val="center"/>
          </w:tcPr>
          <w:p w14:paraId="25E7746C" w14:textId="77777777" w:rsidR="00D64BBB" w:rsidRPr="005329A9" w:rsidRDefault="00D64BBB" w:rsidP="00D64BBB">
            <w:pPr>
              <w:numPr>
                <w:ilvl w:val="0"/>
                <w:numId w:val="26"/>
              </w:numPr>
              <w:suppressAutoHyphens/>
              <w:snapToGrid w:val="0"/>
              <w:ind w:left="6" w:firstLine="34"/>
              <w:jc w:val="center"/>
              <w:rPr>
                <w:rFonts w:ascii="Calibri" w:hAnsi="Calibri" w:cs="Calibri"/>
                <w:sz w:val="20"/>
                <w:szCs w:val="20"/>
              </w:rPr>
            </w:pPr>
          </w:p>
        </w:tc>
        <w:tc>
          <w:tcPr>
            <w:tcW w:w="5563" w:type="dxa"/>
            <w:shd w:val="clear" w:color="auto" w:fill="auto"/>
            <w:vAlign w:val="center"/>
          </w:tcPr>
          <w:p w14:paraId="3B6A1E9D" w14:textId="77777777" w:rsidR="00D64BBB" w:rsidRPr="005329A9" w:rsidRDefault="00D64BBB" w:rsidP="00B37FBB">
            <w:pPr>
              <w:pStyle w:val="TableParagraph"/>
              <w:widowControl w:val="0"/>
              <w:rPr>
                <w:rFonts w:ascii="Calibri" w:hAnsi="Calibri" w:cs="Calibri"/>
                <w:sz w:val="20"/>
                <w:szCs w:val="20"/>
                <w:shd w:val="clear" w:color="auto" w:fill="FFFFFF"/>
              </w:rPr>
            </w:pPr>
            <w:r w:rsidRPr="005329A9">
              <w:rPr>
                <w:rFonts w:ascii="Calibri" w:hAnsi="Calibri" w:cs="Calibri"/>
                <w:sz w:val="20"/>
                <w:szCs w:val="20"/>
              </w:rPr>
              <w:t>Narzędzia edycji i segmentacji VR, w tym dodawanie/odejmowanie ROI w 3D, erozja/dylatacja, kształtowanie warstwa po warstwie z opcją interpolacji.</w:t>
            </w:r>
          </w:p>
        </w:tc>
        <w:tc>
          <w:tcPr>
            <w:tcW w:w="1427" w:type="dxa"/>
            <w:shd w:val="clear" w:color="auto" w:fill="auto"/>
          </w:tcPr>
          <w:p w14:paraId="71253C88" w14:textId="77777777" w:rsidR="00D64BBB" w:rsidRPr="005329A9" w:rsidRDefault="00D64BBB" w:rsidP="00B37FBB">
            <w:pPr>
              <w:snapToGrid w:val="0"/>
              <w:jc w:val="center"/>
              <w:rPr>
                <w:rFonts w:ascii="Calibri" w:hAnsi="Calibri" w:cs="Calibri"/>
                <w:sz w:val="20"/>
                <w:szCs w:val="20"/>
              </w:rPr>
            </w:pPr>
            <w:r w:rsidRPr="005329A9">
              <w:rPr>
                <w:rFonts w:ascii="Calibri" w:hAnsi="Calibri" w:cs="Calibri"/>
                <w:sz w:val="20"/>
                <w:szCs w:val="20"/>
                <w:shd w:val="clear" w:color="auto" w:fill="FFFFFF"/>
              </w:rPr>
              <w:t>Tak</w:t>
            </w:r>
          </w:p>
        </w:tc>
      </w:tr>
      <w:tr w:rsidR="00D64BBB" w:rsidRPr="005329A9" w14:paraId="020B0CC2" w14:textId="77777777" w:rsidTr="00B37FBB">
        <w:trPr>
          <w:trHeight w:val="170"/>
        </w:trPr>
        <w:tc>
          <w:tcPr>
            <w:tcW w:w="665" w:type="dxa"/>
            <w:shd w:val="clear" w:color="auto" w:fill="auto"/>
            <w:vAlign w:val="center"/>
          </w:tcPr>
          <w:p w14:paraId="00977DD7" w14:textId="77777777" w:rsidR="00D64BBB" w:rsidRPr="005329A9" w:rsidRDefault="00D64BBB" w:rsidP="00D64BBB">
            <w:pPr>
              <w:numPr>
                <w:ilvl w:val="0"/>
                <w:numId w:val="26"/>
              </w:numPr>
              <w:suppressAutoHyphens/>
              <w:snapToGrid w:val="0"/>
              <w:ind w:left="6" w:firstLine="34"/>
              <w:jc w:val="center"/>
              <w:rPr>
                <w:rFonts w:ascii="Calibri" w:hAnsi="Calibri" w:cs="Calibri"/>
                <w:sz w:val="20"/>
                <w:szCs w:val="20"/>
              </w:rPr>
            </w:pPr>
          </w:p>
        </w:tc>
        <w:tc>
          <w:tcPr>
            <w:tcW w:w="5563" w:type="dxa"/>
            <w:shd w:val="clear" w:color="auto" w:fill="auto"/>
            <w:vAlign w:val="center"/>
          </w:tcPr>
          <w:p w14:paraId="4EC361FE" w14:textId="77777777" w:rsidR="00D64BBB" w:rsidRPr="005329A9" w:rsidRDefault="00D64BBB" w:rsidP="00B37FBB">
            <w:pPr>
              <w:pStyle w:val="TableParagraph"/>
              <w:widowControl w:val="0"/>
              <w:rPr>
                <w:rFonts w:ascii="Calibri" w:hAnsi="Calibri" w:cs="Calibri"/>
                <w:sz w:val="20"/>
                <w:szCs w:val="20"/>
                <w:shd w:val="clear" w:color="auto" w:fill="FFFFFF"/>
              </w:rPr>
            </w:pPr>
            <w:r w:rsidRPr="005329A9">
              <w:rPr>
                <w:rFonts w:ascii="Calibri" w:hAnsi="Calibri" w:cs="Calibri"/>
                <w:sz w:val="20"/>
                <w:szCs w:val="20"/>
              </w:rPr>
              <w:t xml:space="preserve">Możliwość segmentacji i definiowania tkanek, automatycznego obliczania objętości oraz jednoczesnej, interaktywnej wizualizacji wszystkich/wybranych </w:t>
            </w:r>
            <w:proofErr w:type="spellStart"/>
            <w:r w:rsidRPr="005329A9">
              <w:rPr>
                <w:rFonts w:ascii="Calibri" w:hAnsi="Calibri" w:cs="Calibri"/>
                <w:sz w:val="20"/>
                <w:szCs w:val="20"/>
              </w:rPr>
              <w:t>wysegmentowanych</w:t>
            </w:r>
            <w:proofErr w:type="spellEnd"/>
            <w:r w:rsidRPr="005329A9">
              <w:rPr>
                <w:rFonts w:ascii="Calibri" w:hAnsi="Calibri" w:cs="Calibri"/>
                <w:sz w:val="20"/>
                <w:szCs w:val="20"/>
              </w:rPr>
              <w:t xml:space="preserve"> tkanek </w:t>
            </w:r>
          </w:p>
        </w:tc>
        <w:tc>
          <w:tcPr>
            <w:tcW w:w="1427" w:type="dxa"/>
            <w:shd w:val="clear" w:color="auto" w:fill="auto"/>
          </w:tcPr>
          <w:p w14:paraId="389332A7" w14:textId="77777777" w:rsidR="00D64BBB" w:rsidRPr="005329A9" w:rsidRDefault="00D64BBB" w:rsidP="00B37FBB">
            <w:pPr>
              <w:snapToGrid w:val="0"/>
              <w:jc w:val="center"/>
              <w:rPr>
                <w:rFonts w:ascii="Calibri" w:hAnsi="Calibri" w:cs="Calibri"/>
                <w:sz w:val="20"/>
                <w:szCs w:val="20"/>
              </w:rPr>
            </w:pPr>
            <w:r w:rsidRPr="005329A9">
              <w:rPr>
                <w:rFonts w:ascii="Calibri" w:hAnsi="Calibri" w:cs="Calibri"/>
                <w:sz w:val="20"/>
                <w:szCs w:val="20"/>
                <w:shd w:val="clear" w:color="auto" w:fill="FFFFFF"/>
              </w:rPr>
              <w:t>Tak</w:t>
            </w:r>
          </w:p>
        </w:tc>
      </w:tr>
      <w:tr w:rsidR="00D64BBB" w:rsidRPr="005329A9" w14:paraId="481DE633" w14:textId="77777777" w:rsidTr="00B37FBB">
        <w:trPr>
          <w:trHeight w:val="170"/>
        </w:trPr>
        <w:tc>
          <w:tcPr>
            <w:tcW w:w="665" w:type="dxa"/>
            <w:shd w:val="clear" w:color="auto" w:fill="auto"/>
            <w:vAlign w:val="center"/>
          </w:tcPr>
          <w:p w14:paraId="7CF52B04" w14:textId="77777777" w:rsidR="00D64BBB" w:rsidRPr="005329A9" w:rsidRDefault="00D64BBB" w:rsidP="00D64BBB">
            <w:pPr>
              <w:numPr>
                <w:ilvl w:val="0"/>
                <w:numId w:val="26"/>
              </w:numPr>
              <w:suppressAutoHyphens/>
              <w:snapToGrid w:val="0"/>
              <w:ind w:left="6" w:firstLine="34"/>
              <w:jc w:val="center"/>
              <w:rPr>
                <w:rFonts w:ascii="Calibri" w:hAnsi="Calibri" w:cs="Calibri"/>
                <w:sz w:val="20"/>
                <w:szCs w:val="20"/>
              </w:rPr>
            </w:pPr>
          </w:p>
        </w:tc>
        <w:tc>
          <w:tcPr>
            <w:tcW w:w="5563" w:type="dxa"/>
            <w:shd w:val="clear" w:color="auto" w:fill="auto"/>
            <w:vAlign w:val="center"/>
          </w:tcPr>
          <w:p w14:paraId="64802FAA" w14:textId="77777777" w:rsidR="00D64BBB" w:rsidRPr="005329A9" w:rsidRDefault="00D64BBB" w:rsidP="00B37FBB">
            <w:pPr>
              <w:pStyle w:val="TableParagraph"/>
              <w:widowControl w:val="0"/>
              <w:rPr>
                <w:rFonts w:ascii="Calibri" w:hAnsi="Calibri" w:cs="Calibri"/>
                <w:sz w:val="20"/>
                <w:szCs w:val="20"/>
                <w:shd w:val="clear" w:color="auto" w:fill="FFFFFF"/>
              </w:rPr>
            </w:pPr>
            <w:r w:rsidRPr="005329A9">
              <w:rPr>
                <w:rFonts w:ascii="Calibri" w:hAnsi="Calibri" w:cs="Calibri"/>
                <w:sz w:val="20"/>
                <w:szCs w:val="20"/>
              </w:rPr>
              <w:t xml:space="preserve">Oprogramowanie do wirtualnej endoskopii naczyń, dróg </w:t>
            </w:r>
            <w:r w:rsidRPr="005329A9">
              <w:rPr>
                <w:rFonts w:ascii="Calibri" w:hAnsi="Calibri" w:cs="Calibri"/>
                <w:sz w:val="20"/>
                <w:szCs w:val="20"/>
              </w:rPr>
              <w:lastRenderedPageBreak/>
              <w:t>powietrznych, jelita grubego itp. wzdłuż wyznaczonej przez użytkownika dowolnej krzywej.</w:t>
            </w:r>
          </w:p>
        </w:tc>
        <w:tc>
          <w:tcPr>
            <w:tcW w:w="1427" w:type="dxa"/>
            <w:shd w:val="clear" w:color="auto" w:fill="auto"/>
          </w:tcPr>
          <w:p w14:paraId="24B17D3A" w14:textId="77777777" w:rsidR="00D64BBB" w:rsidRPr="005329A9" w:rsidRDefault="00D64BBB" w:rsidP="00B37FBB">
            <w:pPr>
              <w:snapToGrid w:val="0"/>
              <w:jc w:val="center"/>
              <w:rPr>
                <w:rFonts w:ascii="Calibri" w:hAnsi="Calibri" w:cs="Calibri"/>
                <w:sz w:val="20"/>
                <w:szCs w:val="20"/>
              </w:rPr>
            </w:pPr>
            <w:r w:rsidRPr="005329A9">
              <w:rPr>
                <w:rFonts w:ascii="Calibri" w:hAnsi="Calibri" w:cs="Calibri"/>
                <w:sz w:val="20"/>
                <w:szCs w:val="20"/>
                <w:shd w:val="clear" w:color="auto" w:fill="FFFFFF"/>
              </w:rPr>
              <w:lastRenderedPageBreak/>
              <w:t>Tak</w:t>
            </w:r>
          </w:p>
        </w:tc>
      </w:tr>
      <w:tr w:rsidR="00D64BBB" w:rsidRPr="00184D86" w14:paraId="507A0BD5" w14:textId="77777777" w:rsidTr="00B37FBB">
        <w:trPr>
          <w:trHeight w:val="170"/>
        </w:trPr>
        <w:tc>
          <w:tcPr>
            <w:tcW w:w="665" w:type="dxa"/>
            <w:shd w:val="clear" w:color="auto" w:fill="auto"/>
            <w:vAlign w:val="center"/>
          </w:tcPr>
          <w:p w14:paraId="3E14FAFC" w14:textId="77777777" w:rsidR="00D64BBB" w:rsidRPr="005329A9" w:rsidRDefault="00D64BBB" w:rsidP="00B37FBB">
            <w:pPr>
              <w:snapToGrid w:val="0"/>
              <w:ind w:left="40"/>
              <w:rPr>
                <w:rFonts w:ascii="Calibri" w:hAnsi="Calibri" w:cs="Calibri"/>
                <w:sz w:val="20"/>
                <w:szCs w:val="20"/>
              </w:rPr>
            </w:pPr>
          </w:p>
        </w:tc>
        <w:tc>
          <w:tcPr>
            <w:tcW w:w="5563" w:type="dxa"/>
            <w:shd w:val="clear" w:color="auto" w:fill="auto"/>
            <w:vAlign w:val="center"/>
          </w:tcPr>
          <w:p w14:paraId="45ED61D3" w14:textId="77777777" w:rsidR="00D64BBB" w:rsidRPr="005329A9" w:rsidRDefault="00D64BBB" w:rsidP="00B37FBB">
            <w:pPr>
              <w:pStyle w:val="TableParagraph"/>
              <w:widowControl w:val="0"/>
              <w:rPr>
                <w:rStyle w:val="Domylnaczcionkaakapitu5"/>
                <w:rFonts w:ascii="Calibri" w:hAnsi="Calibri" w:cs="Calibri"/>
                <w:b/>
                <w:bCs/>
                <w:sz w:val="20"/>
                <w:szCs w:val="20"/>
              </w:rPr>
            </w:pPr>
            <w:r w:rsidRPr="005329A9">
              <w:rPr>
                <w:rStyle w:val="Domylnaczcionkaakapitu5"/>
                <w:rFonts w:ascii="Calibri" w:hAnsi="Calibri" w:cs="Calibri"/>
                <w:b/>
                <w:bCs/>
                <w:sz w:val="20"/>
                <w:szCs w:val="20"/>
              </w:rPr>
              <w:t xml:space="preserve">Aplikacje kliniczne dedykowane do analizy badań TK, </w:t>
            </w:r>
          </w:p>
          <w:p w14:paraId="3ECEB20C" w14:textId="77777777" w:rsidR="00D64BBB" w:rsidRPr="005329A9" w:rsidRDefault="00D64BBB" w:rsidP="00B37FBB">
            <w:pPr>
              <w:pStyle w:val="TableParagraph"/>
              <w:widowControl w:val="0"/>
              <w:rPr>
                <w:rStyle w:val="Domylnaczcionkaakapitu5"/>
                <w:rFonts w:ascii="Calibri" w:hAnsi="Calibri" w:cs="Calibri"/>
                <w:b/>
                <w:bCs/>
                <w:sz w:val="20"/>
                <w:szCs w:val="20"/>
              </w:rPr>
            </w:pPr>
            <w:r w:rsidRPr="005329A9">
              <w:rPr>
                <w:rStyle w:val="Domylnaczcionkaakapitu5"/>
                <w:rFonts w:ascii="Calibri" w:hAnsi="Calibri" w:cs="Calibri"/>
                <w:b/>
                <w:bCs/>
                <w:sz w:val="20"/>
                <w:szCs w:val="20"/>
              </w:rPr>
              <w:t>Wszystkie dostępne jednocześnie dla 5 użytkowników</w:t>
            </w:r>
          </w:p>
        </w:tc>
        <w:tc>
          <w:tcPr>
            <w:tcW w:w="1427" w:type="dxa"/>
            <w:shd w:val="clear" w:color="auto" w:fill="auto"/>
          </w:tcPr>
          <w:p w14:paraId="1A913A66" w14:textId="77777777" w:rsidR="00D64BBB" w:rsidRPr="00442342" w:rsidRDefault="00D64BBB" w:rsidP="00B37FBB">
            <w:pPr>
              <w:snapToGrid w:val="0"/>
              <w:jc w:val="center"/>
              <w:rPr>
                <w:rFonts w:ascii="Calibri" w:hAnsi="Calibri" w:cs="Calibri"/>
                <w:b/>
                <w:bCs/>
                <w:sz w:val="20"/>
                <w:szCs w:val="20"/>
                <w:shd w:val="clear" w:color="auto" w:fill="FFFFFF"/>
                <w:lang w:val="pl-PL"/>
              </w:rPr>
            </w:pPr>
          </w:p>
        </w:tc>
      </w:tr>
      <w:tr w:rsidR="00D64BBB" w:rsidRPr="005329A9" w14:paraId="56377A51" w14:textId="77777777" w:rsidTr="00B37FBB">
        <w:trPr>
          <w:trHeight w:val="170"/>
        </w:trPr>
        <w:tc>
          <w:tcPr>
            <w:tcW w:w="665" w:type="dxa"/>
            <w:shd w:val="clear" w:color="auto" w:fill="auto"/>
            <w:vAlign w:val="center"/>
          </w:tcPr>
          <w:p w14:paraId="7524CDBB" w14:textId="77777777" w:rsidR="00D64BBB" w:rsidRPr="00442342" w:rsidRDefault="00D64BBB" w:rsidP="00D64BBB">
            <w:pPr>
              <w:numPr>
                <w:ilvl w:val="0"/>
                <w:numId w:val="26"/>
              </w:numPr>
              <w:suppressAutoHyphens/>
              <w:snapToGrid w:val="0"/>
              <w:ind w:left="6" w:firstLine="34"/>
              <w:jc w:val="center"/>
              <w:rPr>
                <w:rFonts w:ascii="Calibri" w:hAnsi="Calibri" w:cs="Calibri"/>
                <w:sz w:val="20"/>
                <w:szCs w:val="20"/>
                <w:lang w:val="pl-PL"/>
              </w:rPr>
            </w:pPr>
          </w:p>
        </w:tc>
        <w:tc>
          <w:tcPr>
            <w:tcW w:w="5563" w:type="dxa"/>
            <w:shd w:val="clear" w:color="auto" w:fill="auto"/>
            <w:vAlign w:val="center"/>
          </w:tcPr>
          <w:p w14:paraId="1FF57998" w14:textId="77777777" w:rsidR="00D64BBB" w:rsidRPr="005329A9" w:rsidRDefault="00D64BBB" w:rsidP="00B37FBB">
            <w:pPr>
              <w:pStyle w:val="TableParagraph"/>
              <w:widowControl w:val="0"/>
              <w:rPr>
                <w:rFonts w:ascii="Calibri" w:hAnsi="Calibri" w:cs="Calibri"/>
                <w:sz w:val="20"/>
                <w:szCs w:val="20"/>
                <w:shd w:val="clear" w:color="auto" w:fill="FFFFFF"/>
              </w:rPr>
            </w:pPr>
            <w:r w:rsidRPr="005329A9">
              <w:rPr>
                <w:rStyle w:val="Domylnaczcionkaakapitu5"/>
                <w:rFonts w:ascii="Calibri" w:hAnsi="Calibri" w:cs="Calibri"/>
                <w:sz w:val="20"/>
                <w:szCs w:val="20"/>
              </w:rPr>
              <w:t>Dedykowane oprogramowanie do wizualizacji, oceny i pomiarów naczyń w badaniach angiografii TK pod kątem zmian naczyniowych.</w:t>
            </w:r>
            <w:r w:rsidRPr="005329A9">
              <w:rPr>
                <w:rStyle w:val="Domylnaczcionkaakapitu5"/>
                <w:rFonts w:ascii="Calibri" w:hAnsi="Calibri" w:cs="Calibri"/>
                <w:sz w:val="20"/>
                <w:szCs w:val="20"/>
              </w:rPr>
              <w:br/>
              <w:t>W pełni automatyczne narzędzia do analizy badań angiograficznych TK, tj. usuwanie kości, ekstrakcja linii środkowej, etykietowanie naczyń (aorta, tętnice biodrowe, tętnice nerkowe, tętnice szyjne), detekcja wewnętrznych i zewnętrznych konturów naczynia.</w:t>
            </w:r>
            <w:r w:rsidRPr="005329A9">
              <w:rPr>
                <w:rStyle w:val="Domylnaczcionkaakapitu5"/>
                <w:rFonts w:ascii="Calibri" w:hAnsi="Calibri" w:cs="Calibri"/>
                <w:sz w:val="20"/>
                <w:szCs w:val="20"/>
              </w:rPr>
              <w:br/>
            </w:r>
          </w:p>
        </w:tc>
        <w:tc>
          <w:tcPr>
            <w:tcW w:w="1427" w:type="dxa"/>
            <w:shd w:val="clear" w:color="auto" w:fill="auto"/>
          </w:tcPr>
          <w:p w14:paraId="27467D09" w14:textId="77777777" w:rsidR="00D64BBB" w:rsidRPr="005329A9" w:rsidRDefault="00D64BBB" w:rsidP="00B37FBB">
            <w:pPr>
              <w:snapToGrid w:val="0"/>
              <w:jc w:val="center"/>
              <w:rPr>
                <w:rFonts w:ascii="Calibri" w:hAnsi="Calibri" w:cs="Calibri"/>
                <w:sz w:val="20"/>
                <w:szCs w:val="20"/>
              </w:rPr>
            </w:pPr>
            <w:r w:rsidRPr="005329A9">
              <w:rPr>
                <w:rFonts w:ascii="Calibri" w:hAnsi="Calibri" w:cs="Calibri"/>
                <w:sz w:val="20"/>
                <w:szCs w:val="20"/>
                <w:shd w:val="clear" w:color="auto" w:fill="FFFFFF"/>
              </w:rPr>
              <w:t>Tak</w:t>
            </w:r>
          </w:p>
        </w:tc>
      </w:tr>
      <w:tr w:rsidR="00D64BBB" w:rsidRPr="005329A9" w14:paraId="67AE9A23" w14:textId="77777777" w:rsidTr="00B37FBB">
        <w:trPr>
          <w:trHeight w:val="170"/>
        </w:trPr>
        <w:tc>
          <w:tcPr>
            <w:tcW w:w="665" w:type="dxa"/>
            <w:shd w:val="clear" w:color="auto" w:fill="auto"/>
            <w:vAlign w:val="center"/>
          </w:tcPr>
          <w:p w14:paraId="295C4A2C" w14:textId="77777777" w:rsidR="00D64BBB" w:rsidRPr="005329A9" w:rsidRDefault="00D64BBB" w:rsidP="00D64BBB">
            <w:pPr>
              <w:numPr>
                <w:ilvl w:val="0"/>
                <w:numId w:val="26"/>
              </w:numPr>
              <w:suppressAutoHyphens/>
              <w:snapToGrid w:val="0"/>
              <w:ind w:left="6" w:firstLine="34"/>
              <w:jc w:val="center"/>
              <w:rPr>
                <w:rFonts w:ascii="Calibri" w:hAnsi="Calibri" w:cs="Calibri"/>
                <w:sz w:val="20"/>
                <w:szCs w:val="20"/>
              </w:rPr>
            </w:pPr>
          </w:p>
        </w:tc>
        <w:tc>
          <w:tcPr>
            <w:tcW w:w="5563" w:type="dxa"/>
            <w:shd w:val="clear" w:color="auto" w:fill="auto"/>
            <w:vAlign w:val="center"/>
          </w:tcPr>
          <w:p w14:paraId="54963E2B" w14:textId="77777777" w:rsidR="00D64BBB" w:rsidRPr="005329A9" w:rsidRDefault="00D64BBB" w:rsidP="00B37FBB">
            <w:pPr>
              <w:pStyle w:val="TableParagraph"/>
              <w:widowControl w:val="0"/>
              <w:rPr>
                <w:rFonts w:ascii="Calibri" w:hAnsi="Calibri" w:cs="Calibri"/>
                <w:sz w:val="20"/>
                <w:szCs w:val="20"/>
                <w:shd w:val="clear" w:color="auto" w:fill="FFFFFF"/>
              </w:rPr>
            </w:pPr>
            <w:r w:rsidRPr="005329A9">
              <w:rPr>
                <w:rFonts w:ascii="Calibri" w:hAnsi="Calibri" w:cs="Calibri"/>
                <w:sz w:val="20"/>
                <w:szCs w:val="20"/>
              </w:rPr>
              <w:t>Możliwość rozwinięcia analizowanego naczynia na płaszczyźnie oraz analizy widoku przekroju poprzecznego z automatycznym obliczaniem minimalnej i maksymalnej średnicy oraz pomiarem pola powierzchni naczynia i jego światła.</w:t>
            </w:r>
            <w:r w:rsidRPr="005329A9">
              <w:rPr>
                <w:rFonts w:ascii="Calibri" w:hAnsi="Calibri" w:cs="Calibri"/>
                <w:sz w:val="20"/>
                <w:szCs w:val="20"/>
              </w:rPr>
              <w:br/>
              <w:t xml:space="preserve">Dedykowane narzędzia pomiarowe w badaniach CTA, w tym pomiar punktowy, pomiar odcinka naczynia, automatyczne obliczanie </w:t>
            </w:r>
            <w:proofErr w:type="spellStart"/>
            <w:r w:rsidRPr="005329A9">
              <w:rPr>
                <w:rFonts w:ascii="Calibri" w:hAnsi="Calibri" w:cs="Calibri"/>
                <w:sz w:val="20"/>
                <w:szCs w:val="20"/>
              </w:rPr>
              <w:t>stenozy</w:t>
            </w:r>
            <w:proofErr w:type="spellEnd"/>
            <w:r w:rsidRPr="005329A9">
              <w:rPr>
                <w:rFonts w:ascii="Calibri" w:hAnsi="Calibri" w:cs="Calibri"/>
                <w:sz w:val="20"/>
                <w:szCs w:val="20"/>
              </w:rPr>
              <w:t xml:space="preserve"> oraz pomiary tętniaka.</w:t>
            </w:r>
          </w:p>
        </w:tc>
        <w:tc>
          <w:tcPr>
            <w:tcW w:w="1427" w:type="dxa"/>
            <w:shd w:val="clear" w:color="auto" w:fill="auto"/>
          </w:tcPr>
          <w:p w14:paraId="22DBDCB4" w14:textId="77777777" w:rsidR="00D64BBB" w:rsidRPr="005329A9" w:rsidRDefault="00D64BBB" w:rsidP="00B37FBB">
            <w:pPr>
              <w:snapToGrid w:val="0"/>
              <w:jc w:val="center"/>
              <w:rPr>
                <w:rFonts w:ascii="Calibri" w:hAnsi="Calibri" w:cs="Calibri"/>
                <w:sz w:val="20"/>
                <w:szCs w:val="20"/>
              </w:rPr>
            </w:pPr>
            <w:r w:rsidRPr="005329A9">
              <w:rPr>
                <w:rFonts w:ascii="Calibri" w:hAnsi="Calibri" w:cs="Calibri"/>
                <w:sz w:val="20"/>
                <w:szCs w:val="20"/>
                <w:shd w:val="clear" w:color="auto" w:fill="FFFFFF"/>
              </w:rPr>
              <w:t>Tak</w:t>
            </w:r>
          </w:p>
        </w:tc>
      </w:tr>
      <w:tr w:rsidR="00D64BBB" w:rsidRPr="005329A9" w14:paraId="3579B54F" w14:textId="77777777" w:rsidTr="00B37FBB">
        <w:trPr>
          <w:trHeight w:val="170"/>
        </w:trPr>
        <w:tc>
          <w:tcPr>
            <w:tcW w:w="665" w:type="dxa"/>
            <w:shd w:val="clear" w:color="auto" w:fill="auto"/>
            <w:vAlign w:val="center"/>
          </w:tcPr>
          <w:p w14:paraId="305C2C1F" w14:textId="77777777" w:rsidR="00D64BBB" w:rsidRPr="005329A9" w:rsidRDefault="00D64BBB" w:rsidP="00D64BBB">
            <w:pPr>
              <w:numPr>
                <w:ilvl w:val="0"/>
                <w:numId w:val="26"/>
              </w:numPr>
              <w:suppressAutoHyphens/>
              <w:snapToGrid w:val="0"/>
              <w:ind w:left="6" w:firstLine="34"/>
              <w:jc w:val="center"/>
              <w:rPr>
                <w:rFonts w:ascii="Calibri" w:hAnsi="Calibri" w:cs="Calibri"/>
                <w:sz w:val="20"/>
                <w:szCs w:val="20"/>
              </w:rPr>
            </w:pPr>
          </w:p>
        </w:tc>
        <w:tc>
          <w:tcPr>
            <w:tcW w:w="5563" w:type="dxa"/>
            <w:shd w:val="clear" w:color="auto" w:fill="auto"/>
            <w:vAlign w:val="center"/>
          </w:tcPr>
          <w:p w14:paraId="5B158152" w14:textId="77777777" w:rsidR="00D64BBB" w:rsidRPr="005329A9" w:rsidRDefault="00D64BBB" w:rsidP="00B37FBB">
            <w:pPr>
              <w:pStyle w:val="TableParagraph"/>
              <w:widowControl w:val="0"/>
              <w:rPr>
                <w:rFonts w:ascii="Calibri" w:hAnsi="Calibri" w:cs="Calibri"/>
                <w:sz w:val="20"/>
                <w:szCs w:val="20"/>
              </w:rPr>
            </w:pPr>
            <w:r w:rsidRPr="005329A9">
              <w:rPr>
                <w:rFonts w:ascii="Calibri" w:hAnsi="Calibri" w:cs="Calibri"/>
                <w:sz w:val="20"/>
                <w:szCs w:val="20"/>
              </w:rPr>
              <w:t>"Dedykowana aplikacja do przeglądania badań CT serca, umożliwiająca zsynchronizowaną wizualizację jednej lub wielu faz pracy serca.</w:t>
            </w:r>
          </w:p>
          <w:p w14:paraId="630EFB62" w14:textId="77777777" w:rsidR="00D64BBB" w:rsidRPr="005329A9" w:rsidRDefault="00D64BBB" w:rsidP="00B37FBB">
            <w:pPr>
              <w:pStyle w:val="TableParagraph"/>
              <w:widowControl w:val="0"/>
              <w:rPr>
                <w:rFonts w:ascii="Calibri" w:hAnsi="Calibri" w:cs="Calibri"/>
                <w:sz w:val="20"/>
                <w:szCs w:val="20"/>
              </w:rPr>
            </w:pPr>
            <w:r w:rsidRPr="005329A9">
              <w:rPr>
                <w:rFonts w:ascii="Calibri" w:hAnsi="Calibri" w:cs="Calibri"/>
                <w:sz w:val="20"/>
                <w:szCs w:val="20"/>
              </w:rPr>
              <w:t>Łatwa wizualizacja badań CT w osiach serca (oś krótka, widoki 4- i 2-jamowe), dostępna pod jednym kliknięciem myszy.</w:t>
            </w:r>
          </w:p>
          <w:p w14:paraId="50CEBB36" w14:textId="77777777" w:rsidR="00D64BBB" w:rsidRPr="005329A9" w:rsidRDefault="00D64BBB" w:rsidP="00B37FBB">
            <w:pPr>
              <w:pStyle w:val="TableParagraph"/>
              <w:widowControl w:val="0"/>
              <w:rPr>
                <w:rFonts w:ascii="Calibri" w:hAnsi="Calibri" w:cs="Calibri"/>
                <w:sz w:val="20"/>
                <w:szCs w:val="20"/>
              </w:rPr>
            </w:pPr>
            <w:r w:rsidRPr="005329A9">
              <w:rPr>
                <w:rFonts w:ascii="Calibri" w:hAnsi="Calibri" w:cs="Calibri"/>
                <w:sz w:val="20"/>
                <w:szCs w:val="20"/>
              </w:rPr>
              <w:t>Wizualizacja trójwymiarowego obrazu anatomicznego, odwzorowującego objętość serca i połączonych z nim dużych naczyń krwionośnych z funkcją automatycznego usuwania klatki piersiowej.</w:t>
            </w:r>
          </w:p>
          <w:p w14:paraId="25F0F3F1" w14:textId="77777777" w:rsidR="00D64BBB" w:rsidRPr="005329A9" w:rsidRDefault="00D64BBB" w:rsidP="00B37FBB">
            <w:pPr>
              <w:pStyle w:val="TableParagraph"/>
              <w:widowControl w:val="0"/>
              <w:rPr>
                <w:rFonts w:ascii="Calibri" w:hAnsi="Calibri" w:cs="Calibri"/>
                <w:sz w:val="20"/>
                <w:szCs w:val="20"/>
                <w:shd w:val="clear" w:color="auto" w:fill="FFFFFF"/>
              </w:rPr>
            </w:pPr>
            <w:r w:rsidRPr="005329A9">
              <w:rPr>
                <w:rFonts w:ascii="Calibri" w:hAnsi="Calibri" w:cs="Calibri"/>
                <w:sz w:val="20"/>
                <w:szCs w:val="20"/>
              </w:rPr>
              <w:t xml:space="preserve">Obliczanie wskaźników oceny podstawowej czynności komór (LV i RV), takich jak objętość </w:t>
            </w:r>
            <w:proofErr w:type="spellStart"/>
            <w:r w:rsidRPr="005329A9">
              <w:rPr>
                <w:rFonts w:ascii="Calibri" w:hAnsi="Calibri" w:cs="Calibri"/>
                <w:sz w:val="20"/>
                <w:szCs w:val="20"/>
              </w:rPr>
              <w:t>końcowoskurczowa</w:t>
            </w:r>
            <w:proofErr w:type="spellEnd"/>
            <w:r w:rsidRPr="005329A9">
              <w:rPr>
                <w:rFonts w:ascii="Calibri" w:hAnsi="Calibri" w:cs="Calibri"/>
                <w:sz w:val="20"/>
                <w:szCs w:val="20"/>
              </w:rPr>
              <w:t xml:space="preserve"> (ESV), objętość </w:t>
            </w:r>
            <w:proofErr w:type="spellStart"/>
            <w:r w:rsidRPr="005329A9">
              <w:rPr>
                <w:rFonts w:ascii="Calibri" w:hAnsi="Calibri" w:cs="Calibri"/>
                <w:sz w:val="20"/>
                <w:szCs w:val="20"/>
              </w:rPr>
              <w:t>końcoworozkurczowa</w:t>
            </w:r>
            <w:proofErr w:type="spellEnd"/>
            <w:r w:rsidRPr="005329A9">
              <w:rPr>
                <w:rFonts w:ascii="Calibri" w:hAnsi="Calibri" w:cs="Calibri"/>
                <w:sz w:val="20"/>
                <w:szCs w:val="20"/>
              </w:rPr>
              <w:t xml:space="preserve"> (EDV), rzut serca (CO) i frakcja wyrzutowa (EF)."</w:t>
            </w:r>
          </w:p>
        </w:tc>
        <w:tc>
          <w:tcPr>
            <w:tcW w:w="1427" w:type="dxa"/>
            <w:shd w:val="clear" w:color="auto" w:fill="auto"/>
          </w:tcPr>
          <w:p w14:paraId="27CB188E" w14:textId="77777777" w:rsidR="00D64BBB" w:rsidRPr="005329A9" w:rsidRDefault="00D64BBB" w:rsidP="00B37FBB">
            <w:pPr>
              <w:snapToGrid w:val="0"/>
              <w:jc w:val="center"/>
              <w:rPr>
                <w:rFonts w:ascii="Calibri" w:hAnsi="Calibri" w:cs="Calibri"/>
                <w:sz w:val="20"/>
                <w:szCs w:val="20"/>
              </w:rPr>
            </w:pPr>
            <w:r w:rsidRPr="005329A9">
              <w:rPr>
                <w:rFonts w:ascii="Calibri" w:hAnsi="Calibri" w:cs="Calibri"/>
                <w:sz w:val="20"/>
                <w:szCs w:val="20"/>
                <w:shd w:val="clear" w:color="auto" w:fill="FFFFFF"/>
              </w:rPr>
              <w:t>Tak</w:t>
            </w:r>
          </w:p>
        </w:tc>
      </w:tr>
      <w:tr w:rsidR="00D64BBB" w:rsidRPr="005329A9" w14:paraId="4E3DFFA3" w14:textId="77777777" w:rsidTr="00B37FBB">
        <w:trPr>
          <w:trHeight w:val="170"/>
        </w:trPr>
        <w:tc>
          <w:tcPr>
            <w:tcW w:w="665" w:type="dxa"/>
            <w:shd w:val="clear" w:color="auto" w:fill="auto"/>
            <w:vAlign w:val="center"/>
          </w:tcPr>
          <w:p w14:paraId="192D7A9B" w14:textId="77777777" w:rsidR="00D64BBB" w:rsidRPr="005329A9" w:rsidRDefault="00D64BBB" w:rsidP="00D64BBB">
            <w:pPr>
              <w:numPr>
                <w:ilvl w:val="0"/>
                <w:numId w:val="26"/>
              </w:numPr>
              <w:suppressAutoHyphens/>
              <w:snapToGrid w:val="0"/>
              <w:ind w:left="6" w:firstLine="34"/>
              <w:jc w:val="center"/>
              <w:rPr>
                <w:rFonts w:ascii="Calibri" w:hAnsi="Calibri" w:cs="Calibri"/>
                <w:sz w:val="20"/>
                <w:szCs w:val="20"/>
              </w:rPr>
            </w:pPr>
          </w:p>
        </w:tc>
        <w:tc>
          <w:tcPr>
            <w:tcW w:w="5563" w:type="dxa"/>
            <w:shd w:val="clear" w:color="auto" w:fill="auto"/>
            <w:vAlign w:val="center"/>
          </w:tcPr>
          <w:p w14:paraId="00C55D29" w14:textId="77777777" w:rsidR="00D64BBB" w:rsidRPr="005329A9" w:rsidRDefault="00D64BBB" w:rsidP="00B37FBB">
            <w:pPr>
              <w:pStyle w:val="TableParagraph"/>
              <w:widowControl w:val="0"/>
              <w:rPr>
                <w:rFonts w:ascii="Calibri" w:hAnsi="Calibri" w:cs="Calibri"/>
                <w:sz w:val="20"/>
                <w:szCs w:val="20"/>
              </w:rPr>
            </w:pPr>
            <w:r w:rsidRPr="005329A9">
              <w:rPr>
                <w:rFonts w:ascii="Calibri" w:hAnsi="Calibri" w:cs="Calibri"/>
                <w:sz w:val="20"/>
                <w:szCs w:val="20"/>
              </w:rPr>
              <w:t>"Kompleksowy zestaw narzędzi do pełnej analizy badań CT serca, dostępny z jednej dedykowanej aplikacji, zawierający następujące funkcjonalności:</w:t>
            </w:r>
          </w:p>
          <w:p w14:paraId="2E93A0FF" w14:textId="77777777" w:rsidR="00D64BBB" w:rsidRPr="005329A9" w:rsidRDefault="00D64BBB" w:rsidP="00B37FBB">
            <w:pPr>
              <w:pStyle w:val="TableParagraph"/>
              <w:widowControl w:val="0"/>
              <w:rPr>
                <w:rFonts w:ascii="Calibri" w:hAnsi="Calibri" w:cs="Calibri"/>
                <w:sz w:val="20"/>
                <w:szCs w:val="20"/>
              </w:rPr>
            </w:pPr>
            <w:r w:rsidRPr="005329A9">
              <w:rPr>
                <w:rFonts w:ascii="Calibri" w:hAnsi="Calibri" w:cs="Calibri"/>
                <w:sz w:val="20"/>
                <w:szCs w:val="20"/>
              </w:rPr>
              <w:t>• automatyczna segmentacja na podstawie modelu wszystkich komór serca i tętnic wieńcowych (min. LAD, LCX, RCA, PDA) z automatycznym etykietowaniem i automatycznym wyznaczaniem linii środkowej</w:t>
            </w:r>
          </w:p>
          <w:p w14:paraId="70942BD4" w14:textId="77777777" w:rsidR="00D64BBB" w:rsidRPr="005329A9" w:rsidRDefault="00D64BBB" w:rsidP="00B37FBB">
            <w:pPr>
              <w:pStyle w:val="TableParagraph"/>
              <w:widowControl w:val="0"/>
              <w:rPr>
                <w:rFonts w:ascii="Calibri" w:hAnsi="Calibri" w:cs="Calibri"/>
                <w:sz w:val="20"/>
                <w:szCs w:val="20"/>
              </w:rPr>
            </w:pPr>
            <w:r w:rsidRPr="005329A9">
              <w:rPr>
                <w:rFonts w:ascii="Calibri" w:hAnsi="Calibri" w:cs="Calibri"/>
                <w:sz w:val="20"/>
                <w:szCs w:val="20"/>
              </w:rPr>
              <w:t>• automatyczne obliczanie parametrów czynnościowych, tj. frakcji wyrzutowej (EF), rzutu serca (CO), objętości wyrzutowej (SV), masy komór LV i RV, ruchu ścian i pogrubienia ścian</w:t>
            </w:r>
          </w:p>
          <w:p w14:paraId="7F625D82" w14:textId="77777777" w:rsidR="00D64BBB" w:rsidRPr="005329A9" w:rsidRDefault="00D64BBB" w:rsidP="00B37FBB">
            <w:pPr>
              <w:pStyle w:val="TableParagraph"/>
              <w:widowControl w:val="0"/>
              <w:rPr>
                <w:rFonts w:ascii="Calibri" w:hAnsi="Calibri" w:cs="Calibri"/>
                <w:sz w:val="20"/>
                <w:szCs w:val="20"/>
                <w:shd w:val="clear" w:color="auto" w:fill="FFFFFF"/>
              </w:rPr>
            </w:pPr>
            <w:r w:rsidRPr="005329A9">
              <w:rPr>
                <w:rFonts w:ascii="Calibri" w:hAnsi="Calibri" w:cs="Calibri"/>
                <w:sz w:val="20"/>
                <w:szCs w:val="20"/>
              </w:rPr>
              <w:t xml:space="preserve">• ocena tętnic wieńcowych z możliwością rozwinięcia wzdłuż linii centralnej, pomiaru przekroju, pola i średnicy światła naczynia i automatycznego pomiaru stopnia </w:t>
            </w:r>
            <w:proofErr w:type="spellStart"/>
            <w:r w:rsidRPr="005329A9">
              <w:rPr>
                <w:rFonts w:ascii="Calibri" w:hAnsi="Calibri" w:cs="Calibri"/>
                <w:sz w:val="20"/>
                <w:szCs w:val="20"/>
              </w:rPr>
              <w:t>stenozy</w:t>
            </w:r>
            <w:proofErr w:type="spellEnd"/>
            <w:r w:rsidRPr="005329A9">
              <w:rPr>
                <w:rFonts w:ascii="Calibri" w:hAnsi="Calibri" w:cs="Calibri"/>
                <w:sz w:val="20"/>
                <w:szCs w:val="20"/>
              </w:rPr>
              <w:t xml:space="preserve"> oraz wizualizacją typu IVUS."</w:t>
            </w:r>
          </w:p>
        </w:tc>
        <w:tc>
          <w:tcPr>
            <w:tcW w:w="1427" w:type="dxa"/>
            <w:shd w:val="clear" w:color="auto" w:fill="auto"/>
          </w:tcPr>
          <w:p w14:paraId="7BAA45A0" w14:textId="77777777" w:rsidR="00D64BBB" w:rsidRPr="005329A9" w:rsidRDefault="00D64BBB" w:rsidP="00B37FBB">
            <w:pPr>
              <w:snapToGrid w:val="0"/>
              <w:jc w:val="center"/>
              <w:rPr>
                <w:rFonts w:ascii="Calibri" w:hAnsi="Calibri" w:cs="Calibri"/>
                <w:sz w:val="20"/>
                <w:szCs w:val="20"/>
              </w:rPr>
            </w:pPr>
            <w:r w:rsidRPr="005329A9">
              <w:rPr>
                <w:rFonts w:ascii="Calibri" w:hAnsi="Calibri" w:cs="Calibri"/>
                <w:sz w:val="20"/>
                <w:szCs w:val="20"/>
                <w:shd w:val="clear" w:color="auto" w:fill="FFFFFF"/>
              </w:rPr>
              <w:t>Tak</w:t>
            </w:r>
          </w:p>
        </w:tc>
      </w:tr>
      <w:tr w:rsidR="00D64BBB" w:rsidRPr="005329A9" w14:paraId="4C89139B" w14:textId="77777777" w:rsidTr="00B37FBB">
        <w:trPr>
          <w:trHeight w:val="170"/>
        </w:trPr>
        <w:tc>
          <w:tcPr>
            <w:tcW w:w="665" w:type="dxa"/>
            <w:shd w:val="clear" w:color="auto" w:fill="auto"/>
            <w:vAlign w:val="center"/>
          </w:tcPr>
          <w:p w14:paraId="3B84FB70" w14:textId="77777777" w:rsidR="00D64BBB" w:rsidRPr="005329A9" w:rsidRDefault="00D64BBB" w:rsidP="00D64BBB">
            <w:pPr>
              <w:numPr>
                <w:ilvl w:val="0"/>
                <w:numId w:val="26"/>
              </w:numPr>
              <w:suppressAutoHyphens/>
              <w:snapToGrid w:val="0"/>
              <w:ind w:left="6" w:firstLine="34"/>
              <w:jc w:val="center"/>
              <w:rPr>
                <w:rFonts w:ascii="Calibri" w:hAnsi="Calibri" w:cs="Calibri"/>
                <w:sz w:val="20"/>
                <w:szCs w:val="20"/>
              </w:rPr>
            </w:pPr>
          </w:p>
        </w:tc>
        <w:tc>
          <w:tcPr>
            <w:tcW w:w="5563" w:type="dxa"/>
            <w:shd w:val="clear" w:color="auto" w:fill="auto"/>
            <w:vAlign w:val="center"/>
          </w:tcPr>
          <w:p w14:paraId="77AECEC0" w14:textId="77777777" w:rsidR="00D64BBB" w:rsidRPr="00442342" w:rsidRDefault="00D64BBB" w:rsidP="00B37FBB">
            <w:pPr>
              <w:widowControl w:val="0"/>
              <w:rPr>
                <w:rStyle w:val="Domylnaczcionkaakapitu5"/>
                <w:rFonts w:ascii="Calibri" w:hAnsi="Calibri" w:cs="Calibri"/>
                <w:color w:val="000000"/>
                <w:sz w:val="20"/>
                <w:szCs w:val="20"/>
                <w:lang w:val="pl-PL"/>
              </w:rPr>
            </w:pPr>
            <w:r w:rsidRPr="00442342">
              <w:rPr>
                <w:rFonts w:ascii="Calibri" w:hAnsi="Calibri" w:cs="Calibri"/>
                <w:color w:val="000000"/>
                <w:sz w:val="20"/>
                <w:szCs w:val="20"/>
                <w:lang w:val="pl-PL"/>
              </w:rPr>
              <w:t>Automatyczna segmentacja zwapnień w tętnicach wieńcowych.</w:t>
            </w:r>
          </w:p>
          <w:p w14:paraId="083E9E81" w14:textId="77777777" w:rsidR="00D64BBB" w:rsidRPr="005329A9" w:rsidRDefault="00D64BBB" w:rsidP="00B37FBB">
            <w:pPr>
              <w:pStyle w:val="TableParagraph"/>
              <w:widowControl w:val="0"/>
              <w:rPr>
                <w:rFonts w:ascii="Calibri" w:hAnsi="Calibri" w:cs="Calibri"/>
                <w:sz w:val="20"/>
                <w:szCs w:val="20"/>
                <w:shd w:val="clear" w:color="auto" w:fill="FFFFFF"/>
              </w:rPr>
            </w:pPr>
            <w:r w:rsidRPr="005329A9">
              <w:rPr>
                <w:rStyle w:val="Domylnaczcionkaakapitu5"/>
                <w:rFonts w:ascii="Calibri" w:hAnsi="Calibri" w:cs="Calibri"/>
                <w:color w:val="000000"/>
                <w:sz w:val="20"/>
                <w:szCs w:val="20"/>
              </w:rPr>
              <w:t xml:space="preserve">Ocena ilościowa zwapnień w tętnicach wieńcowych typu </w:t>
            </w:r>
            <w:proofErr w:type="spellStart"/>
            <w:r w:rsidRPr="005329A9">
              <w:rPr>
                <w:rStyle w:val="Domylnaczcionkaakapitu5"/>
                <w:rFonts w:ascii="Calibri" w:hAnsi="Calibri" w:cs="Calibri"/>
                <w:color w:val="000000"/>
                <w:sz w:val="20"/>
                <w:szCs w:val="20"/>
              </w:rPr>
              <w:t>CalciumScore</w:t>
            </w:r>
            <w:proofErr w:type="spellEnd"/>
            <w:r w:rsidRPr="005329A9">
              <w:rPr>
                <w:rStyle w:val="Domylnaczcionkaakapitu5"/>
                <w:rFonts w:ascii="Calibri" w:hAnsi="Calibri" w:cs="Calibri"/>
                <w:color w:val="000000"/>
                <w:sz w:val="20"/>
                <w:szCs w:val="20"/>
              </w:rPr>
              <w:t xml:space="preserve"> za pomocą jednego kliknięcia, w tym wskaźnika masowego, objętościowego i skali </w:t>
            </w:r>
            <w:proofErr w:type="spellStart"/>
            <w:r w:rsidRPr="005329A9">
              <w:rPr>
                <w:rStyle w:val="Domylnaczcionkaakapitu5"/>
                <w:rFonts w:ascii="Calibri" w:hAnsi="Calibri" w:cs="Calibri"/>
                <w:color w:val="000000"/>
                <w:sz w:val="20"/>
                <w:szCs w:val="20"/>
              </w:rPr>
              <w:t>Agatstona</w:t>
            </w:r>
            <w:proofErr w:type="spellEnd"/>
          </w:p>
        </w:tc>
        <w:tc>
          <w:tcPr>
            <w:tcW w:w="1427" w:type="dxa"/>
            <w:shd w:val="clear" w:color="auto" w:fill="auto"/>
          </w:tcPr>
          <w:p w14:paraId="65536CFD" w14:textId="77777777" w:rsidR="00D64BBB" w:rsidRPr="005329A9" w:rsidRDefault="00D64BBB" w:rsidP="00B37FBB">
            <w:pPr>
              <w:snapToGrid w:val="0"/>
              <w:jc w:val="center"/>
              <w:rPr>
                <w:rFonts w:ascii="Calibri" w:hAnsi="Calibri" w:cs="Calibri"/>
                <w:sz w:val="20"/>
                <w:szCs w:val="20"/>
              </w:rPr>
            </w:pPr>
            <w:r w:rsidRPr="005329A9">
              <w:rPr>
                <w:rFonts w:ascii="Calibri" w:hAnsi="Calibri" w:cs="Calibri"/>
                <w:sz w:val="20"/>
                <w:szCs w:val="20"/>
                <w:shd w:val="clear" w:color="auto" w:fill="FFFFFF"/>
              </w:rPr>
              <w:t>Tak</w:t>
            </w:r>
          </w:p>
        </w:tc>
      </w:tr>
      <w:tr w:rsidR="00D64BBB" w:rsidRPr="005329A9" w14:paraId="5A5CFBF6" w14:textId="77777777" w:rsidTr="00B37FBB">
        <w:trPr>
          <w:trHeight w:val="170"/>
        </w:trPr>
        <w:tc>
          <w:tcPr>
            <w:tcW w:w="665" w:type="dxa"/>
            <w:shd w:val="clear" w:color="auto" w:fill="auto"/>
            <w:vAlign w:val="center"/>
          </w:tcPr>
          <w:p w14:paraId="41C1F827" w14:textId="77777777" w:rsidR="00D64BBB" w:rsidRPr="005329A9" w:rsidRDefault="00D64BBB" w:rsidP="00D64BBB">
            <w:pPr>
              <w:numPr>
                <w:ilvl w:val="0"/>
                <w:numId w:val="26"/>
              </w:numPr>
              <w:suppressAutoHyphens/>
              <w:snapToGrid w:val="0"/>
              <w:ind w:left="6" w:firstLine="34"/>
              <w:jc w:val="center"/>
              <w:rPr>
                <w:rFonts w:ascii="Calibri" w:hAnsi="Calibri" w:cs="Calibri"/>
                <w:sz w:val="20"/>
                <w:szCs w:val="20"/>
              </w:rPr>
            </w:pPr>
          </w:p>
        </w:tc>
        <w:tc>
          <w:tcPr>
            <w:tcW w:w="5563" w:type="dxa"/>
            <w:shd w:val="clear" w:color="auto" w:fill="auto"/>
            <w:vAlign w:val="center"/>
          </w:tcPr>
          <w:p w14:paraId="4959B7A6" w14:textId="77777777" w:rsidR="00D64BBB" w:rsidRPr="00442342" w:rsidRDefault="00D64BBB" w:rsidP="00B37FBB">
            <w:pPr>
              <w:rPr>
                <w:rFonts w:ascii="Calibri" w:hAnsi="Calibri" w:cs="Calibri"/>
                <w:color w:val="000000"/>
                <w:sz w:val="20"/>
                <w:szCs w:val="20"/>
                <w:lang w:val="pl-PL"/>
              </w:rPr>
            </w:pPr>
            <w:r w:rsidRPr="00442342">
              <w:rPr>
                <w:rFonts w:ascii="Calibri" w:hAnsi="Calibri" w:cs="Calibri"/>
                <w:color w:val="000000"/>
                <w:sz w:val="20"/>
                <w:szCs w:val="20"/>
                <w:lang w:val="pl-PL"/>
              </w:rPr>
              <w:t xml:space="preserve">Oprogramowanie do badań perfuzyjnych mózgu w TK , umożliwiające ocenę ilościową i jakościową (mapy barwne) co najmniej następujących parametrów: </w:t>
            </w:r>
            <w:proofErr w:type="spellStart"/>
            <w:r w:rsidRPr="00442342">
              <w:rPr>
                <w:rFonts w:ascii="Calibri" w:hAnsi="Calibri" w:cs="Calibri"/>
                <w:color w:val="000000"/>
                <w:sz w:val="20"/>
                <w:szCs w:val="20"/>
                <w:lang w:val="pl-PL"/>
              </w:rPr>
              <w:t>rBF</w:t>
            </w:r>
            <w:proofErr w:type="spellEnd"/>
            <w:r w:rsidRPr="00442342">
              <w:rPr>
                <w:rFonts w:ascii="Calibri" w:hAnsi="Calibri" w:cs="Calibri"/>
                <w:color w:val="000000"/>
                <w:sz w:val="20"/>
                <w:szCs w:val="20"/>
                <w:lang w:val="pl-PL"/>
              </w:rPr>
              <w:t xml:space="preserve"> (miejscowy przepływ krwi), </w:t>
            </w:r>
            <w:proofErr w:type="spellStart"/>
            <w:r w:rsidRPr="00442342">
              <w:rPr>
                <w:rFonts w:ascii="Calibri" w:hAnsi="Calibri" w:cs="Calibri"/>
                <w:color w:val="000000"/>
                <w:sz w:val="20"/>
                <w:szCs w:val="20"/>
                <w:lang w:val="pl-PL"/>
              </w:rPr>
              <w:t>rBV</w:t>
            </w:r>
            <w:proofErr w:type="spellEnd"/>
            <w:r w:rsidRPr="00442342">
              <w:rPr>
                <w:rFonts w:ascii="Calibri" w:hAnsi="Calibri" w:cs="Calibri"/>
                <w:color w:val="000000"/>
                <w:sz w:val="20"/>
                <w:szCs w:val="20"/>
                <w:lang w:val="pl-PL"/>
              </w:rPr>
              <w:t xml:space="preserve"> (miejscowa objętość krwi), TTP lub MTT ).</w:t>
            </w:r>
          </w:p>
          <w:p w14:paraId="11E74016" w14:textId="77777777" w:rsidR="00D64BBB" w:rsidRPr="00442342" w:rsidRDefault="00D64BBB" w:rsidP="00B37FBB">
            <w:pPr>
              <w:widowControl w:val="0"/>
              <w:rPr>
                <w:rFonts w:ascii="Calibri" w:hAnsi="Calibri" w:cs="Calibri"/>
                <w:sz w:val="20"/>
                <w:szCs w:val="20"/>
                <w:shd w:val="clear" w:color="auto" w:fill="FFFFFF"/>
                <w:lang w:val="pl-PL"/>
              </w:rPr>
            </w:pPr>
            <w:r w:rsidRPr="00442342">
              <w:rPr>
                <w:rFonts w:ascii="Calibri" w:hAnsi="Calibri" w:cs="Calibri"/>
                <w:color w:val="000000"/>
                <w:sz w:val="20"/>
                <w:szCs w:val="20"/>
                <w:lang w:val="pl-PL"/>
              </w:rPr>
              <w:t xml:space="preserve">Oprogramowanie umożliwia ocenę badań perfuzyjnych mózgu w </w:t>
            </w:r>
            <w:r w:rsidRPr="00442342">
              <w:rPr>
                <w:rFonts w:ascii="Calibri" w:hAnsi="Calibri" w:cs="Calibri"/>
                <w:color w:val="000000"/>
                <w:sz w:val="20"/>
                <w:szCs w:val="20"/>
                <w:lang w:val="pl-PL"/>
              </w:rPr>
              <w:lastRenderedPageBreak/>
              <w:t>pełnym zaoferowanym zakresie tj. min.8 cm</w:t>
            </w:r>
          </w:p>
        </w:tc>
        <w:tc>
          <w:tcPr>
            <w:tcW w:w="1427" w:type="dxa"/>
            <w:shd w:val="clear" w:color="auto" w:fill="auto"/>
          </w:tcPr>
          <w:p w14:paraId="6F924B3B" w14:textId="77777777" w:rsidR="00D64BBB" w:rsidRPr="005329A9" w:rsidRDefault="00D64BBB" w:rsidP="00B37FBB">
            <w:pPr>
              <w:snapToGrid w:val="0"/>
              <w:jc w:val="center"/>
              <w:rPr>
                <w:rFonts w:ascii="Calibri" w:hAnsi="Calibri" w:cs="Calibri"/>
                <w:sz w:val="20"/>
                <w:szCs w:val="20"/>
              </w:rPr>
            </w:pPr>
            <w:r w:rsidRPr="005329A9">
              <w:rPr>
                <w:rFonts w:ascii="Calibri" w:hAnsi="Calibri" w:cs="Calibri"/>
                <w:sz w:val="20"/>
                <w:szCs w:val="20"/>
                <w:shd w:val="clear" w:color="auto" w:fill="FFFFFF"/>
              </w:rPr>
              <w:lastRenderedPageBreak/>
              <w:t>Tak</w:t>
            </w:r>
          </w:p>
        </w:tc>
      </w:tr>
      <w:tr w:rsidR="00D64BBB" w:rsidRPr="00184D86" w14:paraId="005F6A96" w14:textId="77777777" w:rsidTr="00B37FBB">
        <w:trPr>
          <w:trHeight w:val="170"/>
        </w:trPr>
        <w:tc>
          <w:tcPr>
            <w:tcW w:w="665" w:type="dxa"/>
            <w:shd w:val="clear" w:color="auto" w:fill="auto"/>
            <w:vAlign w:val="center"/>
          </w:tcPr>
          <w:p w14:paraId="3C3AEB01" w14:textId="77777777" w:rsidR="00D64BBB" w:rsidRPr="005329A9" w:rsidRDefault="00D64BBB" w:rsidP="00D64BBB">
            <w:pPr>
              <w:numPr>
                <w:ilvl w:val="0"/>
                <w:numId w:val="26"/>
              </w:numPr>
              <w:suppressAutoHyphens/>
              <w:snapToGrid w:val="0"/>
              <w:ind w:left="6" w:firstLine="34"/>
              <w:jc w:val="center"/>
              <w:rPr>
                <w:rFonts w:ascii="Calibri" w:hAnsi="Calibri" w:cs="Calibri"/>
                <w:sz w:val="20"/>
                <w:szCs w:val="20"/>
              </w:rPr>
            </w:pPr>
          </w:p>
        </w:tc>
        <w:tc>
          <w:tcPr>
            <w:tcW w:w="5563" w:type="dxa"/>
            <w:shd w:val="clear" w:color="auto" w:fill="auto"/>
            <w:vAlign w:val="center"/>
          </w:tcPr>
          <w:p w14:paraId="3B5648A6" w14:textId="77777777" w:rsidR="00D64BBB" w:rsidRPr="00442342" w:rsidRDefault="00D64BBB" w:rsidP="00B37FBB">
            <w:pPr>
              <w:rPr>
                <w:rFonts w:ascii="Calibri" w:hAnsi="Calibri" w:cs="Calibri"/>
                <w:color w:val="000000"/>
                <w:sz w:val="20"/>
                <w:szCs w:val="20"/>
                <w:lang w:val="pl-PL"/>
              </w:rPr>
            </w:pPr>
            <w:r w:rsidRPr="00442342">
              <w:rPr>
                <w:rFonts w:ascii="Calibri" w:hAnsi="Calibri" w:cs="Calibri"/>
                <w:color w:val="000000"/>
                <w:sz w:val="20"/>
                <w:szCs w:val="20"/>
                <w:lang w:val="pl-PL"/>
              </w:rPr>
              <w:t xml:space="preserve">Zestaw narzędzi do rejestracji, kwantyfikacji i wizualizacji </w:t>
            </w:r>
            <w:proofErr w:type="spellStart"/>
            <w:r w:rsidRPr="00442342">
              <w:rPr>
                <w:rFonts w:ascii="Calibri" w:hAnsi="Calibri" w:cs="Calibri"/>
                <w:color w:val="000000"/>
                <w:sz w:val="20"/>
                <w:szCs w:val="20"/>
                <w:lang w:val="pl-PL"/>
              </w:rPr>
              <w:t>dwuenergetycznych</w:t>
            </w:r>
            <w:proofErr w:type="spellEnd"/>
            <w:r w:rsidRPr="00442342">
              <w:rPr>
                <w:rFonts w:ascii="Calibri" w:hAnsi="Calibri" w:cs="Calibri"/>
                <w:color w:val="000000"/>
                <w:sz w:val="20"/>
                <w:szCs w:val="20"/>
                <w:lang w:val="pl-PL"/>
              </w:rPr>
              <w:t xml:space="preserve"> danych obrazowych.</w:t>
            </w:r>
          </w:p>
          <w:p w14:paraId="782DE67D" w14:textId="77777777" w:rsidR="00D64BBB" w:rsidRPr="00442342" w:rsidRDefault="00D64BBB" w:rsidP="00B37FBB">
            <w:pPr>
              <w:rPr>
                <w:rFonts w:ascii="Calibri" w:hAnsi="Calibri" w:cs="Calibri"/>
                <w:color w:val="000000"/>
                <w:sz w:val="20"/>
                <w:szCs w:val="20"/>
                <w:lang w:val="pl-PL"/>
              </w:rPr>
            </w:pPr>
            <w:r w:rsidRPr="00442342">
              <w:rPr>
                <w:rFonts w:ascii="Calibri" w:hAnsi="Calibri" w:cs="Calibri"/>
                <w:color w:val="000000"/>
                <w:sz w:val="20"/>
                <w:szCs w:val="20"/>
                <w:lang w:val="pl-PL"/>
              </w:rPr>
              <w:t>Separacja i analiza materiałów takich jak wapń, jod i kwas moczowy.</w:t>
            </w:r>
          </w:p>
        </w:tc>
        <w:tc>
          <w:tcPr>
            <w:tcW w:w="1427" w:type="dxa"/>
            <w:shd w:val="clear" w:color="auto" w:fill="auto"/>
          </w:tcPr>
          <w:p w14:paraId="13F02F9E" w14:textId="77777777" w:rsidR="00D64BBB" w:rsidRPr="00442342" w:rsidRDefault="00D64BBB" w:rsidP="00B37FBB">
            <w:pPr>
              <w:snapToGrid w:val="0"/>
              <w:jc w:val="center"/>
              <w:rPr>
                <w:rFonts w:ascii="Calibri" w:hAnsi="Calibri" w:cs="Calibri"/>
                <w:sz w:val="20"/>
                <w:szCs w:val="20"/>
                <w:shd w:val="clear" w:color="auto" w:fill="FFFFFF"/>
                <w:lang w:val="pl-PL"/>
              </w:rPr>
            </w:pPr>
          </w:p>
        </w:tc>
      </w:tr>
    </w:tbl>
    <w:p w14:paraId="6788BA15" w14:textId="77777777" w:rsidR="00D64BBB" w:rsidRPr="00442342" w:rsidRDefault="00D64BBB" w:rsidP="00D64BBB">
      <w:pPr>
        <w:rPr>
          <w:lang w:val="pl-PL"/>
        </w:rPr>
      </w:pPr>
    </w:p>
    <w:p w14:paraId="03579D50" w14:textId="77777777" w:rsidR="00D64BBB" w:rsidRDefault="00D64BBB" w:rsidP="00D64BBB">
      <w:pPr>
        <w:rPr>
          <w:lang w:val="pl-PL"/>
        </w:rPr>
      </w:pPr>
      <w:r w:rsidRPr="007D68AD">
        <w:rPr>
          <w:b/>
          <w:bCs/>
          <w:lang w:val="pl-PL"/>
        </w:rPr>
        <w:t xml:space="preserve">Pytanie nr </w:t>
      </w:r>
      <w:r>
        <w:rPr>
          <w:b/>
          <w:bCs/>
          <w:lang w:val="pl-PL"/>
        </w:rPr>
        <w:t>7</w:t>
      </w:r>
      <w:r>
        <w:rPr>
          <w:lang w:val="pl-PL"/>
        </w:rPr>
        <w:t xml:space="preserve"> - </w:t>
      </w:r>
      <w:r w:rsidRPr="00B423AB">
        <w:rPr>
          <w:b/>
          <w:bCs/>
          <w:lang w:val="pl-PL"/>
        </w:rPr>
        <w:t>dotyczy</w:t>
      </w:r>
      <w:r>
        <w:rPr>
          <w:b/>
          <w:bCs/>
          <w:lang w:val="pl-PL"/>
        </w:rPr>
        <w:t xml:space="preserve"> z</w:t>
      </w:r>
      <w:r w:rsidRPr="007D68AD">
        <w:rPr>
          <w:b/>
          <w:bCs/>
          <w:lang w:val="pl-PL"/>
        </w:rPr>
        <w:t>ałącznik</w:t>
      </w:r>
      <w:r>
        <w:rPr>
          <w:b/>
          <w:bCs/>
          <w:lang w:val="pl-PL"/>
        </w:rPr>
        <w:t>a</w:t>
      </w:r>
      <w:r w:rsidRPr="007D68AD">
        <w:rPr>
          <w:b/>
          <w:bCs/>
          <w:lang w:val="pl-PL"/>
        </w:rPr>
        <w:t xml:space="preserve"> nr </w:t>
      </w:r>
      <w:r>
        <w:rPr>
          <w:b/>
          <w:bCs/>
          <w:lang w:val="pl-PL"/>
        </w:rPr>
        <w:t xml:space="preserve">1 do SWZ, </w:t>
      </w:r>
      <w:r w:rsidRPr="0015747B">
        <w:rPr>
          <w:b/>
          <w:bCs/>
          <w:lang w:val="pl-PL"/>
        </w:rPr>
        <w:t>Formularz asortymentowo - cenowy</w:t>
      </w:r>
      <w:r w:rsidRPr="007D68AD">
        <w:rPr>
          <w:b/>
          <w:bCs/>
          <w:lang w:val="pl-PL"/>
        </w:rPr>
        <w:t xml:space="preserve"> –</w:t>
      </w:r>
      <w:r w:rsidRPr="00FB2CA2">
        <w:rPr>
          <w:b/>
          <w:bCs/>
          <w:lang w:val="pl-PL"/>
        </w:rPr>
        <w:t>Tomograf Komputerowy, „Walory techniczno-eksploatacyjne punktowane przez użytkownika”</w:t>
      </w:r>
      <w:r>
        <w:rPr>
          <w:b/>
          <w:bCs/>
          <w:lang w:val="pl-PL"/>
        </w:rPr>
        <w:t>:</w:t>
      </w:r>
    </w:p>
    <w:p w14:paraId="533AB438" w14:textId="77777777" w:rsidR="00D64BBB" w:rsidRDefault="00D64BBB" w:rsidP="00D64BBB">
      <w:pPr>
        <w:rPr>
          <w:lang w:val="pl-PL"/>
        </w:rPr>
      </w:pPr>
      <w:r>
        <w:rPr>
          <w:lang w:val="pl-PL"/>
        </w:rPr>
        <w:t xml:space="preserve">Prosimy Zamawiającego </w:t>
      </w:r>
      <w:r w:rsidRPr="00FB2CA2">
        <w:rPr>
          <w:lang w:val="pl-PL"/>
        </w:rPr>
        <w:t>o wprowadzenie dodatkowej punktacji za poniższe funkcjonalności w istotny sposób poszerzające możliwości kliniczne oferowanego rozwiązania</w:t>
      </w:r>
      <w:r>
        <w:rPr>
          <w:lang w:val="pl-PL"/>
        </w:rPr>
        <w:t>:</w:t>
      </w:r>
    </w:p>
    <w:p w14:paraId="0E209DFD" w14:textId="77777777" w:rsidR="00D64BBB" w:rsidRPr="00FB2CA2" w:rsidRDefault="00D64BBB" w:rsidP="00D64BBB">
      <w:pPr>
        <w:rPr>
          <w:rFonts w:ascii="Calibri" w:hAnsi="Calibri" w:cs="Calibri"/>
          <w:sz w:val="20"/>
          <w:szCs w:val="20"/>
          <w:lang w:val="pl-PL"/>
        </w:rPr>
      </w:pPr>
    </w:p>
    <w:tbl>
      <w:tblPr>
        <w:tblW w:w="1419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3686"/>
        <w:gridCol w:w="3411"/>
        <w:gridCol w:w="3411"/>
      </w:tblGrid>
      <w:tr w:rsidR="00D64BBB" w:rsidRPr="005329A9" w14:paraId="5AAA062F" w14:textId="77777777" w:rsidTr="00B37FBB">
        <w:trPr>
          <w:trHeight w:val="170"/>
        </w:trPr>
        <w:tc>
          <w:tcPr>
            <w:tcW w:w="3686" w:type="dxa"/>
          </w:tcPr>
          <w:p w14:paraId="1459BDFE" w14:textId="77777777" w:rsidR="00D64BBB" w:rsidRPr="005329A9" w:rsidRDefault="00D64BBB" w:rsidP="00B37FBB">
            <w:pPr>
              <w:pStyle w:val="TableParagraph"/>
              <w:widowControl w:val="0"/>
              <w:rPr>
                <w:rFonts w:ascii="Calibri" w:hAnsi="Calibri" w:cs="Calibri"/>
                <w:sz w:val="20"/>
                <w:szCs w:val="20"/>
              </w:rPr>
            </w:pPr>
            <w:r w:rsidRPr="005329A9">
              <w:rPr>
                <w:rFonts w:ascii="Calibri" w:hAnsi="Calibri" w:cs="Calibri"/>
                <w:sz w:val="20"/>
                <w:szCs w:val="20"/>
              </w:rPr>
              <w:t>1.</w:t>
            </w:r>
          </w:p>
        </w:tc>
        <w:tc>
          <w:tcPr>
            <w:tcW w:w="3686" w:type="dxa"/>
            <w:shd w:val="clear" w:color="auto" w:fill="auto"/>
            <w:vAlign w:val="center"/>
          </w:tcPr>
          <w:p w14:paraId="51DA6CE6" w14:textId="77777777" w:rsidR="00D64BBB" w:rsidRPr="005329A9" w:rsidRDefault="00D64BBB" w:rsidP="00B37FBB">
            <w:pPr>
              <w:pStyle w:val="TableParagraph"/>
              <w:widowControl w:val="0"/>
              <w:rPr>
                <w:rFonts w:ascii="Calibri" w:hAnsi="Calibri" w:cs="Calibri"/>
                <w:b/>
                <w:bCs/>
                <w:sz w:val="20"/>
                <w:szCs w:val="20"/>
              </w:rPr>
            </w:pPr>
            <w:r w:rsidRPr="005329A9">
              <w:rPr>
                <w:rFonts w:ascii="Calibri" w:hAnsi="Calibri" w:cs="Calibri"/>
                <w:sz w:val="20"/>
                <w:szCs w:val="20"/>
              </w:rPr>
              <w:t xml:space="preserve">VIP (Volume </w:t>
            </w:r>
            <w:proofErr w:type="spellStart"/>
            <w:r w:rsidRPr="005329A9">
              <w:rPr>
                <w:rFonts w:ascii="Calibri" w:hAnsi="Calibri" w:cs="Calibri"/>
                <w:sz w:val="20"/>
                <w:szCs w:val="20"/>
              </w:rPr>
              <w:t>IntensityProjection</w:t>
            </w:r>
            <w:proofErr w:type="spellEnd"/>
            <w:r w:rsidRPr="005329A9">
              <w:rPr>
                <w:rFonts w:ascii="Calibri" w:hAnsi="Calibri" w:cs="Calibri"/>
                <w:sz w:val="20"/>
                <w:szCs w:val="20"/>
              </w:rPr>
              <w:t>)</w:t>
            </w:r>
          </w:p>
        </w:tc>
        <w:tc>
          <w:tcPr>
            <w:tcW w:w="3411" w:type="dxa"/>
            <w:shd w:val="clear" w:color="auto" w:fill="auto"/>
          </w:tcPr>
          <w:p w14:paraId="4390932A" w14:textId="77777777" w:rsidR="00D64BBB" w:rsidRPr="005329A9" w:rsidRDefault="00D64BBB" w:rsidP="00B37FBB">
            <w:pPr>
              <w:pStyle w:val="TableParagraph"/>
              <w:widowControl w:val="0"/>
              <w:jc w:val="center"/>
              <w:rPr>
                <w:rFonts w:ascii="Calibri" w:hAnsi="Calibri" w:cs="Calibri"/>
                <w:b/>
                <w:bCs/>
                <w:sz w:val="20"/>
                <w:szCs w:val="20"/>
                <w:shd w:val="clear" w:color="auto" w:fill="FFFFFF"/>
              </w:rPr>
            </w:pPr>
            <w:r w:rsidRPr="005329A9">
              <w:rPr>
                <w:rFonts w:ascii="Calibri" w:hAnsi="Calibri" w:cs="Calibri"/>
                <w:b/>
                <w:bCs/>
                <w:sz w:val="20"/>
                <w:szCs w:val="20"/>
              </w:rPr>
              <w:t>Tak – 5 pkt</w:t>
            </w:r>
          </w:p>
          <w:p w14:paraId="1C6A8368" w14:textId="77777777" w:rsidR="00D64BBB" w:rsidRPr="005329A9" w:rsidRDefault="00D64BBB" w:rsidP="00B37FBB">
            <w:pPr>
              <w:pStyle w:val="TableParagraph"/>
              <w:widowControl w:val="0"/>
              <w:snapToGrid w:val="0"/>
              <w:jc w:val="center"/>
              <w:rPr>
                <w:rFonts w:ascii="Calibri" w:hAnsi="Calibri" w:cs="Calibri"/>
                <w:sz w:val="20"/>
                <w:szCs w:val="20"/>
              </w:rPr>
            </w:pPr>
            <w:r w:rsidRPr="005329A9">
              <w:rPr>
                <w:rFonts w:ascii="Calibri" w:hAnsi="Calibri" w:cs="Calibri"/>
                <w:b/>
                <w:bCs/>
                <w:sz w:val="20"/>
                <w:szCs w:val="20"/>
                <w:shd w:val="clear" w:color="auto" w:fill="FFFFFF"/>
              </w:rPr>
              <w:t>Nie – 0 pkt</w:t>
            </w:r>
          </w:p>
        </w:tc>
        <w:tc>
          <w:tcPr>
            <w:tcW w:w="3411" w:type="dxa"/>
          </w:tcPr>
          <w:p w14:paraId="3D3FFBC2" w14:textId="77777777" w:rsidR="00D64BBB" w:rsidRPr="005329A9" w:rsidRDefault="00D64BBB" w:rsidP="00B37FBB">
            <w:pPr>
              <w:pStyle w:val="TableParagraph"/>
              <w:widowControl w:val="0"/>
              <w:jc w:val="center"/>
              <w:rPr>
                <w:rFonts w:ascii="Calibri" w:hAnsi="Calibri" w:cs="Calibri"/>
                <w:b/>
                <w:bCs/>
                <w:sz w:val="20"/>
                <w:szCs w:val="20"/>
              </w:rPr>
            </w:pPr>
          </w:p>
        </w:tc>
      </w:tr>
      <w:tr w:rsidR="00D64BBB" w:rsidRPr="005329A9" w14:paraId="64DAD799" w14:textId="77777777" w:rsidTr="00B37FBB">
        <w:trPr>
          <w:trHeight w:val="170"/>
        </w:trPr>
        <w:tc>
          <w:tcPr>
            <w:tcW w:w="3686" w:type="dxa"/>
          </w:tcPr>
          <w:p w14:paraId="47BC2891" w14:textId="77777777" w:rsidR="00D64BBB" w:rsidRPr="005329A9" w:rsidRDefault="00D64BBB" w:rsidP="00B37FBB">
            <w:pPr>
              <w:pStyle w:val="TableParagraph"/>
              <w:widowControl w:val="0"/>
              <w:rPr>
                <w:rFonts w:ascii="Calibri" w:hAnsi="Calibri" w:cs="Calibri"/>
                <w:sz w:val="20"/>
                <w:szCs w:val="20"/>
              </w:rPr>
            </w:pPr>
            <w:r w:rsidRPr="005329A9">
              <w:rPr>
                <w:rFonts w:ascii="Calibri" w:hAnsi="Calibri" w:cs="Calibri"/>
                <w:sz w:val="20"/>
                <w:szCs w:val="20"/>
              </w:rPr>
              <w:t>2.</w:t>
            </w:r>
          </w:p>
        </w:tc>
        <w:tc>
          <w:tcPr>
            <w:tcW w:w="3686" w:type="dxa"/>
            <w:shd w:val="clear" w:color="auto" w:fill="auto"/>
            <w:vAlign w:val="center"/>
          </w:tcPr>
          <w:p w14:paraId="186D274F" w14:textId="77777777" w:rsidR="00D64BBB" w:rsidRPr="005329A9" w:rsidRDefault="00D64BBB" w:rsidP="00B37FBB">
            <w:pPr>
              <w:pStyle w:val="TableParagraph"/>
              <w:widowControl w:val="0"/>
              <w:rPr>
                <w:rFonts w:ascii="Calibri" w:hAnsi="Calibri" w:cs="Calibri"/>
                <w:sz w:val="20"/>
                <w:szCs w:val="20"/>
              </w:rPr>
            </w:pPr>
            <w:r w:rsidRPr="005329A9">
              <w:rPr>
                <w:rFonts w:ascii="Calibri" w:hAnsi="Calibri" w:cs="Calibri"/>
                <w:sz w:val="20"/>
                <w:szCs w:val="20"/>
              </w:rPr>
              <w:t>Interaktywne definiowanie i wizualizowanie tkanek/wyodrębnianie organów poprzez automatyczne zastosowanie i zmiana palety VR z jednego kliknięcia na obrazie anatomicznym (Volume Explorer lub zgodnie z nomenklaturą producenta).</w:t>
            </w:r>
          </w:p>
        </w:tc>
        <w:tc>
          <w:tcPr>
            <w:tcW w:w="3411" w:type="dxa"/>
            <w:shd w:val="clear" w:color="auto" w:fill="auto"/>
          </w:tcPr>
          <w:p w14:paraId="2E89B301" w14:textId="77777777" w:rsidR="00D64BBB" w:rsidRPr="005329A9" w:rsidRDefault="00D64BBB" w:rsidP="00B37FBB">
            <w:pPr>
              <w:pStyle w:val="TableParagraph"/>
              <w:widowControl w:val="0"/>
              <w:jc w:val="center"/>
              <w:rPr>
                <w:rFonts w:ascii="Calibri" w:hAnsi="Calibri" w:cs="Calibri"/>
                <w:b/>
                <w:bCs/>
                <w:sz w:val="20"/>
                <w:szCs w:val="20"/>
              </w:rPr>
            </w:pPr>
            <w:r w:rsidRPr="005329A9">
              <w:rPr>
                <w:rFonts w:ascii="Calibri" w:hAnsi="Calibri" w:cs="Calibri"/>
                <w:b/>
                <w:bCs/>
                <w:sz w:val="20"/>
                <w:szCs w:val="20"/>
              </w:rPr>
              <w:t>Tak – 5 pkt</w:t>
            </w:r>
          </w:p>
          <w:p w14:paraId="73A4F4C4" w14:textId="77777777" w:rsidR="00D64BBB" w:rsidRPr="005329A9" w:rsidRDefault="00D64BBB" w:rsidP="00B37FBB">
            <w:pPr>
              <w:pStyle w:val="TableParagraph"/>
              <w:widowControl w:val="0"/>
              <w:jc w:val="center"/>
              <w:rPr>
                <w:rFonts w:ascii="Calibri" w:hAnsi="Calibri" w:cs="Calibri"/>
                <w:b/>
                <w:bCs/>
                <w:sz w:val="20"/>
                <w:szCs w:val="20"/>
              </w:rPr>
            </w:pPr>
            <w:r w:rsidRPr="005329A9">
              <w:rPr>
                <w:rFonts w:ascii="Calibri" w:hAnsi="Calibri" w:cs="Calibri"/>
                <w:b/>
                <w:bCs/>
                <w:sz w:val="20"/>
                <w:szCs w:val="20"/>
              </w:rPr>
              <w:t>Nie – 0 pkt</w:t>
            </w:r>
          </w:p>
        </w:tc>
        <w:tc>
          <w:tcPr>
            <w:tcW w:w="3411" w:type="dxa"/>
          </w:tcPr>
          <w:p w14:paraId="1A4F0761" w14:textId="77777777" w:rsidR="00D64BBB" w:rsidRPr="005329A9" w:rsidRDefault="00D64BBB" w:rsidP="00B37FBB">
            <w:pPr>
              <w:pStyle w:val="TableParagraph"/>
              <w:widowControl w:val="0"/>
              <w:jc w:val="center"/>
              <w:rPr>
                <w:rFonts w:ascii="Calibri" w:hAnsi="Calibri" w:cs="Calibri"/>
                <w:b/>
                <w:bCs/>
                <w:sz w:val="20"/>
                <w:szCs w:val="20"/>
              </w:rPr>
            </w:pPr>
          </w:p>
        </w:tc>
      </w:tr>
      <w:tr w:rsidR="00D64BBB" w:rsidRPr="005329A9" w14:paraId="4AB75A03" w14:textId="77777777" w:rsidTr="00B37FBB">
        <w:trPr>
          <w:trHeight w:val="170"/>
        </w:trPr>
        <w:tc>
          <w:tcPr>
            <w:tcW w:w="3686" w:type="dxa"/>
          </w:tcPr>
          <w:p w14:paraId="3A8DEDBC" w14:textId="77777777" w:rsidR="00D64BBB" w:rsidRPr="005329A9" w:rsidRDefault="00D64BBB" w:rsidP="00B37FBB">
            <w:pPr>
              <w:pStyle w:val="TableParagraph"/>
              <w:widowControl w:val="0"/>
              <w:rPr>
                <w:rFonts w:ascii="Calibri" w:hAnsi="Calibri" w:cs="Calibri"/>
                <w:sz w:val="20"/>
                <w:szCs w:val="20"/>
              </w:rPr>
            </w:pPr>
          </w:p>
        </w:tc>
        <w:tc>
          <w:tcPr>
            <w:tcW w:w="3686" w:type="dxa"/>
            <w:shd w:val="clear" w:color="auto" w:fill="auto"/>
            <w:vAlign w:val="center"/>
          </w:tcPr>
          <w:p w14:paraId="71E62760" w14:textId="77777777" w:rsidR="00D64BBB" w:rsidRPr="005329A9" w:rsidRDefault="00D64BBB" w:rsidP="00B37FBB">
            <w:pPr>
              <w:pStyle w:val="TableParagraph"/>
              <w:widowControl w:val="0"/>
              <w:rPr>
                <w:rFonts w:ascii="Calibri" w:hAnsi="Calibri" w:cs="Calibri"/>
                <w:sz w:val="20"/>
                <w:szCs w:val="20"/>
              </w:rPr>
            </w:pPr>
            <w:r w:rsidRPr="005329A9">
              <w:rPr>
                <w:rFonts w:ascii="Calibri" w:hAnsi="Calibri" w:cs="Calibri"/>
                <w:sz w:val="20"/>
                <w:szCs w:val="20"/>
              </w:rPr>
              <w:t>Możliwość eksportu danych w formacie gotowym dla drukarek 3D (min. format STL)</w:t>
            </w:r>
          </w:p>
        </w:tc>
        <w:tc>
          <w:tcPr>
            <w:tcW w:w="3411" w:type="dxa"/>
            <w:shd w:val="clear" w:color="auto" w:fill="auto"/>
          </w:tcPr>
          <w:p w14:paraId="2581852A" w14:textId="77777777" w:rsidR="00D64BBB" w:rsidRPr="005329A9" w:rsidRDefault="00D64BBB" w:rsidP="00B37FBB">
            <w:pPr>
              <w:pStyle w:val="TableParagraph"/>
              <w:widowControl w:val="0"/>
              <w:jc w:val="center"/>
              <w:rPr>
                <w:rFonts w:ascii="Calibri" w:hAnsi="Calibri" w:cs="Calibri"/>
                <w:b/>
                <w:bCs/>
                <w:sz w:val="20"/>
                <w:szCs w:val="20"/>
              </w:rPr>
            </w:pPr>
            <w:r w:rsidRPr="005329A9">
              <w:rPr>
                <w:rFonts w:ascii="Calibri" w:hAnsi="Calibri" w:cs="Calibri"/>
                <w:b/>
                <w:bCs/>
                <w:sz w:val="20"/>
                <w:szCs w:val="20"/>
              </w:rPr>
              <w:t>Tak – 5 pkt</w:t>
            </w:r>
          </w:p>
          <w:p w14:paraId="74DE5653" w14:textId="77777777" w:rsidR="00D64BBB" w:rsidRPr="005329A9" w:rsidRDefault="00D64BBB" w:rsidP="00B37FBB">
            <w:pPr>
              <w:pStyle w:val="TableParagraph"/>
              <w:widowControl w:val="0"/>
              <w:jc w:val="center"/>
              <w:rPr>
                <w:rFonts w:ascii="Calibri" w:hAnsi="Calibri" w:cs="Calibri"/>
                <w:b/>
                <w:bCs/>
                <w:sz w:val="20"/>
                <w:szCs w:val="20"/>
              </w:rPr>
            </w:pPr>
            <w:r w:rsidRPr="005329A9">
              <w:rPr>
                <w:rFonts w:ascii="Calibri" w:hAnsi="Calibri" w:cs="Calibri"/>
                <w:b/>
                <w:bCs/>
                <w:sz w:val="20"/>
                <w:szCs w:val="20"/>
              </w:rPr>
              <w:t>Nie – 0 pkt</w:t>
            </w:r>
          </w:p>
        </w:tc>
        <w:tc>
          <w:tcPr>
            <w:tcW w:w="3411" w:type="dxa"/>
          </w:tcPr>
          <w:p w14:paraId="10A2A597" w14:textId="77777777" w:rsidR="00D64BBB" w:rsidRPr="005329A9" w:rsidRDefault="00D64BBB" w:rsidP="00B37FBB">
            <w:pPr>
              <w:pStyle w:val="TableParagraph"/>
              <w:widowControl w:val="0"/>
              <w:jc w:val="center"/>
              <w:rPr>
                <w:rFonts w:ascii="Calibri" w:hAnsi="Calibri" w:cs="Calibri"/>
                <w:b/>
                <w:bCs/>
                <w:sz w:val="20"/>
                <w:szCs w:val="20"/>
              </w:rPr>
            </w:pPr>
          </w:p>
        </w:tc>
      </w:tr>
      <w:tr w:rsidR="00D64BBB" w:rsidRPr="005329A9" w14:paraId="56E25861" w14:textId="77777777" w:rsidTr="00B37FBB">
        <w:trPr>
          <w:trHeight w:val="170"/>
        </w:trPr>
        <w:tc>
          <w:tcPr>
            <w:tcW w:w="3686" w:type="dxa"/>
          </w:tcPr>
          <w:p w14:paraId="7704FBDB" w14:textId="77777777" w:rsidR="00D64BBB" w:rsidRPr="005329A9" w:rsidRDefault="00D64BBB" w:rsidP="00B37FBB">
            <w:pPr>
              <w:pStyle w:val="TableParagraph"/>
              <w:widowControl w:val="0"/>
              <w:rPr>
                <w:rFonts w:ascii="Calibri" w:hAnsi="Calibri" w:cs="Calibri"/>
                <w:sz w:val="20"/>
                <w:szCs w:val="20"/>
              </w:rPr>
            </w:pPr>
          </w:p>
        </w:tc>
        <w:tc>
          <w:tcPr>
            <w:tcW w:w="3686" w:type="dxa"/>
            <w:shd w:val="clear" w:color="auto" w:fill="auto"/>
            <w:vAlign w:val="center"/>
          </w:tcPr>
          <w:p w14:paraId="153EE770" w14:textId="77777777" w:rsidR="00D64BBB" w:rsidRPr="005329A9" w:rsidRDefault="00D64BBB" w:rsidP="00B37FBB">
            <w:pPr>
              <w:pStyle w:val="TableParagraph"/>
              <w:widowControl w:val="0"/>
              <w:rPr>
                <w:rFonts w:ascii="Calibri" w:hAnsi="Calibri" w:cs="Calibri"/>
                <w:sz w:val="20"/>
                <w:szCs w:val="20"/>
              </w:rPr>
            </w:pPr>
            <w:r w:rsidRPr="005329A9">
              <w:rPr>
                <w:rFonts w:ascii="Calibri" w:hAnsi="Calibri" w:cs="Calibri"/>
                <w:sz w:val="20"/>
                <w:szCs w:val="20"/>
              </w:rPr>
              <w:t>Automatyczne przetwarzanie otrzymanych danych w oparciu o kontekst kliniczny badania z możliwością automatycznego przypisywania procedur obrazowych do obrazów na podstawie informacji zawartych w nagłówkach DICOM.</w:t>
            </w:r>
          </w:p>
        </w:tc>
        <w:tc>
          <w:tcPr>
            <w:tcW w:w="3411" w:type="dxa"/>
            <w:shd w:val="clear" w:color="auto" w:fill="auto"/>
          </w:tcPr>
          <w:p w14:paraId="2941764D" w14:textId="77777777" w:rsidR="00D64BBB" w:rsidRPr="005329A9" w:rsidRDefault="00D64BBB" w:rsidP="00B37FBB">
            <w:pPr>
              <w:pStyle w:val="TableParagraph"/>
              <w:widowControl w:val="0"/>
              <w:jc w:val="center"/>
              <w:rPr>
                <w:rFonts w:ascii="Calibri" w:hAnsi="Calibri" w:cs="Calibri"/>
                <w:b/>
                <w:bCs/>
                <w:sz w:val="20"/>
                <w:szCs w:val="20"/>
              </w:rPr>
            </w:pPr>
            <w:r w:rsidRPr="005329A9">
              <w:rPr>
                <w:rFonts w:ascii="Calibri" w:hAnsi="Calibri" w:cs="Calibri"/>
                <w:b/>
                <w:bCs/>
                <w:sz w:val="20"/>
                <w:szCs w:val="20"/>
              </w:rPr>
              <w:t>Tak – 5 pkt</w:t>
            </w:r>
          </w:p>
          <w:p w14:paraId="4F642DCE" w14:textId="77777777" w:rsidR="00D64BBB" w:rsidRPr="005329A9" w:rsidRDefault="00D64BBB" w:rsidP="00B37FBB">
            <w:pPr>
              <w:pStyle w:val="TableParagraph"/>
              <w:widowControl w:val="0"/>
              <w:jc w:val="center"/>
              <w:rPr>
                <w:rFonts w:ascii="Calibri" w:hAnsi="Calibri" w:cs="Calibri"/>
                <w:b/>
                <w:bCs/>
                <w:sz w:val="20"/>
                <w:szCs w:val="20"/>
              </w:rPr>
            </w:pPr>
            <w:r w:rsidRPr="005329A9">
              <w:rPr>
                <w:rFonts w:ascii="Calibri" w:hAnsi="Calibri" w:cs="Calibri"/>
                <w:b/>
                <w:bCs/>
                <w:sz w:val="20"/>
                <w:szCs w:val="20"/>
              </w:rPr>
              <w:t>Nie – 0 pkt</w:t>
            </w:r>
          </w:p>
        </w:tc>
        <w:tc>
          <w:tcPr>
            <w:tcW w:w="3411" w:type="dxa"/>
          </w:tcPr>
          <w:p w14:paraId="513E1CC3" w14:textId="77777777" w:rsidR="00D64BBB" w:rsidRPr="005329A9" w:rsidRDefault="00D64BBB" w:rsidP="00B37FBB">
            <w:pPr>
              <w:pStyle w:val="TableParagraph"/>
              <w:widowControl w:val="0"/>
              <w:jc w:val="center"/>
              <w:rPr>
                <w:rFonts w:ascii="Calibri" w:hAnsi="Calibri" w:cs="Calibri"/>
                <w:b/>
                <w:bCs/>
                <w:sz w:val="20"/>
                <w:szCs w:val="20"/>
              </w:rPr>
            </w:pPr>
          </w:p>
        </w:tc>
      </w:tr>
      <w:tr w:rsidR="00D64BBB" w:rsidRPr="00184D86" w14:paraId="1629C440" w14:textId="77777777" w:rsidTr="00B37FBB">
        <w:trPr>
          <w:trHeight w:val="170"/>
        </w:trPr>
        <w:tc>
          <w:tcPr>
            <w:tcW w:w="3686" w:type="dxa"/>
          </w:tcPr>
          <w:p w14:paraId="44655E86" w14:textId="77777777" w:rsidR="00D64BBB" w:rsidRPr="005329A9" w:rsidRDefault="00D64BBB" w:rsidP="00B37FBB">
            <w:pPr>
              <w:pStyle w:val="TableParagraph"/>
              <w:widowControl w:val="0"/>
              <w:rPr>
                <w:rStyle w:val="Domylnaczcionkaakapitu5"/>
                <w:rFonts w:ascii="Calibri" w:hAnsi="Calibri" w:cs="Calibri"/>
                <w:sz w:val="20"/>
                <w:szCs w:val="20"/>
              </w:rPr>
            </w:pPr>
          </w:p>
        </w:tc>
        <w:tc>
          <w:tcPr>
            <w:tcW w:w="3686" w:type="dxa"/>
            <w:shd w:val="clear" w:color="auto" w:fill="auto"/>
            <w:vAlign w:val="center"/>
          </w:tcPr>
          <w:p w14:paraId="7FE819FC" w14:textId="77777777" w:rsidR="00D64BBB" w:rsidRPr="005329A9" w:rsidRDefault="00D64BBB" w:rsidP="00B37FBB">
            <w:pPr>
              <w:pStyle w:val="TableParagraph"/>
              <w:widowControl w:val="0"/>
              <w:rPr>
                <w:rFonts w:ascii="Calibri" w:hAnsi="Calibri" w:cs="Calibri"/>
                <w:sz w:val="20"/>
                <w:szCs w:val="20"/>
              </w:rPr>
            </w:pPr>
            <w:r w:rsidRPr="005329A9">
              <w:rPr>
                <w:rStyle w:val="Domylnaczcionkaakapitu5"/>
                <w:rFonts w:ascii="Calibri" w:hAnsi="Calibri" w:cs="Calibri"/>
                <w:sz w:val="20"/>
                <w:szCs w:val="20"/>
              </w:rPr>
              <w:t>Automatyczny import wcześniejszych badań z archiwum PACS.</w:t>
            </w:r>
          </w:p>
        </w:tc>
        <w:tc>
          <w:tcPr>
            <w:tcW w:w="3411" w:type="dxa"/>
            <w:shd w:val="clear" w:color="auto" w:fill="auto"/>
          </w:tcPr>
          <w:p w14:paraId="0639DA8D" w14:textId="77777777" w:rsidR="00D64BBB" w:rsidRPr="005329A9" w:rsidRDefault="00D64BBB" w:rsidP="00B37FBB">
            <w:pPr>
              <w:pStyle w:val="TableParagraph"/>
              <w:widowControl w:val="0"/>
              <w:jc w:val="center"/>
              <w:rPr>
                <w:rFonts w:ascii="Calibri" w:hAnsi="Calibri" w:cs="Calibri"/>
                <w:b/>
                <w:bCs/>
                <w:sz w:val="20"/>
                <w:szCs w:val="20"/>
              </w:rPr>
            </w:pPr>
            <w:r w:rsidRPr="005329A9">
              <w:rPr>
                <w:rFonts w:ascii="Calibri" w:hAnsi="Calibri" w:cs="Calibri"/>
                <w:b/>
                <w:bCs/>
                <w:sz w:val="20"/>
                <w:szCs w:val="20"/>
              </w:rPr>
              <w:t>Tak – 5 pkt</w:t>
            </w:r>
          </w:p>
          <w:p w14:paraId="74820C64" w14:textId="77777777" w:rsidR="00D64BBB" w:rsidRPr="005329A9" w:rsidRDefault="00D64BBB" w:rsidP="00B37FBB">
            <w:pPr>
              <w:pStyle w:val="TableParagraph"/>
              <w:widowControl w:val="0"/>
              <w:jc w:val="center"/>
              <w:rPr>
                <w:rFonts w:ascii="Calibri" w:hAnsi="Calibri" w:cs="Calibri"/>
                <w:b/>
                <w:bCs/>
                <w:sz w:val="20"/>
                <w:szCs w:val="20"/>
              </w:rPr>
            </w:pPr>
            <w:r w:rsidRPr="005329A9">
              <w:rPr>
                <w:rFonts w:ascii="Calibri" w:hAnsi="Calibri" w:cs="Calibri"/>
                <w:b/>
                <w:bCs/>
                <w:sz w:val="20"/>
                <w:szCs w:val="20"/>
              </w:rPr>
              <w:t>Nie – 0 pkt</w:t>
            </w:r>
          </w:p>
          <w:p w14:paraId="3C2248DF" w14:textId="77777777" w:rsidR="00D64BBB" w:rsidRPr="005329A9" w:rsidRDefault="00D64BBB" w:rsidP="00B37FBB">
            <w:pPr>
              <w:pStyle w:val="TableParagraph"/>
              <w:widowControl w:val="0"/>
              <w:jc w:val="center"/>
              <w:rPr>
                <w:rFonts w:ascii="Calibri" w:hAnsi="Calibri" w:cs="Calibri"/>
                <w:b/>
                <w:bCs/>
                <w:sz w:val="20"/>
                <w:szCs w:val="20"/>
              </w:rPr>
            </w:pPr>
            <w:r w:rsidRPr="005329A9">
              <w:rPr>
                <w:rFonts w:ascii="Calibri" w:hAnsi="Calibri" w:cs="Calibri"/>
                <w:b/>
                <w:bCs/>
                <w:sz w:val="20"/>
                <w:szCs w:val="20"/>
              </w:rPr>
              <w:t>Podać nazwę</w:t>
            </w:r>
          </w:p>
        </w:tc>
        <w:tc>
          <w:tcPr>
            <w:tcW w:w="3411" w:type="dxa"/>
          </w:tcPr>
          <w:p w14:paraId="0A526643" w14:textId="77777777" w:rsidR="00D64BBB" w:rsidRPr="005329A9" w:rsidRDefault="00D64BBB" w:rsidP="00B37FBB">
            <w:pPr>
              <w:pStyle w:val="TableParagraph"/>
              <w:widowControl w:val="0"/>
              <w:jc w:val="center"/>
              <w:rPr>
                <w:rFonts w:ascii="Calibri" w:hAnsi="Calibri" w:cs="Calibri"/>
                <w:b/>
                <w:bCs/>
                <w:sz w:val="20"/>
                <w:szCs w:val="20"/>
              </w:rPr>
            </w:pPr>
          </w:p>
        </w:tc>
      </w:tr>
      <w:tr w:rsidR="00D64BBB" w:rsidRPr="00184D86" w14:paraId="55942B51" w14:textId="77777777" w:rsidTr="00B37FBB">
        <w:trPr>
          <w:trHeight w:val="170"/>
        </w:trPr>
        <w:tc>
          <w:tcPr>
            <w:tcW w:w="3686" w:type="dxa"/>
          </w:tcPr>
          <w:p w14:paraId="5B5A8FA8" w14:textId="77777777" w:rsidR="00D64BBB" w:rsidRPr="005329A9" w:rsidRDefault="00D64BBB" w:rsidP="00B37FBB">
            <w:pPr>
              <w:pStyle w:val="TableParagraph"/>
              <w:widowControl w:val="0"/>
              <w:rPr>
                <w:rFonts w:ascii="Calibri" w:hAnsi="Calibri" w:cs="Calibri"/>
                <w:sz w:val="20"/>
                <w:szCs w:val="20"/>
              </w:rPr>
            </w:pPr>
          </w:p>
        </w:tc>
        <w:tc>
          <w:tcPr>
            <w:tcW w:w="3686" w:type="dxa"/>
            <w:shd w:val="clear" w:color="auto" w:fill="auto"/>
            <w:vAlign w:val="center"/>
          </w:tcPr>
          <w:p w14:paraId="3C461A04" w14:textId="77777777" w:rsidR="00D64BBB" w:rsidRPr="005329A9" w:rsidRDefault="00D64BBB" w:rsidP="00B37FBB">
            <w:pPr>
              <w:pStyle w:val="TableParagraph"/>
              <w:widowControl w:val="0"/>
              <w:rPr>
                <w:rFonts w:ascii="Calibri" w:hAnsi="Calibri" w:cs="Calibri"/>
                <w:sz w:val="20"/>
                <w:szCs w:val="20"/>
              </w:rPr>
            </w:pPr>
            <w:r w:rsidRPr="005329A9">
              <w:rPr>
                <w:rFonts w:ascii="Calibri" w:hAnsi="Calibri" w:cs="Calibri"/>
                <w:sz w:val="20"/>
                <w:szCs w:val="20"/>
              </w:rPr>
              <w:t>Dedykowany algorytm usuwania kości w obrębie głowy i szyi w badaniach CTA, niewymagający badania bez użycia środka kontrastowego (inny niż DSA).</w:t>
            </w:r>
          </w:p>
        </w:tc>
        <w:tc>
          <w:tcPr>
            <w:tcW w:w="3411" w:type="dxa"/>
            <w:shd w:val="clear" w:color="auto" w:fill="auto"/>
          </w:tcPr>
          <w:p w14:paraId="6860DA33" w14:textId="77777777" w:rsidR="00D64BBB" w:rsidRPr="005329A9" w:rsidRDefault="00D64BBB" w:rsidP="00B37FBB">
            <w:pPr>
              <w:pStyle w:val="TableParagraph"/>
              <w:widowControl w:val="0"/>
              <w:jc w:val="center"/>
              <w:rPr>
                <w:rFonts w:ascii="Calibri" w:hAnsi="Calibri" w:cs="Calibri"/>
                <w:b/>
                <w:bCs/>
                <w:sz w:val="20"/>
                <w:szCs w:val="20"/>
              </w:rPr>
            </w:pPr>
            <w:r w:rsidRPr="005329A9">
              <w:rPr>
                <w:rFonts w:ascii="Calibri" w:hAnsi="Calibri" w:cs="Calibri"/>
                <w:b/>
                <w:bCs/>
                <w:sz w:val="20"/>
                <w:szCs w:val="20"/>
              </w:rPr>
              <w:t>Tak – 5 pkt</w:t>
            </w:r>
          </w:p>
          <w:p w14:paraId="669FD30E" w14:textId="77777777" w:rsidR="00D64BBB" w:rsidRPr="005329A9" w:rsidRDefault="00D64BBB" w:rsidP="00B37FBB">
            <w:pPr>
              <w:pStyle w:val="TableParagraph"/>
              <w:widowControl w:val="0"/>
              <w:jc w:val="center"/>
              <w:rPr>
                <w:rFonts w:ascii="Calibri" w:hAnsi="Calibri" w:cs="Calibri"/>
                <w:b/>
                <w:bCs/>
                <w:sz w:val="20"/>
                <w:szCs w:val="20"/>
              </w:rPr>
            </w:pPr>
            <w:r w:rsidRPr="005329A9">
              <w:rPr>
                <w:rFonts w:ascii="Calibri" w:hAnsi="Calibri" w:cs="Calibri"/>
                <w:b/>
                <w:bCs/>
                <w:sz w:val="20"/>
                <w:szCs w:val="20"/>
              </w:rPr>
              <w:t>Nie – 0 pkt</w:t>
            </w:r>
          </w:p>
          <w:p w14:paraId="1C70BBF2" w14:textId="77777777" w:rsidR="00D64BBB" w:rsidRPr="005329A9" w:rsidRDefault="00D64BBB" w:rsidP="00B37FBB">
            <w:pPr>
              <w:pStyle w:val="TableParagraph"/>
              <w:widowControl w:val="0"/>
              <w:jc w:val="center"/>
              <w:rPr>
                <w:rFonts w:ascii="Calibri" w:hAnsi="Calibri" w:cs="Calibri"/>
                <w:b/>
                <w:bCs/>
                <w:sz w:val="20"/>
                <w:szCs w:val="20"/>
              </w:rPr>
            </w:pPr>
            <w:r w:rsidRPr="005329A9">
              <w:rPr>
                <w:rFonts w:ascii="Calibri" w:hAnsi="Calibri" w:cs="Calibri"/>
                <w:b/>
                <w:bCs/>
                <w:sz w:val="20"/>
                <w:szCs w:val="20"/>
              </w:rPr>
              <w:t>Podać nazwę</w:t>
            </w:r>
          </w:p>
        </w:tc>
        <w:tc>
          <w:tcPr>
            <w:tcW w:w="3411" w:type="dxa"/>
          </w:tcPr>
          <w:p w14:paraId="2BE6F00F" w14:textId="77777777" w:rsidR="00D64BBB" w:rsidRPr="005329A9" w:rsidRDefault="00D64BBB" w:rsidP="00B37FBB">
            <w:pPr>
              <w:pStyle w:val="TableParagraph"/>
              <w:widowControl w:val="0"/>
              <w:jc w:val="center"/>
              <w:rPr>
                <w:rFonts w:ascii="Calibri" w:hAnsi="Calibri" w:cs="Calibri"/>
                <w:b/>
                <w:bCs/>
                <w:sz w:val="20"/>
                <w:szCs w:val="20"/>
              </w:rPr>
            </w:pPr>
          </w:p>
        </w:tc>
      </w:tr>
      <w:tr w:rsidR="00D64BBB" w:rsidRPr="00184D86" w14:paraId="3103DEE1" w14:textId="77777777" w:rsidTr="00B37FBB">
        <w:trPr>
          <w:trHeight w:val="170"/>
        </w:trPr>
        <w:tc>
          <w:tcPr>
            <w:tcW w:w="3686" w:type="dxa"/>
          </w:tcPr>
          <w:p w14:paraId="304EA149" w14:textId="77777777" w:rsidR="00D64BBB" w:rsidRPr="005329A9" w:rsidRDefault="00D64BBB" w:rsidP="00B37FBB">
            <w:pPr>
              <w:pStyle w:val="TableParagraph"/>
              <w:widowControl w:val="0"/>
              <w:rPr>
                <w:rFonts w:ascii="Calibri" w:hAnsi="Calibri" w:cs="Calibri"/>
                <w:sz w:val="20"/>
                <w:szCs w:val="20"/>
              </w:rPr>
            </w:pPr>
          </w:p>
        </w:tc>
        <w:tc>
          <w:tcPr>
            <w:tcW w:w="3686" w:type="dxa"/>
            <w:shd w:val="clear" w:color="auto" w:fill="auto"/>
            <w:vAlign w:val="center"/>
          </w:tcPr>
          <w:p w14:paraId="538E45B6" w14:textId="77777777" w:rsidR="00D64BBB" w:rsidRPr="005329A9" w:rsidRDefault="00D64BBB" w:rsidP="00B37FBB">
            <w:pPr>
              <w:pStyle w:val="TableParagraph"/>
              <w:widowControl w:val="0"/>
              <w:rPr>
                <w:rFonts w:ascii="Calibri" w:hAnsi="Calibri" w:cs="Calibri"/>
                <w:sz w:val="20"/>
                <w:szCs w:val="20"/>
              </w:rPr>
            </w:pPr>
            <w:r w:rsidRPr="005329A9">
              <w:rPr>
                <w:rFonts w:ascii="Calibri" w:hAnsi="Calibri" w:cs="Calibri"/>
                <w:sz w:val="20"/>
                <w:szCs w:val="20"/>
              </w:rPr>
              <w:t xml:space="preserve">Dedykowana aplikacja </w:t>
            </w:r>
            <w:proofErr w:type="spellStart"/>
            <w:r w:rsidRPr="005329A9">
              <w:rPr>
                <w:rFonts w:ascii="Calibri" w:hAnsi="Calibri" w:cs="Calibri"/>
                <w:sz w:val="20"/>
                <w:szCs w:val="20"/>
              </w:rPr>
              <w:t>postprocessingowa</w:t>
            </w:r>
            <w:proofErr w:type="spellEnd"/>
            <w:r w:rsidRPr="005329A9">
              <w:rPr>
                <w:rFonts w:ascii="Calibri" w:hAnsi="Calibri" w:cs="Calibri"/>
                <w:sz w:val="20"/>
                <w:szCs w:val="20"/>
              </w:rPr>
              <w:t xml:space="preserve"> wspierająca planowanie procedury TAVI.</w:t>
            </w:r>
          </w:p>
          <w:p w14:paraId="141528F1" w14:textId="77777777" w:rsidR="00D64BBB" w:rsidRPr="005329A9" w:rsidRDefault="00D64BBB" w:rsidP="00B37FBB">
            <w:pPr>
              <w:pStyle w:val="TableParagraph"/>
              <w:widowControl w:val="0"/>
              <w:rPr>
                <w:rFonts w:ascii="Calibri" w:hAnsi="Calibri" w:cs="Calibri"/>
                <w:sz w:val="20"/>
                <w:szCs w:val="20"/>
              </w:rPr>
            </w:pPr>
            <w:r w:rsidRPr="005329A9">
              <w:rPr>
                <w:rFonts w:ascii="Calibri" w:hAnsi="Calibri" w:cs="Calibri"/>
                <w:sz w:val="20"/>
                <w:szCs w:val="20"/>
              </w:rPr>
              <w:t xml:space="preserve">Automatyczna segmentacja i wizualizacja VR przynajmniej aorty, łuku aorty, lewej komory, ujścia prawej tętnicy wieńcowej (RCA </w:t>
            </w:r>
            <w:proofErr w:type="spellStart"/>
            <w:r w:rsidRPr="005329A9">
              <w:rPr>
                <w:rFonts w:ascii="Calibri" w:hAnsi="Calibri" w:cs="Calibri"/>
                <w:sz w:val="20"/>
                <w:szCs w:val="20"/>
              </w:rPr>
              <w:t>Ostium</w:t>
            </w:r>
            <w:proofErr w:type="spellEnd"/>
            <w:r w:rsidRPr="005329A9">
              <w:rPr>
                <w:rFonts w:ascii="Calibri" w:hAnsi="Calibri" w:cs="Calibri"/>
                <w:sz w:val="20"/>
                <w:szCs w:val="20"/>
              </w:rPr>
              <w:t xml:space="preserve">) i lewej tętnicy wieńcowej (LMCA </w:t>
            </w:r>
            <w:proofErr w:type="spellStart"/>
            <w:r w:rsidRPr="005329A9">
              <w:rPr>
                <w:rFonts w:ascii="Calibri" w:hAnsi="Calibri" w:cs="Calibri"/>
                <w:sz w:val="20"/>
                <w:szCs w:val="20"/>
              </w:rPr>
              <w:t>Ostium</w:t>
            </w:r>
            <w:proofErr w:type="spellEnd"/>
            <w:r w:rsidRPr="005329A9">
              <w:rPr>
                <w:rFonts w:ascii="Calibri" w:hAnsi="Calibri" w:cs="Calibri"/>
                <w:sz w:val="20"/>
                <w:szCs w:val="20"/>
              </w:rPr>
              <w:t>) z automatyczną segmentacją zwapnień w łuku aorty.</w:t>
            </w:r>
          </w:p>
          <w:p w14:paraId="0AD06684" w14:textId="77777777" w:rsidR="00D64BBB" w:rsidRPr="005329A9" w:rsidRDefault="00D64BBB" w:rsidP="00B37FBB">
            <w:pPr>
              <w:pStyle w:val="TableParagraph"/>
              <w:widowControl w:val="0"/>
              <w:rPr>
                <w:rFonts w:ascii="Calibri" w:hAnsi="Calibri" w:cs="Calibri"/>
                <w:sz w:val="20"/>
                <w:szCs w:val="20"/>
              </w:rPr>
            </w:pPr>
            <w:r w:rsidRPr="005329A9">
              <w:rPr>
                <w:rFonts w:ascii="Calibri" w:hAnsi="Calibri" w:cs="Calibri"/>
                <w:sz w:val="20"/>
                <w:szCs w:val="20"/>
              </w:rPr>
              <w:t>Automatyczne wykrywanie płaszczyzn, w tym pierścienia (</w:t>
            </w:r>
            <w:proofErr w:type="spellStart"/>
            <w:r w:rsidRPr="005329A9">
              <w:rPr>
                <w:rFonts w:ascii="Calibri" w:hAnsi="Calibri" w:cs="Calibri"/>
                <w:sz w:val="20"/>
                <w:szCs w:val="20"/>
              </w:rPr>
              <w:t>Annulus</w:t>
            </w:r>
            <w:proofErr w:type="spellEnd"/>
            <w:r w:rsidRPr="005329A9">
              <w:rPr>
                <w:rFonts w:ascii="Calibri" w:hAnsi="Calibri" w:cs="Calibri"/>
                <w:sz w:val="20"/>
                <w:szCs w:val="20"/>
              </w:rPr>
              <w:t xml:space="preserve">), zatoki </w:t>
            </w:r>
            <w:proofErr w:type="spellStart"/>
            <w:r w:rsidRPr="005329A9">
              <w:rPr>
                <w:rFonts w:ascii="Calibri" w:hAnsi="Calibri" w:cs="Calibri"/>
                <w:sz w:val="20"/>
                <w:szCs w:val="20"/>
              </w:rPr>
              <w:t>walsalwy</w:t>
            </w:r>
            <w:proofErr w:type="spellEnd"/>
            <w:r w:rsidRPr="005329A9">
              <w:rPr>
                <w:rFonts w:ascii="Calibri" w:hAnsi="Calibri" w:cs="Calibri"/>
                <w:sz w:val="20"/>
                <w:szCs w:val="20"/>
              </w:rPr>
              <w:t xml:space="preserve"> (Sinus of </w:t>
            </w:r>
            <w:proofErr w:type="spellStart"/>
            <w:r w:rsidRPr="005329A9">
              <w:rPr>
                <w:rFonts w:ascii="Calibri" w:hAnsi="Calibri" w:cs="Calibri"/>
                <w:sz w:val="20"/>
                <w:szCs w:val="20"/>
              </w:rPr>
              <w:t>Valsalva</w:t>
            </w:r>
            <w:proofErr w:type="spellEnd"/>
            <w:r w:rsidRPr="005329A9">
              <w:rPr>
                <w:rFonts w:ascii="Calibri" w:hAnsi="Calibri" w:cs="Calibri"/>
                <w:sz w:val="20"/>
                <w:szCs w:val="20"/>
              </w:rPr>
              <w:t>), połączenia zatokowo-cylindrycznego (</w:t>
            </w:r>
            <w:proofErr w:type="spellStart"/>
            <w:r w:rsidRPr="005329A9">
              <w:rPr>
                <w:rFonts w:ascii="Calibri" w:hAnsi="Calibri" w:cs="Calibri"/>
                <w:sz w:val="20"/>
                <w:szCs w:val="20"/>
              </w:rPr>
              <w:t>SinotubularJunction</w:t>
            </w:r>
            <w:proofErr w:type="spellEnd"/>
            <w:r w:rsidRPr="005329A9">
              <w:rPr>
                <w:rFonts w:ascii="Calibri" w:hAnsi="Calibri" w:cs="Calibri"/>
                <w:sz w:val="20"/>
                <w:szCs w:val="20"/>
              </w:rPr>
              <w:t>), LVOT i płaszczyzn aorty wstępującej.</w:t>
            </w:r>
          </w:p>
          <w:p w14:paraId="77F99BEF" w14:textId="77777777" w:rsidR="00D64BBB" w:rsidRPr="005329A9" w:rsidRDefault="00D64BBB" w:rsidP="00B37FBB">
            <w:pPr>
              <w:pStyle w:val="TableParagraph"/>
              <w:widowControl w:val="0"/>
              <w:rPr>
                <w:rFonts w:ascii="Calibri" w:hAnsi="Calibri" w:cs="Calibri"/>
                <w:sz w:val="20"/>
                <w:szCs w:val="20"/>
              </w:rPr>
            </w:pPr>
            <w:r w:rsidRPr="005329A9">
              <w:rPr>
                <w:rFonts w:ascii="Calibri" w:hAnsi="Calibri" w:cs="Calibri"/>
                <w:sz w:val="20"/>
                <w:szCs w:val="20"/>
              </w:rPr>
              <w:t>Automatyczne pomiary pierścienia aorty, min. maksymalna i minimalna średnica, powierzchnia, obwód.</w:t>
            </w:r>
          </w:p>
          <w:p w14:paraId="3DE012B1" w14:textId="77777777" w:rsidR="00D64BBB" w:rsidRPr="005329A9" w:rsidRDefault="00D64BBB" w:rsidP="00B37FBB">
            <w:pPr>
              <w:pStyle w:val="TableParagraph"/>
              <w:widowControl w:val="0"/>
              <w:rPr>
                <w:rFonts w:ascii="Calibri" w:hAnsi="Calibri" w:cs="Calibri"/>
                <w:sz w:val="20"/>
                <w:szCs w:val="20"/>
              </w:rPr>
            </w:pPr>
            <w:r w:rsidRPr="005329A9">
              <w:rPr>
                <w:rFonts w:ascii="Calibri" w:hAnsi="Calibri" w:cs="Calibri"/>
                <w:sz w:val="20"/>
                <w:szCs w:val="20"/>
              </w:rPr>
              <w:t>Automatyczne pomiary wysokości lewej i prawej zatoki wieńcowej, odległości do ujścia prawej i lewej zatoki wieńcowej, kąta pierścienia aorty.</w:t>
            </w:r>
          </w:p>
          <w:p w14:paraId="5839D54F" w14:textId="77777777" w:rsidR="00D64BBB" w:rsidRPr="005329A9" w:rsidRDefault="00D64BBB" w:rsidP="00B37FBB">
            <w:pPr>
              <w:pStyle w:val="TableParagraph"/>
              <w:widowControl w:val="0"/>
              <w:rPr>
                <w:rFonts w:ascii="Calibri" w:hAnsi="Calibri" w:cs="Calibri"/>
                <w:sz w:val="20"/>
                <w:szCs w:val="20"/>
              </w:rPr>
            </w:pPr>
            <w:r w:rsidRPr="005329A9">
              <w:rPr>
                <w:rFonts w:ascii="Calibri" w:hAnsi="Calibri" w:cs="Calibri"/>
                <w:sz w:val="20"/>
                <w:szCs w:val="20"/>
              </w:rPr>
              <w:t xml:space="preserve">Automatyczna kalkulacja parametrów </w:t>
            </w:r>
            <w:r w:rsidRPr="005329A9">
              <w:rPr>
                <w:rFonts w:ascii="Calibri" w:hAnsi="Calibri" w:cs="Calibri"/>
                <w:sz w:val="20"/>
                <w:szCs w:val="20"/>
              </w:rPr>
              <w:lastRenderedPageBreak/>
              <w:t>zastawki aortalnej z możliwością eksportu.</w:t>
            </w:r>
          </w:p>
          <w:p w14:paraId="3DB91CB4" w14:textId="77777777" w:rsidR="00D64BBB" w:rsidRPr="005329A9" w:rsidRDefault="00D64BBB" w:rsidP="00B37FBB">
            <w:pPr>
              <w:pStyle w:val="TableParagraph"/>
              <w:widowControl w:val="0"/>
              <w:rPr>
                <w:rFonts w:ascii="Calibri" w:hAnsi="Calibri" w:cs="Calibri"/>
                <w:sz w:val="20"/>
                <w:szCs w:val="20"/>
              </w:rPr>
            </w:pPr>
            <w:r w:rsidRPr="005329A9">
              <w:rPr>
                <w:rFonts w:ascii="Calibri" w:hAnsi="Calibri" w:cs="Calibri"/>
                <w:sz w:val="20"/>
                <w:szCs w:val="20"/>
              </w:rPr>
              <w:t>Możliwość symulacji drogi dojścia na obrazie w rekonstrukcji VR z automatycznym wyznaczaniem linii centralnej na obydwu tętnicach biodrowych celem prześledzenia drogi dojścia dla zabiegu TAVI. Automatyczny obrys światła naczynia z możliwością dodania pomiarów w dedykowanej tabeli zbiorczej.</w:t>
            </w:r>
          </w:p>
          <w:p w14:paraId="018EF98A" w14:textId="77777777" w:rsidR="00D64BBB" w:rsidRPr="005329A9" w:rsidRDefault="00D64BBB" w:rsidP="00B37FBB">
            <w:pPr>
              <w:pStyle w:val="TableParagraph"/>
              <w:widowControl w:val="0"/>
              <w:rPr>
                <w:rFonts w:ascii="Calibri" w:hAnsi="Calibri" w:cs="Calibri"/>
                <w:sz w:val="20"/>
                <w:szCs w:val="20"/>
              </w:rPr>
            </w:pPr>
            <w:r w:rsidRPr="005329A9">
              <w:rPr>
                <w:rFonts w:ascii="Calibri" w:hAnsi="Calibri" w:cs="Calibri"/>
                <w:sz w:val="20"/>
                <w:szCs w:val="20"/>
              </w:rPr>
              <w:t>Obliczanie kąta początkowego ramienia C z możliwością eksportu do aparatu zabiegowego.</w:t>
            </w:r>
          </w:p>
        </w:tc>
        <w:tc>
          <w:tcPr>
            <w:tcW w:w="3411" w:type="dxa"/>
            <w:shd w:val="clear" w:color="auto" w:fill="auto"/>
          </w:tcPr>
          <w:p w14:paraId="6507D5EF" w14:textId="77777777" w:rsidR="00D64BBB" w:rsidRPr="005329A9" w:rsidRDefault="00D64BBB" w:rsidP="00B37FBB">
            <w:pPr>
              <w:pStyle w:val="TableParagraph"/>
              <w:widowControl w:val="0"/>
              <w:jc w:val="center"/>
              <w:rPr>
                <w:rFonts w:ascii="Calibri" w:hAnsi="Calibri" w:cs="Calibri"/>
                <w:b/>
                <w:bCs/>
                <w:sz w:val="20"/>
                <w:szCs w:val="20"/>
              </w:rPr>
            </w:pPr>
            <w:r w:rsidRPr="005329A9">
              <w:rPr>
                <w:rFonts w:ascii="Calibri" w:hAnsi="Calibri" w:cs="Calibri"/>
                <w:b/>
                <w:bCs/>
                <w:sz w:val="20"/>
                <w:szCs w:val="20"/>
              </w:rPr>
              <w:lastRenderedPageBreak/>
              <w:t>Tak – 5 pkt</w:t>
            </w:r>
          </w:p>
          <w:p w14:paraId="78A71181" w14:textId="77777777" w:rsidR="00D64BBB" w:rsidRPr="005329A9" w:rsidRDefault="00D64BBB" w:rsidP="00B37FBB">
            <w:pPr>
              <w:pStyle w:val="TableParagraph"/>
              <w:widowControl w:val="0"/>
              <w:jc w:val="center"/>
              <w:rPr>
                <w:rFonts w:ascii="Calibri" w:hAnsi="Calibri" w:cs="Calibri"/>
                <w:b/>
                <w:bCs/>
                <w:sz w:val="20"/>
                <w:szCs w:val="20"/>
              </w:rPr>
            </w:pPr>
            <w:r w:rsidRPr="005329A9">
              <w:rPr>
                <w:rFonts w:ascii="Calibri" w:hAnsi="Calibri" w:cs="Calibri"/>
                <w:b/>
                <w:bCs/>
                <w:sz w:val="20"/>
                <w:szCs w:val="20"/>
              </w:rPr>
              <w:t>Nie – 0 pkt</w:t>
            </w:r>
          </w:p>
          <w:p w14:paraId="3C578BCF" w14:textId="77777777" w:rsidR="00D64BBB" w:rsidRPr="005329A9" w:rsidRDefault="00D64BBB" w:rsidP="00B37FBB">
            <w:pPr>
              <w:pStyle w:val="TableParagraph"/>
              <w:widowControl w:val="0"/>
              <w:jc w:val="center"/>
              <w:rPr>
                <w:rFonts w:ascii="Calibri" w:hAnsi="Calibri" w:cs="Calibri"/>
                <w:b/>
                <w:bCs/>
                <w:sz w:val="20"/>
                <w:szCs w:val="20"/>
              </w:rPr>
            </w:pPr>
            <w:r w:rsidRPr="005329A9">
              <w:rPr>
                <w:rFonts w:ascii="Calibri" w:hAnsi="Calibri" w:cs="Calibri"/>
                <w:b/>
                <w:bCs/>
                <w:sz w:val="20"/>
                <w:szCs w:val="20"/>
              </w:rPr>
              <w:t>Podać nazwę</w:t>
            </w:r>
          </w:p>
        </w:tc>
        <w:tc>
          <w:tcPr>
            <w:tcW w:w="3411" w:type="dxa"/>
          </w:tcPr>
          <w:p w14:paraId="059B471D" w14:textId="77777777" w:rsidR="00D64BBB" w:rsidRPr="005329A9" w:rsidRDefault="00D64BBB" w:rsidP="00B37FBB">
            <w:pPr>
              <w:pStyle w:val="TableParagraph"/>
              <w:widowControl w:val="0"/>
              <w:jc w:val="center"/>
              <w:rPr>
                <w:rFonts w:ascii="Calibri" w:hAnsi="Calibri" w:cs="Calibri"/>
                <w:b/>
                <w:bCs/>
                <w:sz w:val="20"/>
                <w:szCs w:val="20"/>
              </w:rPr>
            </w:pPr>
          </w:p>
        </w:tc>
      </w:tr>
    </w:tbl>
    <w:p w14:paraId="7C8A322E" w14:textId="77777777" w:rsidR="00D64BBB" w:rsidRPr="00442342" w:rsidRDefault="00D64BBB" w:rsidP="00D64BBB">
      <w:pPr>
        <w:rPr>
          <w:rFonts w:ascii="Calibri" w:hAnsi="Calibri" w:cs="Calibri"/>
          <w:sz w:val="22"/>
          <w:szCs w:val="22"/>
          <w:lang w:val="pl-PL"/>
        </w:rPr>
      </w:pPr>
    </w:p>
    <w:p w14:paraId="5CB403BF" w14:textId="77777777" w:rsidR="00D64BBB" w:rsidRPr="00442342" w:rsidRDefault="00D64BBB" w:rsidP="00D64BBB">
      <w:pPr>
        <w:rPr>
          <w:rFonts w:ascii="Calibri" w:hAnsi="Calibri" w:cs="Calibri"/>
          <w:sz w:val="22"/>
          <w:szCs w:val="22"/>
          <w:lang w:val="pl-PL"/>
        </w:rPr>
      </w:pPr>
      <w:r w:rsidRPr="007D68AD">
        <w:rPr>
          <w:b/>
          <w:bCs/>
          <w:lang w:val="pl-PL"/>
        </w:rPr>
        <w:t xml:space="preserve">Pytanie nr </w:t>
      </w:r>
      <w:r>
        <w:rPr>
          <w:b/>
          <w:bCs/>
          <w:lang w:val="pl-PL"/>
        </w:rPr>
        <w:t>8</w:t>
      </w:r>
      <w:r>
        <w:rPr>
          <w:lang w:val="pl-PL"/>
        </w:rPr>
        <w:t xml:space="preserve"> - </w:t>
      </w:r>
      <w:r w:rsidRPr="00B423AB">
        <w:rPr>
          <w:b/>
          <w:bCs/>
          <w:lang w:val="pl-PL"/>
        </w:rPr>
        <w:t>dotyczy</w:t>
      </w:r>
      <w:r>
        <w:rPr>
          <w:b/>
          <w:bCs/>
          <w:lang w:val="pl-PL"/>
        </w:rPr>
        <w:t xml:space="preserve"> z</w:t>
      </w:r>
      <w:r w:rsidRPr="007D68AD">
        <w:rPr>
          <w:b/>
          <w:bCs/>
          <w:lang w:val="pl-PL"/>
        </w:rPr>
        <w:t>ałącznik</w:t>
      </w:r>
      <w:r>
        <w:rPr>
          <w:b/>
          <w:bCs/>
          <w:lang w:val="pl-PL"/>
        </w:rPr>
        <w:t>a</w:t>
      </w:r>
      <w:r w:rsidRPr="007D68AD">
        <w:rPr>
          <w:b/>
          <w:bCs/>
          <w:lang w:val="pl-PL"/>
        </w:rPr>
        <w:t xml:space="preserve"> nr </w:t>
      </w:r>
      <w:r>
        <w:rPr>
          <w:b/>
          <w:bCs/>
          <w:lang w:val="pl-PL"/>
        </w:rPr>
        <w:t xml:space="preserve">1 do SWZ, </w:t>
      </w:r>
      <w:r w:rsidRPr="0015747B">
        <w:rPr>
          <w:b/>
          <w:bCs/>
          <w:lang w:val="pl-PL"/>
        </w:rPr>
        <w:t>Formularz asortymentowo - cenowy</w:t>
      </w:r>
      <w:r w:rsidRPr="007D68AD">
        <w:rPr>
          <w:b/>
          <w:bCs/>
          <w:lang w:val="pl-PL"/>
        </w:rPr>
        <w:t xml:space="preserve"> – </w:t>
      </w:r>
      <w:r w:rsidRPr="0015747B">
        <w:rPr>
          <w:b/>
          <w:bCs/>
          <w:lang w:val="pl-PL"/>
        </w:rPr>
        <w:t>Specyfikacja techniczna przedmiotu zamówienia, „Rezonans Magnetyczny z wyposażeniem”</w:t>
      </w:r>
      <w:r>
        <w:rPr>
          <w:b/>
          <w:bCs/>
          <w:lang w:val="pl-PL"/>
        </w:rPr>
        <w:t>:</w:t>
      </w:r>
    </w:p>
    <w:p w14:paraId="0100AC1A" w14:textId="77777777" w:rsidR="00D64BBB" w:rsidRPr="00F3749C" w:rsidRDefault="00D64BBB" w:rsidP="00D64BBB">
      <w:pPr>
        <w:rPr>
          <w:lang w:val="pl-PL"/>
        </w:rPr>
      </w:pPr>
      <w:r w:rsidRPr="00F3749C">
        <w:rPr>
          <w:lang w:val="pl-PL"/>
        </w:rPr>
        <w:t xml:space="preserve">W opisie wymagań dotyczących aparatu rezonansu magnetycznego (w odróżnieniu od aparatu TK), brakuje listy aplikacji klinicznych dedykowanych do analizy badań MR, co jest bardzo zaskakującym i rzadko spotykanym, szczególnie przy tak zaawansowanej konfiguracji aparatu MR. </w:t>
      </w:r>
    </w:p>
    <w:p w14:paraId="11D722A3" w14:textId="77777777" w:rsidR="00D64BBB" w:rsidRDefault="00D64BBB" w:rsidP="00D64BBB">
      <w:pPr>
        <w:rPr>
          <w:lang w:val="pl-PL"/>
        </w:rPr>
      </w:pPr>
      <w:r w:rsidRPr="00F3749C">
        <w:rPr>
          <w:lang w:val="pl-PL"/>
        </w:rPr>
        <w:t>Jeżeli doszło do omyłki i pominięcia aplikacji klinicznych do analizy badań MR, wnioskujemy o wprowadzenie wymagań dla wszystkich wykonawców w zakresie odzwierciedlającym zakres możliwych akwizycji na aparacie MR, jak na przykład przedstawione na poniższej liście</w:t>
      </w:r>
      <w:r>
        <w:rPr>
          <w:lang w:val="pl-PL"/>
        </w:rPr>
        <w:t>:</w:t>
      </w:r>
    </w:p>
    <w:p w14:paraId="05587BBF" w14:textId="77777777" w:rsidR="00D64BBB" w:rsidRDefault="00D64BBB" w:rsidP="00D64BBB">
      <w:pPr>
        <w:rPr>
          <w:lang w:val="pl-PL"/>
        </w:rPr>
      </w:pPr>
    </w:p>
    <w:tbl>
      <w:tblPr>
        <w:tblW w:w="0" w:type="auto"/>
        <w:tblInd w:w="70" w:type="dxa"/>
        <w:tblLayout w:type="fixed"/>
        <w:tblCellMar>
          <w:left w:w="70" w:type="dxa"/>
          <w:right w:w="70" w:type="dxa"/>
        </w:tblCellMar>
        <w:tblLook w:val="0000" w:firstRow="0" w:lastRow="0" w:firstColumn="0" w:lastColumn="0" w:noHBand="0" w:noVBand="0"/>
      </w:tblPr>
      <w:tblGrid>
        <w:gridCol w:w="5563"/>
        <w:gridCol w:w="1534"/>
        <w:gridCol w:w="2903"/>
      </w:tblGrid>
      <w:tr w:rsidR="00D64BBB" w:rsidRPr="00184D86" w14:paraId="749B8E74" w14:textId="77777777" w:rsidTr="00B37FBB">
        <w:trPr>
          <w:trHeight w:val="170"/>
        </w:trPr>
        <w:tc>
          <w:tcPr>
            <w:tcW w:w="5563" w:type="dxa"/>
            <w:tcBorders>
              <w:top w:val="single" w:sz="4" w:space="0" w:color="auto"/>
              <w:left w:val="single" w:sz="4" w:space="0" w:color="auto"/>
              <w:bottom w:val="single" w:sz="4" w:space="0" w:color="auto"/>
              <w:right w:val="single" w:sz="4" w:space="0" w:color="auto"/>
            </w:tcBorders>
            <w:shd w:val="clear" w:color="auto" w:fill="auto"/>
            <w:vAlign w:val="center"/>
          </w:tcPr>
          <w:p w14:paraId="2E8FF3AA" w14:textId="77777777" w:rsidR="00D64BBB" w:rsidRPr="00F3749C" w:rsidRDefault="00D64BBB" w:rsidP="00B37FBB">
            <w:pPr>
              <w:rPr>
                <w:rFonts w:ascii="Calibri" w:hAnsi="Calibri" w:cs="Calibri"/>
                <w:color w:val="000000"/>
                <w:sz w:val="20"/>
                <w:szCs w:val="20"/>
                <w:lang w:val="pl-PL"/>
              </w:rPr>
            </w:pPr>
            <w:r w:rsidRPr="00F3749C">
              <w:rPr>
                <w:rStyle w:val="Domylnaczcionkaakapitu5"/>
                <w:rFonts w:ascii="Calibri" w:hAnsi="Calibri" w:cs="Calibri"/>
                <w:b/>
                <w:bCs/>
                <w:sz w:val="20"/>
                <w:szCs w:val="20"/>
                <w:lang w:val="pl-PL"/>
              </w:rPr>
              <w:t>Aplikacje kliniczne dedykowane do analizy badań MR</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63839576" w14:textId="77777777" w:rsidR="00D64BBB" w:rsidRPr="00F3749C" w:rsidRDefault="00D64BBB" w:rsidP="00B37FBB">
            <w:pPr>
              <w:snapToGrid w:val="0"/>
              <w:jc w:val="center"/>
              <w:rPr>
                <w:rFonts w:ascii="Calibri" w:hAnsi="Calibri" w:cs="Calibri"/>
                <w:sz w:val="20"/>
                <w:szCs w:val="20"/>
                <w:shd w:val="clear" w:color="auto" w:fill="FFFFFF"/>
                <w:lang w:val="pl-PL"/>
              </w:rPr>
            </w:pP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tcPr>
          <w:p w14:paraId="4A09CA1D" w14:textId="77777777" w:rsidR="00D64BBB" w:rsidRPr="005329A9" w:rsidRDefault="00D64BBB" w:rsidP="00B37FBB">
            <w:pPr>
              <w:pStyle w:val="Standard"/>
              <w:jc w:val="center"/>
              <w:rPr>
                <w:rFonts w:ascii="Calibri" w:hAnsi="Calibri" w:cs="Calibri"/>
                <w:sz w:val="20"/>
              </w:rPr>
            </w:pPr>
          </w:p>
        </w:tc>
      </w:tr>
      <w:tr w:rsidR="00D64BBB" w:rsidRPr="00184D86" w14:paraId="0AAF04D1" w14:textId="77777777" w:rsidTr="00B37FBB">
        <w:trPr>
          <w:trHeight w:val="170"/>
        </w:trPr>
        <w:tc>
          <w:tcPr>
            <w:tcW w:w="5563" w:type="dxa"/>
            <w:tcBorders>
              <w:top w:val="single" w:sz="4" w:space="0" w:color="auto"/>
              <w:left w:val="single" w:sz="4" w:space="0" w:color="auto"/>
              <w:bottom w:val="single" w:sz="4" w:space="0" w:color="auto"/>
              <w:right w:val="single" w:sz="4" w:space="0" w:color="auto"/>
            </w:tcBorders>
            <w:shd w:val="clear" w:color="auto" w:fill="auto"/>
            <w:vAlign w:val="center"/>
          </w:tcPr>
          <w:p w14:paraId="0EB4E2C4" w14:textId="77777777" w:rsidR="00D64BBB" w:rsidRPr="00F3749C" w:rsidRDefault="00D64BBB" w:rsidP="00B37FBB">
            <w:pPr>
              <w:rPr>
                <w:rFonts w:ascii="Calibri" w:hAnsi="Calibri" w:cs="Calibri"/>
                <w:color w:val="000000"/>
                <w:sz w:val="20"/>
                <w:szCs w:val="20"/>
                <w:lang w:val="pl-PL"/>
              </w:rPr>
            </w:pPr>
            <w:r w:rsidRPr="00F3749C">
              <w:rPr>
                <w:rFonts w:ascii="Calibri" w:hAnsi="Calibri" w:cs="Calibri"/>
                <w:color w:val="000000"/>
                <w:sz w:val="20"/>
                <w:szCs w:val="20"/>
                <w:lang w:val="pl-PL"/>
              </w:rPr>
              <w:t>Dostęp do wszystkich poniższych aplikacji klinicznych dla 5 jednoczesnych użytkowników</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4C6C3EF6" w14:textId="77777777" w:rsidR="00D64BBB" w:rsidRPr="00F3749C" w:rsidRDefault="00D64BBB" w:rsidP="00B37FBB">
            <w:pPr>
              <w:snapToGrid w:val="0"/>
              <w:jc w:val="center"/>
              <w:rPr>
                <w:rFonts w:ascii="Calibri" w:hAnsi="Calibri" w:cs="Calibri"/>
                <w:sz w:val="20"/>
                <w:szCs w:val="20"/>
                <w:lang w:val="pl-PL" w:bidi="hi-IN"/>
              </w:rPr>
            </w:pP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tcPr>
          <w:p w14:paraId="6FB84153" w14:textId="77777777" w:rsidR="00D64BBB" w:rsidRPr="005329A9" w:rsidRDefault="00D64BBB" w:rsidP="00B37FBB">
            <w:pPr>
              <w:pStyle w:val="Standard"/>
              <w:jc w:val="center"/>
              <w:rPr>
                <w:rFonts w:ascii="Calibri" w:hAnsi="Calibri" w:cs="Calibri"/>
                <w:sz w:val="20"/>
              </w:rPr>
            </w:pPr>
          </w:p>
        </w:tc>
      </w:tr>
      <w:tr w:rsidR="00D64BBB" w:rsidRPr="005329A9" w14:paraId="5F34F76E" w14:textId="77777777" w:rsidTr="00B37FBB">
        <w:trPr>
          <w:trHeight w:val="170"/>
        </w:trPr>
        <w:tc>
          <w:tcPr>
            <w:tcW w:w="5563" w:type="dxa"/>
            <w:tcBorders>
              <w:top w:val="single" w:sz="4" w:space="0" w:color="auto"/>
              <w:left w:val="single" w:sz="4" w:space="0" w:color="auto"/>
              <w:bottom w:val="single" w:sz="4" w:space="0" w:color="auto"/>
              <w:right w:val="single" w:sz="4" w:space="0" w:color="auto"/>
            </w:tcBorders>
            <w:shd w:val="clear" w:color="auto" w:fill="auto"/>
            <w:vAlign w:val="center"/>
          </w:tcPr>
          <w:p w14:paraId="77587C8C" w14:textId="77777777" w:rsidR="00D64BBB" w:rsidRPr="00F3749C" w:rsidRDefault="00D64BBB" w:rsidP="00B37FBB">
            <w:pPr>
              <w:rPr>
                <w:rFonts w:ascii="Calibri" w:hAnsi="Calibri" w:cs="Calibri"/>
                <w:color w:val="000000"/>
                <w:sz w:val="20"/>
                <w:szCs w:val="20"/>
                <w:lang w:val="pl-PL"/>
              </w:rPr>
            </w:pPr>
            <w:r w:rsidRPr="00F3749C">
              <w:rPr>
                <w:rFonts w:ascii="Calibri" w:hAnsi="Calibri" w:cs="Calibri"/>
                <w:color w:val="000000"/>
                <w:sz w:val="20"/>
                <w:szCs w:val="20"/>
                <w:lang w:val="pl-PL"/>
              </w:rPr>
              <w:t xml:space="preserve">Oprogramowanie do oceny ilościowej i jakościowej badań perfuzji MR mózgu wraz z kalkulacją i prezentacją map parametrycznych TTP, T0, MTT, </w:t>
            </w:r>
            <w:proofErr w:type="spellStart"/>
            <w:r w:rsidRPr="00F3749C">
              <w:rPr>
                <w:rFonts w:ascii="Calibri" w:hAnsi="Calibri" w:cs="Calibri"/>
                <w:color w:val="000000"/>
                <w:sz w:val="20"/>
                <w:szCs w:val="20"/>
                <w:lang w:val="pl-PL"/>
              </w:rPr>
              <w:t>relCBV</w:t>
            </w:r>
            <w:proofErr w:type="spellEnd"/>
            <w:r w:rsidRPr="00F3749C">
              <w:rPr>
                <w:rFonts w:ascii="Calibri" w:hAnsi="Calibri" w:cs="Calibri"/>
                <w:color w:val="000000"/>
                <w:sz w:val="20"/>
                <w:szCs w:val="20"/>
                <w:lang w:val="pl-PL"/>
              </w:rPr>
              <w:t xml:space="preserve">, </w:t>
            </w:r>
            <w:proofErr w:type="spellStart"/>
            <w:r w:rsidRPr="00F3749C">
              <w:rPr>
                <w:rFonts w:ascii="Calibri" w:hAnsi="Calibri" w:cs="Calibri"/>
                <w:color w:val="000000"/>
                <w:sz w:val="20"/>
                <w:szCs w:val="20"/>
                <w:lang w:val="pl-PL"/>
              </w:rPr>
              <w:t>relCBF</w:t>
            </w:r>
            <w:proofErr w:type="spellEnd"/>
            <w:r w:rsidRPr="00F3749C">
              <w:rPr>
                <w:rFonts w:ascii="Calibri" w:hAnsi="Calibri" w:cs="Calibri"/>
                <w:color w:val="000000"/>
                <w:sz w:val="20"/>
                <w:szCs w:val="20"/>
                <w:lang w:val="pl-PL"/>
              </w:rPr>
              <w:t xml:space="preserve">, </w:t>
            </w:r>
            <w:proofErr w:type="spellStart"/>
            <w:r w:rsidRPr="00F3749C">
              <w:rPr>
                <w:rFonts w:ascii="Calibri" w:hAnsi="Calibri" w:cs="Calibri"/>
                <w:color w:val="000000"/>
                <w:sz w:val="20"/>
                <w:szCs w:val="20"/>
                <w:lang w:val="pl-PL"/>
              </w:rPr>
              <w:t>Tmax</w:t>
            </w:r>
            <w:proofErr w:type="spellEnd"/>
            <w:r w:rsidRPr="00F3749C">
              <w:rPr>
                <w:rFonts w:ascii="Calibri" w:hAnsi="Calibri" w:cs="Calibri"/>
                <w:color w:val="000000"/>
                <w:sz w:val="20"/>
                <w:szCs w:val="20"/>
                <w:lang w:val="pl-PL"/>
              </w:rPr>
              <w:t>.</w:t>
            </w:r>
          </w:p>
          <w:p w14:paraId="18AEF0A9" w14:textId="77777777" w:rsidR="00D64BBB" w:rsidRPr="00F3749C" w:rsidRDefault="00D64BBB" w:rsidP="00B37FBB">
            <w:pPr>
              <w:rPr>
                <w:rFonts w:ascii="Calibri" w:hAnsi="Calibri" w:cs="Calibri"/>
                <w:color w:val="000000"/>
                <w:sz w:val="20"/>
                <w:szCs w:val="20"/>
                <w:lang w:val="pl-PL"/>
              </w:rPr>
            </w:pPr>
            <w:r w:rsidRPr="00F3749C">
              <w:rPr>
                <w:rFonts w:ascii="Calibri" w:hAnsi="Calibri" w:cs="Calibri"/>
                <w:color w:val="000000"/>
                <w:sz w:val="20"/>
                <w:szCs w:val="20"/>
                <w:lang w:val="pl-PL"/>
              </w:rPr>
              <w:t>Wyznaczanie i analiza obszarów niedopasowania dyfuzji i perfuzji.</w:t>
            </w:r>
          </w:p>
          <w:p w14:paraId="0A534928" w14:textId="77777777" w:rsidR="00D64BBB" w:rsidRPr="00F3749C" w:rsidRDefault="00D64BBB" w:rsidP="00B37FBB">
            <w:pPr>
              <w:rPr>
                <w:rFonts w:ascii="Calibri" w:hAnsi="Calibri" w:cs="Calibri"/>
                <w:color w:val="000000"/>
                <w:sz w:val="20"/>
                <w:szCs w:val="20"/>
                <w:lang w:val="pl-PL"/>
              </w:rPr>
            </w:pPr>
            <w:r w:rsidRPr="00F3749C">
              <w:rPr>
                <w:rFonts w:ascii="Calibri" w:hAnsi="Calibri" w:cs="Calibri"/>
                <w:color w:val="000000"/>
                <w:sz w:val="20"/>
                <w:szCs w:val="20"/>
                <w:lang w:val="pl-PL"/>
              </w:rPr>
              <w:t xml:space="preserve">Dedykowany algorytm korekcji przecieku kontrastu do przestrzeni międzykomórkowej, z wyznaczaniem map </w:t>
            </w:r>
            <w:proofErr w:type="spellStart"/>
            <w:r w:rsidRPr="00F3749C">
              <w:rPr>
                <w:rFonts w:ascii="Calibri" w:hAnsi="Calibri" w:cs="Calibri"/>
                <w:color w:val="000000"/>
                <w:sz w:val="20"/>
                <w:szCs w:val="20"/>
                <w:lang w:val="pl-PL"/>
              </w:rPr>
              <w:t>correctedrelCBV</w:t>
            </w:r>
            <w:proofErr w:type="spellEnd"/>
            <w:r w:rsidRPr="00F3749C">
              <w:rPr>
                <w:rFonts w:ascii="Calibri" w:hAnsi="Calibri" w:cs="Calibri"/>
                <w:color w:val="000000"/>
                <w:sz w:val="20"/>
                <w:szCs w:val="20"/>
                <w:lang w:val="pl-PL"/>
              </w:rPr>
              <w:t xml:space="preserve"> i K2.</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382A3B21" w14:textId="77777777" w:rsidR="00D64BBB" w:rsidRPr="005329A9" w:rsidRDefault="00D64BBB" w:rsidP="00B37FBB">
            <w:pPr>
              <w:snapToGrid w:val="0"/>
              <w:jc w:val="center"/>
              <w:rPr>
                <w:rFonts w:ascii="Calibri" w:hAnsi="Calibri" w:cs="Calibri"/>
                <w:sz w:val="20"/>
                <w:szCs w:val="20"/>
                <w:shd w:val="clear" w:color="auto" w:fill="FFFFFF"/>
              </w:rPr>
            </w:pPr>
            <w:r w:rsidRPr="005329A9">
              <w:rPr>
                <w:rFonts w:ascii="Calibri" w:hAnsi="Calibri" w:cs="Calibri"/>
                <w:sz w:val="20"/>
                <w:szCs w:val="20"/>
                <w:lang w:bidi="hi-IN"/>
              </w:rPr>
              <w:t xml:space="preserve">Tak, </w:t>
            </w:r>
            <w:proofErr w:type="spellStart"/>
            <w:r w:rsidRPr="005329A9">
              <w:rPr>
                <w:rFonts w:ascii="Calibri" w:hAnsi="Calibri" w:cs="Calibri"/>
                <w:sz w:val="20"/>
                <w:szCs w:val="20"/>
                <w:lang w:bidi="hi-IN"/>
              </w:rPr>
              <w:t>podaćnazwę</w:t>
            </w:r>
            <w:proofErr w:type="spellEnd"/>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tcPr>
          <w:p w14:paraId="472B3249" w14:textId="77777777" w:rsidR="00D64BBB" w:rsidRPr="005329A9" w:rsidRDefault="00D64BBB" w:rsidP="00B37FBB">
            <w:pPr>
              <w:pStyle w:val="Standard"/>
              <w:jc w:val="center"/>
              <w:rPr>
                <w:rFonts w:ascii="Calibri" w:hAnsi="Calibri" w:cs="Calibri"/>
                <w:sz w:val="20"/>
              </w:rPr>
            </w:pPr>
          </w:p>
        </w:tc>
      </w:tr>
      <w:tr w:rsidR="00D64BBB" w:rsidRPr="005329A9" w14:paraId="12235004" w14:textId="77777777" w:rsidTr="00B37FBB">
        <w:trPr>
          <w:trHeight w:val="170"/>
        </w:trPr>
        <w:tc>
          <w:tcPr>
            <w:tcW w:w="5563" w:type="dxa"/>
            <w:tcBorders>
              <w:top w:val="single" w:sz="4" w:space="0" w:color="auto"/>
              <w:left w:val="single" w:sz="4" w:space="0" w:color="auto"/>
              <w:bottom w:val="single" w:sz="4" w:space="0" w:color="auto"/>
              <w:right w:val="single" w:sz="4" w:space="0" w:color="auto"/>
            </w:tcBorders>
            <w:shd w:val="clear" w:color="auto" w:fill="auto"/>
            <w:vAlign w:val="center"/>
          </w:tcPr>
          <w:p w14:paraId="0E0519CB" w14:textId="77777777" w:rsidR="00D64BBB" w:rsidRPr="00F3749C" w:rsidRDefault="00D64BBB" w:rsidP="00B37FBB">
            <w:pPr>
              <w:rPr>
                <w:rFonts w:ascii="Calibri" w:hAnsi="Calibri" w:cs="Calibri"/>
                <w:color w:val="000000"/>
                <w:sz w:val="20"/>
                <w:szCs w:val="20"/>
                <w:lang w:val="pl-PL"/>
              </w:rPr>
            </w:pPr>
            <w:r w:rsidRPr="00F3749C">
              <w:rPr>
                <w:rFonts w:ascii="Calibri" w:hAnsi="Calibri" w:cs="Calibri"/>
                <w:sz w:val="20"/>
                <w:szCs w:val="20"/>
                <w:lang w:val="pl-PL" w:bidi="hi-IN"/>
              </w:rPr>
              <w:t>Aplikacja do analizy perfuzji T1, pozwalające uzyskać pomiary wzmocnienia względnego, wzmocnienia maksymalnego, czasu do wykrycia wartości szczytowej (TTP) i prędkość napływu środka kontrastowego.</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74BB4A9F" w14:textId="77777777" w:rsidR="00D64BBB" w:rsidRPr="005329A9" w:rsidRDefault="00D64BBB" w:rsidP="00B37FBB">
            <w:pPr>
              <w:snapToGrid w:val="0"/>
              <w:jc w:val="center"/>
              <w:rPr>
                <w:rFonts w:ascii="Calibri" w:hAnsi="Calibri" w:cs="Calibri"/>
                <w:sz w:val="20"/>
                <w:szCs w:val="20"/>
                <w:shd w:val="clear" w:color="auto" w:fill="FFFFFF"/>
              </w:rPr>
            </w:pPr>
            <w:r w:rsidRPr="005329A9">
              <w:rPr>
                <w:rFonts w:ascii="Calibri" w:hAnsi="Calibri" w:cs="Calibri"/>
                <w:sz w:val="20"/>
                <w:szCs w:val="20"/>
                <w:lang w:bidi="hi-IN"/>
              </w:rPr>
              <w:t xml:space="preserve">Tak, </w:t>
            </w:r>
            <w:proofErr w:type="spellStart"/>
            <w:r w:rsidRPr="005329A9">
              <w:rPr>
                <w:rFonts w:ascii="Calibri" w:hAnsi="Calibri" w:cs="Calibri"/>
                <w:sz w:val="20"/>
                <w:szCs w:val="20"/>
                <w:lang w:bidi="hi-IN"/>
              </w:rPr>
              <w:t>podaćnazwę</w:t>
            </w:r>
            <w:proofErr w:type="spellEnd"/>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tcPr>
          <w:p w14:paraId="502AB9B6" w14:textId="77777777" w:rsidR="00D64BBB" w:rsidRPr="005329A9" w:rsidRDefault="00D64BBB" w:rsidP="00B37FBB">
            <w:pPr>
              <w:pStyle w:val="Standard"/>
              <w:jc w:val="center"/>
              <w:rPr>
                <w:rFonts w:ascii="Calibri" w:hAnsi="Calibri" w:cs="Calibri"/>
                <w:sz w:val="20"/>
              </w:rPr>
            </w:pPr>
          </w:p>
        </w:tc>
      </w:tr>
      <w:tr w:rsidR="00D64BBB" w:rsidRPr="005329A9" w14:paraId="0206973D" w14:textId="77777777" w:rsidTr="00B37FBB">
        <w:trPr>
          <w:trHeight w:val="170"/>
        </w:trPr>
        <w:tc>
          <w:tcPr>
            <w:tcW w:w="5563" w:type="dxa"/>
            <w:tcBorders>
              <w:top w:val="single" w:sz="4" w:space="0" w:color="auto"/>
              <w:left w:val="single" w:sz="4" w:space="0" w:color="auto"/>
              <w:bottom w:val="single" w:sz="4" w:space="0" w:color="auto"/>
              <w:right w:val="single" w:sz="4" w:space="0" w:color="auto"/>
            </w:tcBorders>
            <w:shd w:val="clear" w:color="auto" w:fill="auto"/>
            <w:vAlign w:val="center"/>
          </w:tcPr>
          <w:p w14:paraId="6FC15535" w14:textId="77777777" w:rsidR="00D64BBB" w:rsidRPr="00F3749C" w:rsidRDefault="00D64BBB" w:rsidP="00B37FBB">
            <w:pPr>
              <w:rPr>
                <w:rFonts w:ascii="Calibri" w:hAnsi="Calibri" w:cs="Calibri"/>
                <w:color w:val="000000"/>
                <w:sz w:val="20"/>
                <w:szCs w:val="20"/>
                <w:lang w:val="pl-PL"/>
              </w:rPr>
            </w:pPr>
            <w:r w:rsidRPr="00F3749C">
              <w:rPr>
                <w:rFonts w:ascii="Calibri" w:hAnsi="Calibri" w:cs="Calibri"/>
                <w:sz w:val="20"/>
                <w:szCs w:val="20"/>
                <w:lang w:val="pl-PL" w:bidi="hi-IN"/>
              </w:rPr>
              <w:t>Aplikacja służąca do łączenia wielu obrazów w jeden widok na potrzeby przeglądania skanów pozyskanych przy użyciu kilku aparatów. Aplikacja do badania całego ciała, angiografii MR, całego kręgosłupa w celu uwidocznienia całego centralnego układu nerwowego.</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66EED574" w14:textId="77777777" w:rsidR="00D64BBB" w:rsidRPr="005329A9" w:rsidRDefault="00D64BBB" w:rsidP="00B37FBB">
            <w:pPr>
              <w:snapToGrid w:val="0"/>
              <w:jc w:val="center"/>
              <w:rPr>
                <w:rFonts w:ascii="Calibri" w:hAnsi="Calibri" w:cs="Calibri"/>
                <w:sz w:val="20"/>
                <w:szCs w:val="20"/>
                <w:shd w:val="clear" w:color="auto" w:fill="FFFFFF"/>
              </w:rPr>
            </w:pPr>
            <w:r w:rsidRPr="005329A9">
              <w:rPr>
                <w:rFonts w:ascii="Calibri" w:hAnsi="Calibri" w:cs="Calibri"/>
                <w:sz w:val="20"/>
                <w:szCs w:val="20"/>
                <w:lang w:bidi="hi-IN"/>
              </w:rPr>
              <w:t xml:space="preserve">Tak, </w:t>
            </w:r>
            <w:proofErr w:type="spellStart"/>
            <w:r w:rsidRPr="005329A9">
              <w:rPr>
                <w:rFonts w:ascii="Calibri" w:hAnsi="Calibri" w:cs="Calibri"/>
                <w:sz w:val="20"/>
                <w:szCs w:val="20"/>
                <w:lang w:bidi="hi-IN"/>
              </w:rPr>
              <w:t>podaćnazwę</w:t>
            </w:r>
            <w:proofErr w:type="spellEnd"/>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tcPr>
          <w:p w14:paraId="737F9F13" w14:textId="77777777" w:rsidR="00D64BBB" w:rsidRPr="005329A9" w:rsidRDefault="00D64BBB" w:rsidP="00B37FBB">
            <w:pPr>
              <w:pStyle w:val="Standard"/>
              <w:jc w:val="center"/>
              <w:rPr>
                <w:rFonts w:ascii="Calibri" w:hAnsi="Calibri" w:cs="Calibri"/>
                <w:sz w:val="20"/>
              </w:rPr>
            </w:pPr>
          </w:p>
        </w:tc>
      </w:tr>
      <w:tr w:rsidR="00D64BBB" w:rsidRPr="005329A9" w14:paraId="649D0775" w14:textId="77777777" w:rsidTr="00B37FBB">
        <w:trPr>
          <w:trHeight w:val="170"/>
        </w:trPr>
        <w:tc>
          <w:tcPr>
            <w:tcW w:w="5563" w:type="dxa"/>
            <w:tcBorders>
              <w:top w:val="single" w:sz="4" w:space="0" w:color="auto"/>
              <w:left w:val="single" w:sz="4" w:space="0" w:color="auto"/>
              <w:bottom w:val="single" w:sz="4" w:space="0" w:color="auto"/>
              <w:right w:val="single" w:sz="4" w:space="0" w:color="auto"/>
            </w:tcBorders>
            <w:shd w:val="clear" w:color="auto" w:fill="auto"/>
          </w:tcPr>
          <w:p w14:paraId="51E4B209" w14:textId="77777777" w:rsidR="00D64BBB" w:rsidRPr="00F3749C" w:rsidRDefault="00D64BBB" w:rsidP="00B37FBB">
            <w:pPr>
              <w:rPr>
                <w:rFonts w:ascii="Calibri" w:hAnsi="Calibri" w:cs="Calibri"/>
                <w:color w:val="000000"/>
                <w:sz w:val="20"/>
                <w:szCs w:val="20"/>
                <w:lang w:val="pl-PL"/>
              </w:rPr>
            </w:pPr>
            <w:r w:rsidRPr="00F3749C">
              <w:rPr>
                <w:rFonts w:ascii="Calibri" w:hAnsi="Calibri" w:cs="Calibri"/>
                <w:sz w:val="20"/>
                <w:szCs w:val="20"/>
                <w:lang w:val="pl-PL" w:bidi="hi-IN"/>
              </w:rPr>
              <w:t xml:space="preserve">Aplikacja pozwalająca na obliczanie nowych obrazów w oparciu o wybraną sumę czasów echa. </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4D8EE9EC" w14:textId="77777777" w:rsidR="00D64BBB" w:rsidRPr="005329A9" w:rsidRDefault="00D64BBB" w:rsidP="00B37FBB">
            <w:pPr>
              <w:snapToGrid w:val="0"/>
              <w:jc w:val="center"/>
              <w:rPr>
                <w:rFonts w:ascii="Calibri" w:hAnsi="Calibri" w:cs="Calibri"/>
                <w:sz w:val="20"/>
                <w:szCs w:val="20"/>
                <w:shd w:val="clear" w:color="auto" w:fill="FFFFFF"/>
              </w:rPr>
            </w:pPr>
            <w:r w:rsidRPr="005329A9">
              <w:rPr>
                <w:rFonts w:ascii="Calibri" w:hAnsi="Calibri" w:cs="Calibri"/>
                <w:sz w:val="20"/>
                <w:szCs w:val="20"/>
                <w:lang w:bidi="hi-IN"/>
              </w:rPr>
              <w:t xml:space="preserve">Tak, </w:t>
            </w:r>
            <w:proofErr w:type="spellStart"/>
            <w:r w:rsidRPr="005329A9">
              <w:rPr>
                <w:rFonts w:ascii="Calibri" w:hAnsi="Calibri" w:cs="Calibri"/>
                <w:sz w:val="20"/>
                <w:szCs w:val="20"/>
                <w:lang w:bidi="hi-IN"/>
              </w:rPr>
              <w:t>podaćnazwę</w:t>
            </w:r>
            <w:proofErr w:type="spellEnd"/>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tcPr>
          <w:p w14:paraId="7EB0EDBA" w14:textId="77777777" w:rsidR="00D64BBB" w:rsidRPr="005329A9" w:rsidRDefault="00D64BBB" w:rsidP="00B37FBB">
            <w:pPr>
              <w:pStyle w:val="Standard"/>
              <w:jc w:val="center"/>
              <w:rPr>
                <w:rFonts w:ascii="Calibri" w:hAnsi="Calibri" w:cs="Calibri"/>
                <w:sz w:val="20"/>
              </w:rPr>
            </w:pPr>
          </w:p>
        </w:tc>
      </w:tr>
      <w:tr w:rsidR="00D64BBB" w:rsidRPr="005329A9" w14:paraId="0ECA069E" w14:textId="77777777" w:rsidTr="00B37FBB">
        <w:trPr>
          <w:trHeight w:val="170"/>
        </w:trPr>
        <w:tc>
          <w:tcPr>
            <w:tcW w:w="5563" w:type="dxa"/>
            <w:tcBorders>
              <w:top w:val="single" w:sz="4" w:space="0" w:color="auto"/>
              <w:left w:val="single" w:sz="4" w:space="0" w:color="auto"/>
              <w:bottom w:val="single" w:sz="4" w:space="0" w:color="auto"/>
              <w:right w:val="single" w:sz="4" w:space="0" w:color="auto"/>
            </w:tcBorders>
            <w:shd w:val="clear" w:color="auto" w:fill="auto"/>
            <w:vAlign w:val="center"/>
          </w:tcPr>
          <w:p w14:paraId="7733FC53" w14:textId="77777777" w:rsidR="00D64BBB" w:rsidRPr="00F3749C" w:rsidRDefault="00D64BBB" w:rsidP="00B37FBB">
            <w:pPr>
              <w:rPr>
                <w:rFonts w:ascii="Calibri" w:hAnsi="Calibri" w:cs="Calibri"/>
                <w:color w:val="000000"/>
                <w:sz w:val="20"/>
                <w:szCs w:val="20"/>
                <w:lang w:val="pl-PL"/>
              </w:rPr>
            </w:pPr>
            <w:r w:rsidRPr="00F3749C">
              <w:rPr>
                <w:rFonts w:ascii="Calibri" w:hAnsi="Calibri" w:cs="Calibri"/>
                <w:sz w:val="20"/>
                <w:szCs w:val="20"/>
                <w:lang w:val="pl-PL"/>
              </w:rPr>
              <w:t xml:space="preserve">System wyposażony w pakiet aplikacji do oceny badań dyfuzji MR. Narzędzie musi pozwalać na przeprowadzenie analizy charakterystyki dyfuzji w udarach i innych chorobach, z uwzględnieniem parametrów ADC, </w:t>
            </w:r>
            <w:proofErr w:type="spellStart"/>
            <w:r w:rsidRPr="00F3749C">
              <w:rPr>
                <w:rFonts w:ascii="Calibri" w:hAnsi="Calibri" w:cs="Calibri"/>
                <w:sz w:val="20"/>
                <w:szCs w:val="20"/>
                <w:lang w:val="pl-PL"/>
              </w:rPr>
              <w:t>eADC</w:t>
            </w:r>
            <w:proofErr w:type="spellEnd"/>
            <w:r w:rsidRPr="00F3749C">
              <w:rPr>
                <w:rFonts w:ascii="Calibri" w:hAnsi="Calibri" w:cs="Calibri"/>
                <w:sz w:val="20"/>
                <w:szCs w:val="20"/>
                <w:lang w:val="pl-PL"/>
              </w:rPr>
              <w:t xml:space="preserve"> i FA.</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206400C7" w14:textId="77777777" w:rsidR="00D64BBB" w:rsidRPr="005329A9" w:rsidRDefault="00D64BBB" w:rsidP="00B37FBB">
            <w:pPr>
              <w:snapToGrid w:val="0"/>
              <w:jc w:val="center"/>
              <w:rPr>
                <w:rFonts w:ascii="Calibri" w:hAnsi="Calibri" w:cs="Calibri"/>
                <w:sz w:val="20"/>
                <w:szCs w:val="20"/>
                <w:shd w:val="clear" w:color="auto" w:fill="FFFFFF"/>
              </w:rPr>
            </w:pPr>
            <w:r w:rsidRPr="005329A9">
              <w:rPr>
                <w:rFonts w:ascii="Calibri" w:hAnsi="Calibri" w:cs="Calibri"/>
                <w:sz w:val="20"/>
                <w:szCs w:val="20"/>
                <w:lang w:bidi="hi-IN"/>
              </w:rPr>
              <w:t xml:space="preserve">Tak, </w:t>
            </w:r>
            <w:proofErr w:type="spellStart"/>
            <w:r w:rsidRPr="005329A9">
              <w:rPr>
                <w:rFonts w:ascii="Calibri" w:hAnsi="Calibri" w:cs="Calibri"/>
                <w:sz w:val="20"/>
                <w:szCs w:val="20"/>
                <w:lang w:bidi="hi-IN"/>
              </w:rPr>
              <w:t>podaćnazwę</w:t>
            </w:r>
            <w:proofErr w:type="spellEnd"/>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tcPr>
          <w:p w14:paraId="377E9940" w14:textId="77777777" w:rsidR="00D64BBB" w:rsidRPr="005329A9" w:rsidRDefault="00D64BBB" w:rsidP="00B37FBB">
            <w:pPr>
              <w:pStyle w:val="Standard"/>
              <w:jc w:val="center"/>
              <w:rPr>
                <w:rFonts w:ascii="Calibri" w:hAnsi="Calibri" w:cs="Calibri"/>
                <w:sz w:val="20"/>
              </w:rPr>
            </w:pPr>
          </w:p>
        </w:tc>
      </w:tr>
      <w:tr w:rsidR="00D64BBB" w:rsidRPr="005329A9" w14:paraId="207C6C0F" w14:textId="77777777" w:rsidTr="00B37FBB">
        <w:trPr>
          <w:trHeight w:val="170"/>
        </w:trPr>
        <w:tc>
          <w:tcPr>
            <w:tcW w:w="5563" w:type="dxa"/>
            <w:tcBorders>
              <w:top w:val="single" w:sz="4" w:space="0" w:color="auto"/>
              <w:left w:val="single" w:sz="4" w:space="0" w:color="auto"/>
              <w:bottom w:val="single" w:sz="4" w:space="0" w:color="auto"/>
              <w:right w:val="single" w:sz="4" w:space="0" w:color="auto"/>
            </w:tcBorders>
            <w:shd w:val="clear" w:color="auto" w:fill="auto"/>
            <w:vAlign w:val="center"/>
          </w:tcPr>
          <w:p w14:paraId="776C911E" w14:textId="77777777" w:rsidR="00D64BBB" w:rsidRPr="00F3749C" w:rsidRDefault="00D64BBB" w:rsidP="00B37FBB">
            <w:pPr>
              <w:rPr>
                <w:rFonts w:ascii="Calibri" w:hAnsi="Calibri" w:cs="Calibri"/>
                <w:color w:val="000000"/>
                <w:sz w:val="20"/>
                <w:szCs w:val="20"/>
                <w:lang w:val="pl-PL"/>
              </w:rPr>
            </w:pPr>
            <w:r w:rsidRPr="00F3749C">
              <w:rPr>
                <w:rFonts w:ascii="Calibri" w:hAnsi="Calibri" w:cs="Calibri"/>
                <w:sz w:val="20"/>
                <w:szCs w:val="20"/>
                <w:lang w:val="pl-PL" w:bidi="hi-IN"/>
              </w:rPr>
              <w:t xml:space="preserve">System wyposażony w aplikację umożliwiającą wykonanie obliczeń subtrakcji dla badań dynamicznych, jak również pozwala na obliczenie współczynnika transferu magnetyzacji środka kontrastowego (MTC) dla obrazów na podstawie odpowiedniego zestawu obrazów wejściowych. Można zdefiniować współczynniki </w:t>
            </w:r>
            <w:r w:rsidRPr="00F3749C">
              <w:rPr>
                <w:rFonts w:ascii="Calibri" w:hAnsi="Calibri" w:cs="Calibri"/>
                <w:sz w:val="20"/>
                <w:szCs w:val="20"/>
                <w:lang w:val="pl-PL" w:bidi="hi-IN"/>
              </w:rPr>
              <w:lastRenderedPageBreak/>
              <w:t>ważenia, które mają wpływ na subtrakcję lub wynik MTC.</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1B08352B" w14:textId="77777777" w:rsidR="00D64BBB" w:rsidRPr="005329A9" w:rsidRDefault="00D64BBB" w:rsidP="00B37FBB">
            <w:pPr>
              <w:snapToGrid w:val="0"/>
              <w:jc w:val="center"/>
              <w:rPr>
                <w:rFonts w:ascii="Calibri" w:hAnsi="Calibri" w:cs="Calibri"/>
                <w:sz w:val="20"/>
                <w:szCs w:val="20"/>
                <w:shd w:val="clear" w:color="auto" w:fill="FFFFFF"/>
              </w:rPr>
            </w:pPr>
            <w:r w:rsidRPr="005329A9">
              <w:rPr>
                <w:rFonts w:ascii="Calibri" w:hAnsi="Calibri" w:cs="Calibri"/>
                <w:sz w:val="20"/>
                <w:szCs w:val="20"/>
                <w:lang w:bidi="hi-IN"/>
              </w:rPr>
              <w:lastRenderedPageBreak/>
              <w:t xml:space="preserve">Tak, </w:t>
            </w:r>
            <w:proofErr w:type="spellStart"/>
            <w:r w:rsidRPr="005329A9">
              <w:rPr>
                <w:rFonts w:ascii="Calibri" w:hAnsi="Calibri" w:cs="Calibri"/>
                <w:sz w:val="20"/>
                <w:szCs w:val="20"/>
                <w:lang w:bidi="hi-IN"/>
              </w:rPr>
              <w:t>podaćnazwę</w:t>
            </w:r>
            <w:proofErr w:type="spellEnd"/>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tcPr>
          <w:p w14:paraId="24EC8378" w14:textId="77777777" w:rsidR="00D64BBB" w:rsidRPr="005329A9" w:rsidRDefault="00D64BBB" w:rsidP="00B37FBB">
            <w:pPr>
              <w:pStyle w:val="Standard"/>
              <w:jc w:val="center"/>
              <w:rPr>
                <w:rFonts w:ascii="Calibri" w:hAnsi="Calibri" w:cs="Calibri"/>
                <w:sz w:val="20"/>
              </w:rPr>
            </w:pPr>
          </w:p>
        </w:tc>
      </w:tr>
      <w:tr w:rsidR="00D64BBB" w:rsidRPr="005329A9" w14:paraId="48A08D3C" w14:textId="77777777" w:rsidTr="00B37FBB">
        <w:trPr>
          <w:trHeight w:val="170"/>
        </w:trPr>
        <w:tc>
          <w:tcPr>
            <w:tcW w:w="5563" w:type="dxa"/>
            <w:tcBorders>
              <w:top w:val="single" w:sz="4" w:space="0" w:color="auto"/>
              <w:left w:val="single" w:sz="4" w:space="0" w:color="auto"/>
              <w:bottom w:val="single" w:sz="4" w:space="0" w:color="auto"/>
              <w:right w:val="single" w:sz="4" w:space="0" w:color="auto"/>
            </w:tcBorders>
            <w:shd w:val="clear" w:color="auto" w:fill="auto"/>
            <w:vAlign w:val="center"/>
          </w:tcPr>
          <w:p w14:paraId="604A50A4" w14:textId="77777777" w:rsidR="00D64BBB" w:rsidRPr="00F3749C" w:rsidRDefault="00D64BBB" w:rsidP="00B37FBB">
            <w:pPr>
              <w:rPr>
                <w:rFonts w:ascii="Calibri" w:hAnsi="Calibri" w:cs="Calibri"/>
                <w:color w:val="000000"/>
                <w:sz w:val="20"/>
                <w:szCs w:val="20"/>
                <w:lang w:val="pl-PL"/>
              </w:rPr>
            </w:pPr>
            <w:r w:rsidRPr="00F3749C">
              <w:rPr>
                <w:rFonts w:ascii="Calibri" w:hAnsi="Calibri" w:cs="Calibri"/>
                <w:color w:val="000000"/>
                <w:sz w:val="20"/>
                <w:szCs w:val="20"/>
                <w:lang w:val="pl-PL"/>
              </w:rPr>
              <w:t xml:space="preserve">Oprogramowanie do analizy badań DTI z możliwością kalkulacji map DTI oraz generowania i prezentacji </w:t>
            </w:r>
            <w:proofErr w:type="spellStart"/>
            <w:r w:rsidRPr="00F3749C">
              <w:rPr>
                <w:rFonts w:ascii="Calibri" w:hAnsi="Calibri" w:cs="Calibri"/>
                <w:color w:val="000000"/>
                <w:sz w:val="20"/>
                <w:szCs w:val="20"/>
                <w:lang w:val="pl-PL"/>
              </w:rPr>
              <w:t>traktografii</w:t>
            </w:r>
            <w:proofErr w:type="spellEnd"/>
            <w:r w:rsidRPr="00F3749C">
              <w:rPr>
                <w:rFonts w:ascii="Calibri" w:hAnsi="Calibri" w:cs="Calibri"/>
                <w:color w:val="000000"/>
                <w:sz w:val="20"/>
                <w:szCs w:val="20"/>
                <w:lang w:val="pl-PL"/>
              </w:rPr>
              <w:t xml:space="preserve"> tensora dyfuzji w 3D.</w:t>
            </w:r>
          </w:p>
          <w:p w14:paraId="1E049193" w14:textId="77777777" w:rsidR="00D64BBB" w:rsidRPr="00F3749C" w:rsidRDefault="00D64BBB" w:rsidP="00B37FBB">
            <w:pPr>
              <w:rPr>
                <w:rFonts w:ascii="Calibri" w:hAnsi="Calibri" w:cs="Calibri"/>
                <w:color w:val="000000"/>
                <w:sz w:val="20"/>
                <w:szCs w:val="20"/>
                <w:lang w:val="pl-PL"/>
              </w:rPr>
            </w:pPr>
            <w:r w:rsidRPr="00F3749C">
              <w:rPr>
                <w:rFonts w:ascii="Calibri" w:hAnsi="Calibri" w:cs="Calibri"/>
                <w:color w:val="000000"/>
                <w:sz w:val="20"/>
                <w:szCs w:val="20"/>
                <w:lang w:val="pl-PL"/>
              </w:rPr>
              <w:t>Możliwość nałożenia danych z badania na obraz morfologiczny, zapisu jako „</w:t>
            </w:r>
            <w:proofErr w:type="spellStart"/>
            <w:r w:rsidRPr="00F3749C">
              <w:rPr>
                <w:rFonts w:ascii="Calibri" w:hAnsi="Calibri" w:cs="Calibri"/>
                <w:color w:val="000000"/>
                <w:sz w:val="20"/>
                <w:szCs w:val="20"/>
                <w:lang w:val="pl-PL"/>
              </w:rPr>
              <w:t>batch</w:t>
            </w:r>
            <w:proofErr w:type="spellEnd"/>
            <w:r w:rsidRPr="00F3749C">
              <w:rPr>
                <w:rFonts w:ascii="Calibri" w:hAnsi="Calibri" w:cs="Calibri"/>
                <w:color w:val="000000"/>
                <w:sz w:val="20"/>
                <w:szCs w:val="20"/>
                <w:lang w:val="pl-PL"/>
              </w:rPr>
              <w:t>” oraz eksportu wyników do aparatu zabiegowego.</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305180C1" w14:textId="77777777" w:rsidR="00D64BBB" w:rsidRPr="005329A9" w:rsidRDefault="00D64BBB" w:rsidP="00B37FBB">
            <w:pPr>
              <w:snapToGrid w:val="0"/>
              <w:jc w:val="center"/>
              <w:rPr>
                <w:rFonts w:ascii="Calibri" w:hAnsi="Calibri" w:cs="Calibri"/>
                <w:sz w:val="20"/>
                <w:szCs w:val="20"/>
                <w:shd w:val="clear" w:color="auto" w:fill="FFFFFF"/>
              </w:rPr>
            </w:pPr>
            <w:r w:rsidRPr="005329A9">
              <w:rPr>
                <w:rFonts w:ascii="Calibri" w:hAnsi="Calibri" w:cs="Calibri"/>
                <w:sz w:val="20"/>
                <w:szCs w:val="20"/>
                <w:lang w:bidi="hi-IN"/>
              </w:rPr>
              <w:t xml:space="preserve">Tak, </w:t>
            </w:r>
            <w:proofErr w:type="spellStart"/>
            <w:r w:rsidRPr="005329A9">
              <w:rPr>
                <w:rFonts w:ascii="Calibri" w:hAnsi="Calibri" w:cs="Calibri"/>
                <w:sz w:val="20"/>
                <w:szCs w:val="20"/>
                <w:lang w:bidi="hi-IN"/>
              </w:rPr>
              <w:t>podaćnazwę</w:t>
            </w:r>
            <w:proofErr w:type="spellEnd"/>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tcPr>
          <w:p w14:paraId="41C54979" w14:textId="77777777" w:rsidR="00D64BBB" w:rsidRPr="005329A9" w:rsidRDefault="00D64BBB" w:rsidP="00B37FBB">
            <w:pPr>
              <w:pStyle w:val="Standard"/>
              <w:jc w:val="center"/>
              <w:rPr>
                <w:rFonts w:ascii="Calibri" w:hAnsi="Calibri" w:cs="Calibri"/>
                <w:sz w:val="20"/>
              </w:rPr>
            </w:pPr>
          </w:p>
        </w:tc>
      </w:tr>
      <w:tr w:rsidR="00D64BBB" w:rsidRPr="005329A9" w14:paraId="6AFB30A5" w14:textId="77777777" w:rsidTr="00B37FBB">
        <w:trPr>
          <w:trHeight w:val="170"/>
        </w:trPr>
        <w:tc>
          <w:tcPr>
            <w:tcW w:w="5563" w:type="dxa"/>
            <w:tcBorders>
              <w:top w:val="single" w:sz="4" w:space="0" w:color="auto"/>
              <w:left w:val="single" w:sz="4" w:space="0" w:color="auto"/>
              <w:bottom w:val="single" w:sz="4" w:space="0" w:color="auto"/>
              <w:right w:val="single" w:sz="4" w:space="0" w:color="auto"/>
            </w:tcBorders>
            <w:shd w:val="clear" w:color="auto" w:fill="auto"/>
            <w:vAlign w:val="center"/>
          </w:tcPr>
          <w:p w14:paraId="52570E50" w14:textId="77777777" w:rsidR="00D64BBB" w:rsidRPr="005329A9" w:rsidRDefault="00D64BBB" w:rsidP="00B37FBB">
            <w:pPr>
              <w:rPr>
                <w:rFonts w:ascii="Calibri" w:hAnsi="Calibri" w:cs="Calibri"/>
                <w:color w:val="000000"/>
                <w:sz w:val="20"/>
                <w:szCs w:val="20"/>
              </w:rPr>
            </w:pPr>
            <w:r w:rsidRPr="00F3749C">
              <w:rPr>
                <w:rFonts w:ascii="Calibri" w:hAnsi="Calibri" w:cs="Calibri"/>
                <w:sz w:val="20"/>
                <w:szCs w:val="20"/>
                <w:lang w:val="pl-PL"/>
              </w:rPr>
              <w:t xml:space="preserve">Dedykowane oprogramowanie do analizy wyników spektroskopii MR min. </w:t>
            </w:r>
            <w:r w:rsidRPr="005329A9">
              <w:rPr>
                <w:rFonts w:ascii="Calibri" w:hAnsi="Calibri" w:cs="Calibri"/>
                <w:sz w:val="20"/>
                <w:szCs w:val="20"/>
              </w:rPr>
              <w:t xml:space="preserve">SVS, CSI 2D </w:t>
            </w:r>
            <w:proofErr w:type="spellStart"/>
            <w:r w:rsidRPr="005329A9">
              <w:rPr>
                <w:rFonts w:ascii="Calibri" w:hAnsi="Calibri" w:cs="Calibri"/>
                <w:sz w:val="20"/>
                <w:szCs w:val="20"/>
              </w:rPr>
              <w:t>i</w:t>
            </w:r>
            <w:proofErr w:type="spellEnd"/>
            <w:r w:rsidRPr="005329A9">
              <w:rPr>
                <w:rFonts w:ascii="Calibri" w:hAnsi="Calibri" w:cs="Calibri"/>
                <w:sz w:val="20"/>
                <w:szCs w:val="20"/>
              </w:rPr>
              <w:t xml:space="preserve"> 3D.</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70CCF2E5" w14:textId="77777777" w:rsidR="00D64BBB" w:rsidRPr="005329A9" w:rsidRDefault="00D64BBB" w:rsidP="00B37FBB">
            <w:pPr>
              <w:snapToGrid w:val="0"/>
              <w:jc w:val="center"/>
              <w:rPr>
                <w:rFonts w:ascii="Calibri" w:hAnsi="Calibri" w:cs="Calibri"/>
                <w:sz w:val="20"/>
                <w:szCs w:val="20"/>
                <w:shd w:val="clear" w:color="auto" w:fill="FFFFFF"/>
              </w:rPr>
            </w:pPr>
            <w:r w:rsidRPr="005329A9">
              <w:rPr>
                <w:rFonts w:ascii="Calibri" w:hAnsi="Calibri" w:cs="Calibri"/>
                <w:sz w:val="20"/>
                <w:szCs w:val="20"/>
                <w:lang w:bidi="hi-IN"/>
              </w:rPr>
              <w:t xml:space="preserve">Tak, </w:t>
            </w:r>
            <w:proofErr w:type="spellStart"/>
            <w:r w:rsidRPr="005329A9">
              <w:rPr>
                <w:rFonts w:ascii="Calibri" w:hAnsi="Calibri" w:cs="Calibri"/>
                <w:sz w:val="20"/>
                <w:szCs w:val="20"/>
                <w:lang w:bidi="hi-IN"/>
              </w:rPr>
              <w:t>podaćnazwę</w:t>
            </w:r>
            <w:proofErr w:type="spellEnd"/>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tcPr>
          <w:p w14:paraId="018F213F" w14:textId="77777777" w:rsidR="00D64BBB" w:rsidRPr="005329A9" w:rsidRDefault="00D64BBB" w:rsidP="00B37FBB">
            <w:pPr>
              <w:pStyle w:val="Standard"/>
              <w:jc w:val="center"/>
              <w:rPr>
                <w:rFonts w:ascii="Calibri" w:hAnsi="Calibri" w:cs="Calibri"/>
                <w:sz w:val="20"/>
              </w:rPr>
            </w:pPr>
          </w:p>
        </w:tc>
      </w:tr>
      <w:tr w:rsidR="00D64BBB" w:rsidRPr="005329A9" w14:paraId="326E4910" w14:textId="77777777" w:rsidTr="00B37FBB">
        <w:trPr>
          <w:trHeight w:val="170"/>
        </w:trPr>
        <w:tc>
          <w:tcPr>
            <w:tcW w:w="5563" w:type="dxa"/>
            <w:tcBorders>
              <w:top w:val="single" w:sz="4" w:space="0" w:color="auto"/>
              <w:left w:val="single" w:sz="4" w:space="0" w:color="auto"/>
              <w:bottom w:val="single" w:sz="4" w:space="0" w:color="auto"/>
              <w:right w:val="single" w:sz="4" w:space="0" w:color="auto"/>
            </w:tcBorders>
            <w:shd w:val="clear" w:color="auto" w:fill="auto"/>
            <w:vAlign w:val="center"/>
          </w:tcPr>
          <w:p w14:paraId="41862413" w14:textId="77777777" w:rsidR="00D64BBB" w:rsidRPr="005329A9" w:rsidRDefault="00D64BBB" w:rsidP="00B37FBB">
            <w:pPr>
              <w:rPr>
                <w:rFonts w:ascii="Calibri" w:hAnsi="Calibri" w:cs="Calibri"/>
                <w:color w:val="000000"/>
                <w:sz w:val="20"/>
                <w:szCs w:val="20"/>
              </w:rPr>
            </w:pPr>
            <w:r w:rsidRPr="00F3749C">
              <w:rPr>
                <w:rFonts w:ascii="Calibri" w:hAnsi="Calibri" w:cs="Calibri"/>
                <w:sz w:val="20"/>
                <w:szCs w:val="20"/>
                <w:lang w:val="pl-PL"/>
              </w:rPr>
              <w:t>Aplikacja do analizy wyników badań funkcjonalnego rezonansu magnetycznego dla różnego rodzaju paradygmatów (</w:t>
            </w:r>
            <w:proofErr w:type="spellStart"/>
            <w:r w:rsidRPr="00F3749C">
              <w:rPr>
                <w:rFonts w:ascii="Calibri" w:hAnsi="Calibri" w:cs="Calibri"/>
                <w:sz w:val="20"/>
                <w:szCs w:val="20"/>
                <w:lang w:val="pl-PL"/>
              </w:rPr>
              <w:t>task-related</w:t>
            </w:r>
            <w:proofErr w:type="spellEnd"/>
            <w:r w:rsidRPr="00F3749C">
              <w:rPr>
                <w:rFonts w:ascii="Calibri" w:hAnsi="Calibri" w:cs="Calibri"/>
                <w:sz w:val="20"/>
                <w:szCs w:val="20"/>
                <w:lang w:val="pl-PL"/>
              </w:rPr>
              <w:t>, event-</w:t>
            </w:r>
            <w:proofErr w:type="spellStart"/>
            <w:r w:rsidRPr="00F3749C">
              <w:rPr>
                <w:rFonts w:ascii="Calibri" w:hAnsi="Calibri" w:cs="Calibri"/>
                <w:sz w:val="20"/>
                <w:szCs w:val="20"/>
                <w:lang w:val="pl-PL"/>
              </w:rPr>
              <w:t>related</w:t>
            </w:r>
            <w:proofErr w:type="spellEnd"/>
            <w:r w:rsidRPr="00F3749C">
              <w:rPr>
                <w:rFonts w:ascii="Calibri" w:hAnsi="Calibri" w:cs="Calibri"/>
                <w:sz w:val="20"/>
                <w:szCs w:val="20"/>
                <w:lang w:val="pl-PL"/>
              </w:rPr>
              <w:t xml:space="preserve">, </w:t>
            </w:r>
            <w:proofErr w:type="spellStart"/>
            <w:r w:rsidRPr="00F3749C">
              <w:rPr>
                <w:rFonts w:ascii="Calibri" w:hAnsi="Calibri" w:cs="Calibri"/>
                <w:sz w:val="20"/>
                <w:szCs w:val="20"/>
                <w:lang w:val="pl-PL"/>
              </w:rPr>
              <w:t>resting-state</w:t>
            </w:r>
            <w:proofErr w:type="spellEnd"/>
            <w:r w:rsidRPr="00F3749C">
              <w:rPr>
                <w:rFonts w:ascii="Calibri" w:hAnsi="Calibri" w:cs="Calibri"/>
                <w:sz w:val="20"/>
                <w:szCs w:val="20"/>
                <w:lang w:val="pl-PL"/>
              </w:rPr>
              <w:t>).</w:t>
            </w:r>
            <w:r w:rsidRPr="00F3749C">
              <w:rPr>
                <w:rFonts w:ascii="Calibri" w:hAnsi="Calibri" w:cs="Calibri"/>
                <w:sz w:val="20"/>
                <w:szCs w:val="20"/>
                <w:lang w:val="pl-PL"/>
              </w:rPr>
              <w:br/>
            </w:r>
            <w:proofErr w:type="spellStart"/>
            <w:r w:rsidRPr="005329A9">
              <w:rPr>
                <w:rFonts w:ascii="Calibri" w:hAnsi="Calibri" w:cs="Calibri"/>
                <w:sz w:val="20"/>
                <w:szCs w:val="20"/>
              </w:rPr>
              <w:t>Wyznaczanieiwizualizacjaobszarówaktywacji</w:t>
            </w:r>
            <w:proofErr w:type="spellEnd"/>
            <w:r w:rsidRPr="005329A9">
              <w:rPr>
                <w:rFonts w:ascii="Calibri" w:hAnsi="Calibri" w:cs="Calibri"/>
                <w:sz w:val="20"/>
                <w:szCs w:val="20"/>
              </w:rPr>
              <w:t>.</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5222D520" w14:textId="77777777" w:rsidR="00D64BBB" w:rsidRPr="005329A9" w:rsidRDefault="00D64BBB" w:rsidP="00B37FBB">
            <w:pPr>
              <w:snapToGrid w:val="0"/>
              <w:jc w:val="center"/>
              <w:rPr>
                <w:rFonts w:ascii="Calibri" w:hAnsi="Calibri" w:cs="Calibri"/>
                <w:sz w:val="20"/>
                <w:szCs w:val="20"/>
                <w:shd w:val="clear" w:color="auto" w:fill="FFFFFF"/>
              </w:rPr>
            </w:pPr>
            <w:r w:rsidRPr="005329A9">
              <w:rPr>
                <w:rFonts w:ascii="Calibri" w:hAnsi="Calibri" w:cs="Calibri"/>
                <w:sz w:val="20"/>
                <w:szCs w:val="20"/>
                <w:lang w:bidi="hi-IN"/>
              </w:rPr>
              <w:t xml:space="preserve">Tak, </w:t>
            </w:r>
            <w:proofErr w:type="spellStart"/>
            <w:r w:rsidRPr="005329A9">
              <w:rPr>
                <w:rFonts w:ascii="Calibri" w:hAnsi="Calibri" w:cs="Calibri"/>
                <w:sz w:val="20"/>
                <w:szCs w:val="20"/>
                <w:lang w:bidi="hi-IN"/>
              </w:rPr>
              <w:t>podaćnazwę</w:t>
            </w:r>
            <w:proofErr w:type="spellEnd"/>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tcPr>
          <w:p w14:paraId="1D571FDE" w14:textId="77777777" w:rsidR="00D64BBB" w:rsidRPr="005329A9" w:rsidRDefault="00D64BBB" w:rsidP="00B37FBB">
            <w:pPr>
              <w:pStyle w:val="Standard"/>
              <w:jc w:val="center"/>
              <w:rPr>
                <w:rFonts w:ascii="Calibri" w:hAnsi="Calibri" w:cs="Calibri"/>
                <w:sz w:val="20"/>
              </w:rPr>
            </w:pPr>
          </w:p>
        </w:tc>
      </w:tr>
    </w:tbl>
    <w:p w14:paraId="4BF5B43E" w14:textId="77777777" w:rsidR="00D64BBB" w:rsidRDefault="00D64BBB" w:rsidP="00D64BBB">
      <w:pPr>
        <w:rPr>
          <w:b/>
          <w:bCs/>
          <w:lang w:val="pl-PL"/>
        </w:rPr>
      </w:pPr>
    </w:p>
    <w:p w14:paraId="2C1088AA" w14:textId="77777777" w:rsidR="00D64BBB" w:rsidRDefault="00D64BBB" w:rsidP="00D64BBB">
      <w:pPr>
        <w:rPr>
          <w:b/>
          <w:bCs/>
          <w:lang w:val="pl-PL"/>
        </w:rPr>
      </w:pPr>
      <w:r w:rsidRPr="007D68AD">
        <w:rPr>
          <w:b/>
          <w:bCs/>
          <w:lang w:val="pl-PL"/>
        </w:rPr>
        <w:t xml:space="preserve">Pytanie nr </w:t>
      </w:r>
      <w:r>
        <w:rPr>
          <w:b/>
          <w:bCs/>
          <w:lang w:val="pl-PL"/>
        </w:rPr>
        <w:t>9</w:t>
      </w:r>
      <w:r>
        <w:rPr>
          <w:lang w:val="pl-PL"/>
        </w:rPr>
        <w:t xml:space="preserve"> - </w:t>
      </w:r>
      <w:r w:rsidRPr="00B423AB">
        <w:rPr>
          <w:b/>
          <w:bCs/>
          <w:lang w:val="pl-PL"/>
        </w:rPr>
        <w:t>dotyczy</w:t>
      </w:r>
      <w:r>
        <w:rPr>
          <w:b/>
          <w:bCs/>
          <w:lang w:val="pl-PL"/>
        </w:rPr>
        <w:t xml:space="preserve"> z</w:t>
      </w:r>
      <w:r w:rsidRPr="007D68AD">
        <w:rPr>
          <w:b/>
          <w:bCs/>
          <w:lang w:val="pl-PL"/>
        </w:rPr>
        <w:t>ałącznik</w:t>
      </w:r>
      <w:r>
        <w:rPr>
          <w:b/>
          <w:bCs/>
          <w:lang w:val="pl-PL"/>
        </w:rPr>
        <w:t>a</w:t>
      </w:r>
      <w:r w:rsidRPr="007D68AD">
        <w:rPr>
          <w:b/>
          <w:bCs/>
          <w:lang w:val="pl-PL"/>
        </w:rPr>
        <w:t xml:space="preserve"> nr </w:t>
      </w:r>
      <w:r>
        <w:rPr>
          <w:b/>
          <w:bCs/>
          <w:lang w:val="pl-PL"/>
        </w:rPr>
        <w:t xml:space="preserve">1 do SWZ, </w:t>
      </w:r>
      <w:r w:rsidRPr="0015747B">
        <w:rPr>
          <w:b/>
          <w:bCs/>
          <w:lang w:val="pl-PL"/>
        </w:rPr>
        <w:t>Formularz asortymentowo - cenowy</w:t>
      </w:r>
      <w:r>
        <w:rPr>
          <w:b/>
          <w:bCs/>
          <w:lang w:val="pl-PL"/>
        </w:rPr>
        <w:t>, tomograf komputerowy, punkt 117:</w:t>
      </w:r>
    </w:p>
    <w:tbl>
      <w:tblPr>
        <w:tblW w:w="8505" w:type="dxa"/>
        <w:tblInd w:w="704" w:type="dxa"/>
        <w:tblLayout w:type="fixed"/>
        <w:tblCellMar>
          <w:left w:w="10" w:type="dxa"/>
          <w:right w:w="10" w:type="dxa"/>
        </w:tblCellMar>
        <w:tblLook w:val="0000" w:firstRow="0" w:lastRow="0" w:firstColumn="0" w:lastColumn="0" w:noHBand="0" w:noVBand="0"/>
      </w:tblPr>
      <w:tblGrid>
        <w:gridCol w:w="1589"/>
        <w:gridCol w:w="6916"/>
      </w:tblGrid>
      <w:tr w:rsidR="00D64BBB" w:rsidRPr="00184D86" w14:paraId="6AE0CE3A" w14:textId="77777777" w:rsidTr="00B37FBB">
        <w:trPr>
          <w:trHeight w:val="413"/>
        </w:trPr>
        <w:tc>
          <w:tcPr>
            <w:tcW w:w="158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157A8F1" w14:textId="77777777" w:rsidR="00D64BBB" w:rsidRPr="009D23FD" w:rsidRDefault="00D64BBB" w:rsidP="00B37FBB">
            <w:pPr>
              <w:suppressAutoHyphens/>
              <w:autoSpaceDN w:val="0"/>
              <w:spacing w:after="200" w:line="276" w:lineRule="auto"/>
              <w:ind w:left="270"/>
              <w:jc w:val="left"/>
              <w:textAlignment w:val="baseline"/>
              <w:rPr>
                <w:kern w:val="3"/>
              </w:rPr>
            </w:pPr>
            <w:r>
              <w:rPr>
                <w:kern w:val="3"/>
              </w:rPr>
              <w:t>117</w:t>
            </w:r>
          </w:p>
        </w:tc>
        <w:tc>
          <w:tcPr>
            <w:tcW w:w="69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F8EE74" w14:textId="77777777" w:rsidR="00D64BBB" w:rsidRPr="00573BA3" w:rsidRDefault="00D64BBB" w:rsidP="00B37FBB">
            <w:pPr>
              <w:suppressAutoHyphens/>
              <w:textAlignment w:val="baseline"/>
              <w:rPr>
                <w:rFonts w:ascii="Arial Narrow" w:hAnsi="Arial Narrow"/>
                <w:kern w:val="3"/>
                <w:lang w:val="pl-PL" w:eastAsia="pl-PL"/>
              </w:rPr>
            </w:pPr>
            <w:r w:rsidRPr="00573BA3">
              <w:rPr>
                <w:rFonts w:ascii="Arial Narrow" w:hAnsi="Arial Narrow"/>
                <w:kern w:val="3"/>
                <w:lang w:val="pl-PL" w:eastAsia="pl-PL"/>
              </w:rPr>
              <w:t>Integracja systemu z istniejącym w zakładzie systemem RIS/PACS.</w:t>
            </w:r>
          </w:p>
        </w:tc>
      </w:tr>
    </w:tbl>
    <w:p w14:paraId="4D546B19" w14:textId="77777777" w:rsidR="00D64BBB" w:rsidRDefault="00D64BBB" w:rsidP="00D64BBB">
      <w:pPr>
        <w:rPr>
          <w:sz w:val="22"/>
          <w:szCs w:val="22"/>
          <w:lang w:val="pl-PL"/>
        </w:rPr>
      </w:pPr>
      <w:r w:rsidRPr="00573BA3">
        <w:rPr>
          <w:sz w:val="22"/>
          <w:szCs w:val="22"/>
          <w:lang w:val="pl-PL"/>
        </w:rPr>
        <w:t>Prosimy o odpowiedź, czy Zamawiający posiada w systemie RIS/PACS wolne węzły/licencje DICOM na podłączenie kolejnych urządzeń diagnostycznych oraz czy Zamawiający zapewni niezbędne prace konfiguracyjne po stronie systemu RIS/PACS np. na podstawie posiadanej umowy serwisowej z dostawcą systemu RIS/PACS lub na bazie posiadanego dostępu administracyjnego do tego systemu?</w:t>
      </w:r>
    </w:p>
    <w:p w14:paraId="3A9D8ACE" w14:textId="77777777" w:rsidR="00D64BBB" w:rsidRDefault="00D64BBB" w:rsidP="00D64BBB">
      <w:pPr>
        <w:tabs>
          <w:tab w:val="left" w:pos="5140"/>
        </w:tabs>
        <w:rPr>
          <w:lang w:val="pl-PL"/>
        </w:rPr>
      </w:pPr>
      <w:r>
        <w:rPr>
          <w:lang w:val="pl-PL"/>
        </w:rPr>
        <w:tab/>
      </w:r>
    </w:p>
    <w:p w14:paraId="48E2C9D1" w14:textId="77777777" w:rsidR="00D64BBB" w:rsidRDefault="00D64BBB" w:rsidP="00D64BBB">
      <w:pPr>
        <w:rPr>
          <w:b/>
          <w:bCs/>
          <w:lang w:val="pl-PL"/>
        </w:rPr>
      </w:pPr>
      <w:r w:rsidRPr="007D68AD">
        <w:rPr>
          <w:b/>
          <w:bCs/>
          <w:lang w:val="pl-PL"/>
        </w:rPr>
        <w:t xml:space="preserve">Pytanie nr </w:t>
      </w:r>
      <w:r>
        <w:rPr>
          <w:b/>
          <w:bCs/>
          <w:lang w:val="pl-PL"/>
        </w:rPr>
        <w:t>10</w:t>
      </w:r>
      <w:r>
        <w:rPr>
          <w:lang w:val="pl-PL"/>
        </w:rPr>
        <w:t xml:space="preserve"> - </w:t>
      </w:r>
      <w:r w:rsidRPr="00B423AB">
        <w:rPr>
          <w:b/>
          <w:bCs/>
          <w:lang w:val="pl-PL"/>
        </w:rPr>
        <w:t>dotyczy</w:t>
      </w:r>
      <w:r>
        <w:rPr>
          <w:b/>
          <w:bCs/>
          <w:lang w:val="pl-PL"/>
        </w:rPr>
        <w:t xml:space="preserve"> z</w:t>
      </w:r>
      <w:r w:rsidRPr="007D68AD">
        <w:rPr>
          <w:b/>
          <w:bCs/>
          <w:lang w:val="pl-PL"/>
        </w:rPr>
        <w:t>ałącznik</w:t>
      </w:r>
      <w:r>
        <w:rPr>
          <w:b/>
          <w:bCs/>
          <w:lang w:val="pl-PL"/>
        </w:rPr>
        <w:t>a</w:t>
      </w:r>
      <w:r w:rsidRPr="007D68AD">
        <w:rPr>
          <w:b/>
          <w:bCs/>
          <w:lang w:val="pl-PL"/>
        </w:rPr>
        <w:t xml:space="preserve"> nr </w:t>
      </w:r>
      <w:r>
        <w:rPr>
          <w:b/>
          <w:bCs/>
          <w:lang w:val="pl-PL"/>
        </w:rPr>
        <w:t xml:space="preserve">1 do SWZ, </w:t>
      </w:r>
      <w:r w:rsidRPr="0015747B">
        <w:rPr>
          <w:b/>
          <w:bCs/>
          <w:lang w:val="pl-PL"/>
        </w:rPr>
        <w:t>Formularz asortymentowo - cenowy</w:t>
      </w:r>
      <w:r>
        <w:rPr>
          <w:b/>
          <w:bCs/>
          <w:lang w:val="pl-PL"/>
        </w:rPr>
        <w:t>, rezonans magnetyczny, punkty 257; 263:</w:t>
      </w:r>
    </w:p>
    <w:tbl>
      <w:tblPr>
        <w:tblW w:w="8505" w:type="dxa"/>
        <w:tblInd w:w="704" w:type="dxa"/>
        <w:tblLayout w:type="fixed"/>
        <w:tblCellMar>
          <w:left w:w="0" w:type="dxa"/>
          <w:right w:w="0" w:type="dxa"/>
        </w:tblCellMar>
        <w:tblLook w:val="0000" w:firstRow="0" w:lastRow="0" w:firstColumn="0" w:lastColumn="0" w:noHBand="0" w:noVBand="0"/>
      </w:tblPr>
      <w:tblGrid>
        <w:gridCol w:w="1580"/>
        <w:gridCol w:w="6925"/>
      </w:tblGrid>
      <w:tr w:rsidR="00D64BBB" w:rsidRPr="00184D86" w14:paraId="6FF72B5B" w14:textId="77777777" w:rsidTr="00B37FBB">
        <w:trPr>
          <w:trHeight w:val="225"/>
        </w:trPr>
        <w:tc>
          <w:tcPr>
            <w:tcW w:w="1580"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F652D9E" w14:textId="77777777" w:rsidR="00D64BBB" w:rsidRDefault="00D64BBB" w:rsidP="00B37FBB">
            <w:pPr>
              <w:tabs>
                <w:tab w:val="left" w:pos="663"/>
              </w:tabs>
              <w:suppressAutoHyphens/>
              <w:autoSpaceDE w:val="0"/>
              <w:autoSpaceDN w:val="0"/>
              <w:adjustRightInd w:val="0"/>
              <w:jc w:val="left"/>
            </w:pPr>
            <w:r>
              <w:t>257.</w:t>
            </w:r>
          </w:p>
        </w:tc>
        <w:tc>
          <w:tcPr>
            <w:tcW w:w="692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793E64F" w14:textId="77777777" w:rsidR="00D64BBB" w:rsidRPr="0073548E" w:rsidRDefault="00D64BBB" w:rsidP="00B37FBB">
            <w:pPr>
              <w:rPr>
                <w:lang w:val="pl-PL"/>
              </w:rPr>
            </w:pPr>
            <w:r w:rsidRPr="0073548E">
              <w:rPr>
                <w:lang w:val="pl-PL"/>
              </w:rPr>
              <w:t>Dostawca musi dostarczyć komplet bezterminowych licencji niezbędnych do podłączenia z systemami Zamawiającego RIS i PACS.</w:t>
            </w:r>
          </w:p>
        </w:tc>
      </w:tr>
      <w:tr w:rsidR="00D64BBB" w:rsidRPr="00184D86" w14:paraId="3C455598" w14:textId="77777777" w:rsidTr="00B37FBB">
        <w:trPr>
          <w:trHeight w:val="225"/>
        </w:trPr>
        <w:tc>
          <w:tcPr>
            <w:tcW w:w="1580"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84726E9" w14:textId="77777777" w:rsidR="00D64BBB" w:rsidRDefault="00D64BBB" w:rsidP="00B37FBB">
            <w:pPr>
              <w:tabs>
                <w:tab w:val="left" w:pos="663"/>
              </w:tabs>
              <w:suppressAutoHyphens/>
              <w:autoSpaceDE w:val="0"/>
              <w:autoSpaceDN w:val="0"/>
              <w:adjustRightInd w:val="0"/>
              <w:jc w:val="left"/>
            </w:pPr>
            <w:r>
              <w:t>263.</w:t>
            </w:r>
          </w:p>
        </w:tc>
        <w:tc>
          <w:tcPr>
            <w:tcW w:w="692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CACA55D" w14:textId="77777777" w:rsidR="00D64BBB" w:rsidRPr="0073548E" w:rsidRDefault="00D64BBB" w:rsidP="00B37FBB">
            <w:pPr>
              <w:rPr>
                <w:lang w:val="pl-PL"/>
              </w:rPr>
            </w:pPr>
            <w:r w:rsidRPr="0073548E">
              <w:rPr>
                <w:lang w:val="pl-PL"/>
              </w:rPr>
              <w:t>W cenie oferty pełna konfiguracja i integracja aparatu na  licencji RIS/PACS posiadanej przez Zamawiającego.</w:t>
            </w:r>
          </w:p>
          <w:p w14:paraId="6650D034" w14:textId="77777777" w:rsidR="00D64BBB" w:rsidRPr="0073548E" w:rsidRDefault="00D64BBB" w:rsidP="00B37FBB">
            <w:pPr>
              <w:rPr>
                <w:lang w:val="pl-PL"/>
              </w:rPr>
            </w:pPr>
            <w:r w:rsidRPr="0073548E">
              <w:rPr>
                <w:lang w:val="pl-PL"/>
              </w:rPr>
              <w:t>Integracja obejmuje:</w:t>
            </w:r>
          </w:p>
          <w:p w14:paraId="4550388D" w14:textId="77777777" w:rsidR="00D64BBB" w:rsidRPr="0073548E" w:rsidRDefault="00D64BBB" w:rsidP="00B37FBB">
            <w:pPr>
              <w:pStyle w:val="Akapitzlist"/>
              <w:numPr>
                <w:ilvl w:val="0"/>
                <w:numId w:val="27"/>
              </w:numPr>
              <w:tabs>
                <w:tab w:val="clear" w:pos="0"/>
              </w:tabs>
              <w:suppressAutoHyphens/>
              <w:autoSpaceDE w:val="0"/>
              <w:autoSpaceDN w:val="0"/>
              <w:adjustRightInd w:val="0"/>
              <w:ind w:left="947"/>
              <w:jc w:val="left"/>
              <w:rPr>
                <w:lang w:val="pl-PL"/>
              </w:rPr>
            </w:pPr>
            <w:r w:rsidRPr="0073548E">
              <w:rPr>
                <w:lang w:val="pl-PL"/>
              </w:rPr>
              <w:t>Konfigurację systemów (prace mogą być wykonane wyłącznie przez autoryzowany serwis systemu),</w:t>
            </w:r>
          </w:p>
          <w:p w14:paraId="31965503" w14:textId="77777777" w:rsidR="00D64BBB" w:rsidRPr="0073548E" w:rsidRDefault="00D64BBB" w:rsidP="00B37FBB">
            <w:pPr>
              <w:pStyle w:val="Akapitzlist"/>
              <w:numPr>
                <w:ilvl w:val="0"/>
                <w:numId w:val="27"/>
              </w:numPr>
              <w:tabs>
                <w:tab w:val="clear" w:pos="0"/>
              </w:tabs>
              <w:suppressAutoHyphens/>
              <w:autoSpaceDE w:val="0"/>
              <w:autoSpaceDN w:val="0"/>
              <w:adjustRightInd w:val="0"/>
              <w:ind w:left="947"/>
              <w:jc w:val="left"/>
              <w:rPr>
                <w:lang w:val="pl-PL"/>
              </w:rPr>
            </w:pPr>
            <w:r w:rsidRPr="0073548E">
              <w:rPr>
                <w:lang w:val="pl-PL"/>
              </w:rPr>
              <w:t>Instalację i konfigurację aplikacji PACS/RIS na stanowiskach: technika i obrazowo-opisowym,</w:t>
            </w:r>
          </w:p>
          <w:p w14:paraId="6F481B1F" w14:textId="77777777" w:rsidR="00D64BBB" w:rsidRPr="0073548E" w:rsidRDefault="00D64BBB" w:rsidP="00B37FBB">
            <w:pPr>
              <w:rPr>
                <w:lang w:val="pl-PL"/>
              </w:rPr>
            </w:pPr>
            <w:r w:rsidRPr="0073548E">
              <w:rPr>
                <w:lang w:val="pl-PL"/>
              </w:rPr>
              <w:t>Adresacja IP oraz użyte nazwy zostaną dostarczone przez Zamawiającego.</w:t>
            </w:r>
          </w:p>
        </w:tc>
      </w:tr>
    </w:tbl>
    <w:p w14:paraId="4AF18042" w14:textId="77777777" w:rsidR="00D64BBB" w:rsidRDefault="00D64BBB" w:rsidP="00D64BBB">
      <w:pPr>
        <w:tabs>
          <w:tab w:val="left" w:pos="5140"/>
        </w:tabs>
        <w:rPr>
          <w:lang w:val="pl-PL"/>
        </w:rPr>
      </w:pPr>
    </w:p>
    <w:p w14:paraId="2DD24E3A" w14:textId="77777777" w:rsidR="00D64BBB" w:rsidRPr="0073548E" w:rsidRDefault="00D64BBB" w:rsidP="00D64BBB">
      <w:pPr>
        <w:pStyle w:val="Akapitzlist"/>
        <w:numPr>
          <w:ilvl w:val="0"/>
          <w:numId w:val="28"/>
        </w:numPr>
        <w:tabs>
          <w:tab w:val="left" w:pos="5140"/>
        </w:tabs>
        <w:rPr>
          <w:lang w:val="pl-PL"/>
        </w:rPr>
      </w:pPr>
      <w:r w:rsidRPr="0073548E">
        <w:rPr>
          <w:lang w:val="pl-PL"/>
        </w:rPr>
        <w:t>Prosimy o potwierdzenie, że Zamawiający posiada w systemie RIS/PACS wolne węzły/licencje DICOM na podłączenie kolejnych urządzeń diagnostycznych zgodnie z punktem 263. Oraz że zapisy z punktu 257 to omyłka pisarska.</w:t>
      </w:r>
    </w:p>
    <w:p w14:paraId="780FD046" w14:textId="77777777" w:rsidR="00D64BBB" w:rsidRPr="0073548E" w:rsidRDefault="00D64BBB" w:rsidP="00D64BBB">
      <w:pPr>
        <w:pStyle w:val="Akapitzlist"/>
        <w:numPr>
          <w:ilvl w:val="0"/>
          <w:numId w:val="28"/>
        </w:numPr>
        <w:tabs>
          <w:tab w:val="left" w:pos="5140"/>
        </w:tabs>
        <w:rPr>
          <w:lang w:val="pl-PL"/>
        </w:rPr>
      </w:pPr>
      <w:r w:rsidRPr="0073548E">
        <w:rPr>
          <w:lang w:val="pl-PL"/>
        </w:rPr>
        <w:t>Prosimy o</w:t>
      </w:r>
      <w:r>
        <w:rPr>
          <w:lang w:val="pl-PL"/>
        </w:rPr>
        <w:t xml:space="preserve"> odpowiedź, czy</w:t>
      </w:r>
      <w:r w:rsidRPr="0073548E">
        <w:rPr>
          <w:lang w:val="pl-PL"/>
        </w:rPr>
        <w:t xml:space="preserve"> Zamawiający zapewni niezbędne prace konfiguracyjne po stronie systemu RIS/PACS np. na podstawie posiadanej umowy serwisowej z dostawcą systemu RIS/PACS lub na bazie posiadanego dostępu administracyjnego do tego systemu?</w:t>
      </w:r>
    </w:p>
    <w:p w14:paraId="11B5F908" w14:textId="77777777" w:rsidR="00D64BBB" w:rsidRPr="0073548E" w:rsidRDefault="00D64BBB" w:rsidP="00D64BBB">
      <w:pPr>
        <w:pStyle w:val="Akapitzlist"/>
        <w:numPr>
          <w:ilvl w:val="0"/>
          <w:numId w:val="28"/>
        </w:numPr>
        <w:tabs>
          <w:tab w:val="left" w:pos="5140"/>
        </w:tabs>
        <w:rPr>
          <w:lang w:val="pl-PL"/>
        </w:rPr>
      </w:pPr>
      <w:r w:rsidRPr="0073548E">
        <w:rPr>
          <w:lang w:val="pl-PL"/>
        </w:rPr>
        <w:t>Prosimy o</w:t>
      </w:r>
      <w:r>
        <w:rPr>
          <w:lang w:val="pl-PL"/>
        </w:rPr>
        <w:t xml:space="preserve"> odpowiedź, czy</w:t>
      </w:r>
      <w:r w:rsidRPr="0073548E">
        <w:rPr>
          <w:lang w:val="pl-PL"/>
        </w:rPr>
        <w:t xml:space="preserve"> Zamawiający wymaga, aby całość przedmiotu zamówienia, w tym elementy zapewniające poprawną komunikację aparatu angiograficznego z systemami RIS/PACS były objęte gwarancją na okres jak w SWZ?</w:t>
      </w:r>
    </w:p>
    <w:p w14:paraId="0D1F5517" w14:textId="77777777" w:rsidR="00D64BBB" w:rsidRDefault="00D64BBB" w:rsidP="00D64BBB">
      <w:pPr>
        <w:pStyle w:val="Akapitzlist"/>
        <w:numPr>
          <w:ilvl w:val="0"/>
          <w:numId w:val="28"/>
        </w:numPr>
        <w:tabs>
          <w:tab w:val="left" w:pos="5140"/>
        </w:tabs>
        <w:rPr>
          <w:lang w:val="pl-PL"/>
        </w:rPr>
      </w:pPr>
      <w:r w:rsidRPr="0073548E">
        <w:rPr>
          <w:lang w:val="pl-PL"/>
        </w:rPr>
        <w:t>Prosimy o wskazanie dostawcy oraz nazw systemów z jakimi Zamawiający wymaga integracji.</w:t>
      </w:r>
    </w:p>
    <w:p w14:paraId="06101B24" w14:textId="77777777" w:rsidR="00D64BBB" w:rsidRDefault="00D64BBB" w:rsidP="00D64BBB">
      <w:pPr>
        <w:tabs>
          <w:tab w:val="left" w:pos="5140"/>
        </w:tabs>
        <w:rPr>
          <w:lang w:val="pl-PL"/>
        </w:rPr>
      </w:pPr>
    </w:p>
    <w:p w14:paraId="32EDE801" w14:textId="77777777" w:rsidR="00D64BBB" w:rsidRDefault="00D64BBB" w:rsidP="00D64BBB">
      <w:pPr>
        <w:tabs>
          <w:tab w:val="left" w:pos="5140"/>
        </w:tabs>
        <w:rPr>
          <w:b/>
          <w:bCs/>
          <w:lang w:val="pl-PL"/>
        </w:rPr>
      </w:pPr>
      <w:r w:rsidRPr="007D68AD">
        <w:rPr>
          <w:b/>
          <w:bCs/>
          <w:lang w:val="pl-PL"/>
        </w:rPr>
        <w:lastRenderedPageBreak/>
        <w:t xml:space="preserve">Pytanie nr </w:t>
      </w:r>
      <w:r>
        <w:rPr>
          <w:b/>
          <w:bCs/>
          <w:lang w:val="pl-PL"/>
        </w:rPr>
        <w:t>11</w:t>
      </w:r>
      <w:r>
        <w:rPr>
          <w:lang w:val="pl-PL"/>
        </w:rPr>
        <w:t xml:space="preserve"> - </w:t>
      </w:r>
      <w:r w:rsidRPr="007D7A8D">
        <w:rPr>
          <w:b/>
          <w:bCs/>
          <w:lang w:val="pl-PL"/>
        </w:rPr>
        <w:t>dotyczy załącznika nr 1 do SWZ; Formularz asortymentowo - cenowy, rezonans magnetyczny, punkt</w:t>
      </w:r>
      <w:r>
        <w:rPr>
          <w:b/>
          <w:bCs/>
          <w:lang w:val="pl-PL"/>
        </w:rPr>
        <w:t>y</w:t>
      </w:r>
      <w:r w:rsidRPr="007D7A8D">
        <w:rPr>
          <w:b/>
          <w:bCs/>
          <w:lang w:val="pl-PL"/>
        </w:rPr>
        <w:t xml:space="preserve"> 20</w:t>
      </w:r>
      <w:r>
        <w:rPr>
          <w:b/>
          <w:bCs/>
          <w:lang w:val="pl-PL"/>
        </w:rPr>
        <w:t xml:space="preserve"> i 21</w:t>
      </w:r>
      <w:r w:rsidRPr="007D7A8D">
        <w:rPr>
          <w:b/>
          <w:bCs/>
          <w:lang w:val="pl-PL"/>
        </w:rPr>
        <w:t>:</w:t>
      </w:r>
    </w:p>
    <w:p w14:paraId="6BEA437B" w14:textId="77777777" w:rsidR="00D64BBB" w:rsidRDefault="00D64BBB" w:rsidP="00D64BBB">
      <w:pPr>
        <w:tabs>
          <w:tab w:val="left" w:pos="5140"/>
        </w:tabs>
        <w:rPr>
          <w:lang w:val="pl-PL"/>
        </w:rPr>
      </w:pPr>
      <w:r w:rsidRPr="007D7A8D">
        <w:rPr>
          <w:lang w:val="pl-PL"/>
        </w:rPr>
        <w:t>Prosimy o jednoznaczne potwierdzenie, że zgodnie z wymogami podania wartości rzeczywistej, Zamawiający nie dopuszcza podawania parametrów będących ekstrapolacją, sumą wektorową, wartości efektywnych, wartości wydajnościowych (performance).</w:t>
      </w:r>
    </w:p>
    <w:p w14:paraId="152BACB7" w14:textId="77777777" w:rsidR="00D64BBB" w:rsidRDefault="00D64BBB" w:rsidP="00D64BBB">
      <w:pPr>
        <w:tabs>
          <w:tab w:val="left" w:pos="5140"/>
        </w:tabs>
        <w:rPr>
          <w:lang w:val="pl-PL"/>
        </w:rPr>
      </w:pPr>
    </w:p>
    <w:p w14:paraId="478D92AA" w14:textId="77777777" w:rsidR="00D64BBB" w:rsidRDefault="00D64BBB" w:rsidP="00D64BBB">
      <w:pPr>
        <w:tabs>
          <w:tab w:val="left" w:pos="5140"/>
        </w:tabs>
        <w:rPr>
          <w:lang w:val="pl-PL"/>
        </w:rPr>
      </w:pPr>
    </w:p>
    <w:p w14:paraId="1D4067B7" w14:textId="77777777" w:rsidR="00D64BBB" w:rsidRDefault="00D64BBB" w:rsidP="00D64BBB">
      <w:pPr>
        <w:tabs>
          <w:tab w:val="left" w:pos="5140"/>
        </w:tabs>
        <w:rPr>
          <w:lang w:val="pl-PL"/>
        </w:rPr>
      </w:pPr>
    </w:p>
    <w:p w14:paraId="4AD796CB" w14:textId="77777777" w:rsidR="00D64BBB" w:rsidRDefault="00D64BBB" w:rsidP="00D64BBB">
      <w:pPr>
        <w:tabs>
          <w:tab w:val="left" w:pos="5140"/>
        </w:tabs>
        <w:rPr>
          <w:b/>
          <w:bCs/>
          <w:lang w:val="pl-PL"/>
        </w:rPr>
      </w:pPr>
      <w:r w:rsidRPr="007D68AD">
        <w:rPr>
          <w:b/>
          <w:bCs/>
          <w:lang w:val="pl-PL"/>
        </w:rPr>
        <w:t xml:space="preserve">Pytanie nr </w:t>
      </w:r>
      <w:r>
        <w:rPr>
          <w:b/>
          <w:bCs/>
          <w:lang w:val="pl-PL"/>
        </w:rPr>
        <w:t>12</w:t>
      </w:r>
      <w:r>
        <w:rPr>
          <w:lang w:val="pl-PL"/>
        </w:rPr>
        <w:t xml:space="preserve"> - </w:t>
      </w:r>
      <w:r w:rsidRPr="007D7A8D">
        <w:rPr>
          <w:b/>
          <w:bCs/>
          <w:lang w:val="pl-PL"/>
        </w:rPr>
        <w:t>dotyczy załącznika nr 1 do SWZ; Formularz asortymentowo - cenowy, rezonans magnetyczny, punkt</w:t>
      </w:r>
      <w:r>
        <w:rPr>
          <w:b/>
          <w:bCs/>
          <w:lang w:val="pl-PL"/>
        </w:rPr>
        <w:t xml:space="preserve"> 272:</w:t>
      </w:r>
    </w:p>
    <w:p w14:paraId="4BC0D63E" w14:textId="77777777" w:rsidR="00D64BBB" w:rsidRPr="007D7A8D" w:rsidRDefault="00D64BBB" w:rsidP="00D64BBB">
      <w:pPr>
        <w:tabs>
          <w:tab w:val="left" w:pos="5140"/>
        </w:tabs>
        <w:rPr>
          <w:lang w:val="pl-PL"/>
        </w:rPr>
      </w:pPr>
      <w:r w:rsidRPr="007D7A8D">
        <w:rPr>
          <w:lang w:val="pl-PL"/>
        </w:rPr>
        <w:t>Chwilowy pobór mocy jest mało miarodajnym parametrem odnośnie do zużycia energii przez system, a zabezpieczenie mocy określa punkt 271.</w:t>
      </w:r>
    </w:p>
    <w:p w14:paraId="3FE7E2F6" w14:textId="77777777" w:rsidR="00D64BBB" w:rsidRDefault="00D64BBB" w:rsidP="00D64BBB">
      <w:pPr>
        <w:tabs>
          <w:tab w:val="left" w:pos="5140"/>
        </w:tabs>
        <w:rPr>
          <w:lang w:val="pl-PL"/>
        </w:rPr>
      </w:pPr>
      <w:r w:rsidRPr="007D7A8D">
        <w:rPr>
          <w:lang w:val="pl-PL"/>
        </w:rPr>
        <w:t>Czy w związku z tym, Zamawiający zmieni wymóg w punkcie 272 na konieczność podania średniego zużycia mocy przez system w czasie badania</w:t>
      </w:r>
      <w:r>
        <w:rPr>
          <w:lang w:val="pl-PL"/>
        </w:rPr>
        <w:t xml:space="preserve">? </w:t>
      </w:r>
      <w:r w:rsidRPr="007D7A8D">
        <w:rPr>
          <w:lang w:val="pl-PL"/>
        </w:rPr>
        <w:t>Ten parametr pozwoli Zamawiającemu oszacować zużycie energii przez system i jest zdecydowanie bardziej adekwatny do oceny punktowej.</w:t>
      </w:r>
    </w:p>
    <w:p w14:paraId="3DFADA6C" w14:textId="77777777" w:rsidR="00D64BBB" w:rsidRDefault="00D64BBB" w:rsidP="00D64BBB">
      <w:pPr>
        <w:tabs>
          <w:tab w:val="left" w:pos="5140"/>
        </w:tabs>
        <w:rPr>
          <w:lang w:val="pl-PL"/>
        </w:rPr>
      </w:pPr>
    </w:p>
    <w:p w14:paraId="5B9A4004" w14:textId="77777777" w:rsidR="00D64BBB" w:rsidRDefault="00D64BBB" w:rsidP="00D64BBB">
      <w:pPr>
        <w:tabs>
          <w:tab w:val="left" w:pos="5140"/>
        </w:tabs>
        <w:rPr>
          <w:b/>
          <w:bCs/>
          <w:lang w:val="pl-PL"/>
        </w:rPr>
      </w:pPr>
      <w:r w:rsidRPr="007D68AD">
        <w:rPr>
          <w:b/>
          <w:bCs/>
          <w:lang w:val="pl-PL"/>
        </w:rPr>
        <w:t xml:space="preserve">Pytanie nr </w:t>
      </w:r>
      <w:r>
        <w:rPr>
          <w:b/>
          <w:bCs/>
          <w:lang w:val="pl-PL"/>
        </w:rPr>
        <w:t>13</w:t>
      </w:r>
      <w:r>
        <w:rPr>
          <w:lang w:val="pl-PL"/>
        </w:rPr>
        <w:t xml:space="preserve"> - </w:t>
      </w:r>
      <w:r w:rsidRPr="007D7A8D">
        <w:rPr>
          <w:b/>
          <w:bCs/>
          <w:lang w:val="pl-PL"/>
        </w:rPr>
        <w:t>dotyczy załącznika nr 1 do SWZ; Formularz asortymentowo - cenowy, rezonans magnetyczny, punkt</w:t>
      </w:r>
      <w:r>
        <w:rPr>
          <w:b/>
          <w:bCs/>
          <w:lang w:val="pl-PL"/>
        </w:rPr>
        <w:t xml:space="preserve"> 274:</w:t>
      </w:r>
    </w:p>
    <w:p w14:paraId="4796D10A" w14:textId="77777777" w:rsidR="00D64BBB" w:rsidRDefault="00D64BBB" w:rsidP="00D64BBB">
      <w:pPr>
        <w:tabs>
          <w:tab w:val="left" w:pos="5140"/>
        </w:tabs>
        <w:rPr>
          <w:lang w:val="pl-PL"/>
        </w:rPr>
      </w:pPr>
      <w:r>
        <w:rPr>
          <w:lang w:val="pl-PL"/>
        </w:rPr>
        <w:t xml:space="preserve">Prosimy o odpowiedź, czy </w:t>
      </w:r>
      <w:r w:rsidRPr="00A657CC">
        <w:rPr>
          <w:lang w:val="pl-PL"/>
        </w:rPr>
        <w:t>dla systemów przechodzących bezpośrednio z trybu badania w tryb „stand by” Zamawiający wyrazi zgodę na podanie w tym punkcie wartości poboru mocy w trybie „stand by”</w:t>
      </w:r>
      <w:r>
        <w:rPr>
          <w:lang w:val="pl-PL"/>
        </w:rPr>
        <w:t xml:space="preserve">? </w:t>
      </w:r>
      <w:r w:rsidRPr="00A657CC">
        <w:rPr>
          <w:lang w:val="pl-PL"/>
        </w:rPr>
        <w:t>Dzięki tej funkcji ogranicza się znacznie zużycie energii w przerwach pomiędzy badaniami pacjentów a tryb „gotowy do badania” nie jest wykorzystywany</w:t>
      </w:r>
      <w:r>
        <w:rPr>
          <w:lang w:val="pl-PL"/>
        </w:rPr>
        <w:t>.</w:t>
      </w:r>
    </w:p>
    <w:p w14:paraId="7FDE4292" w14:textId="77777777" w:rsidR="00D64BBB" w:rsidRDefault="00D64BBB" w:rsidP="00D64BBB">
      <w:pPr>
        <w:tabs>
          <w:tab w:val="left" w:pos="5140"/>
        </w:tabs>
        <w:rPr>
          <w:lang w:val="pl-PL"/>
        </w:rPr>
      </w:pPr>
    </w:p>
    <w:p w14:paraId="0CACE85B" w14:textId="77777777" w:rsidR="00D64BBB" w:rsidRDefault="00D64BBB" w:rsidP="00D64BBB">
      <w:pPr>
        <w:tabs>
          <w:tab w:val="left" w:pos="5140"/>
        </w:tabs>
        <w:rPr>
          <w:b/>
          <w:bCs/>
          <w:lang w:val="pl-PL"/>
        </w:rPr>
      </w:pPr>
      <w:r w:rsidRPr="007D68AD">
        <w:rPr>
          <w:b/>
          <w:bCs/>
          <w:lang w:val="pl-PL"/>
        </w:rPr>
        <w:t xml:space="preserve">Pytanie nr </w:t>
      </w:r>
      <w:r>
        <w:rPr>
          <w:b/>
          <w:bCs/>
          <w:lang w:val="pl-PL"/>
        </w:rPr>
        <w:t>14</w:t>
      </w:r>
      <w:r>
        <w:rPr>
          <w:lang w:val="pl-PL"/>
        </w:rPr>
        <w:t xml:space="preserve"> - </w:t>
      </w:r>
      <w:r w:rsidRPr="007D7A8D">
        <w:rPr>
          <w:b/>
          <w:bCs/>
          <w:lang w:val="pl-PL"/>
        </w:rPr>
        <w:t>dotyczy załącznika nr 1 do SWZ; Formularz asortymentowo - cenowy, rezonans magnetyczny, punkt</w:t>
      </w:r>
      <w:r>
        <w:rPr>
          <w:b/>
          <w:bCs/>
          <w:lang w:val="pl-PL"/>
        </w:rPr>
        <w:t xml:space="preserve"> 282:</w:t>
      </w:r>
    </w:p>
    <w:p w14:paraId="605AB4B6" w14:textId="77777777" w:rsidR="00D64BBB" w:rsidRPr="00A657CC" w:rsidRDefault="00D64BBB" w:rsidP="00D64BBB">
      <w:pPr>
        <w:tabs>
          <w:tab w:val="left" w:pos="5140"/>
        </w:tabs>
        <w:rPr>
          <w:lang w:val="pl-PL"/>
        </w:rPr>
      </w:pPr>
      <w:r>
        <w:rPr>
          <w:lang w:val="pl-PL"/>
        </w:rPr>
        <w:t>Prosimy Zamawiającego o odpowiedź, czy</w:t>
      </w:r>
      <w:r w:rsidRPr="00A657CC">
        <w:rPr>
          <w:lang w:val="pl-PL"/>
        </w:rPr>
        <w:t xml:space="preserve"> ze względu na bardzo krótki oczekiwany termin realizacji postępowania Zamawiający odstąpi od wymogu przeprowadzenia szkoleń w terminie </w:t>
      </w:r>
      <w:r>
        <w:rPr>
          <w:lang w:val="pl-PL"/>
        </w:rPr>
        <w:t>do</w:t>
      </w:r>
      <w:r w:rsidRPr="00A657CC">
        <w:rPr>
          <w:lang w:val="pl-PL"/>
        </w:rPr>
        <w:t xml:space="preserve"> odbior</w:t>
      </w:r>
      <w:r>
        <w:rPr>
          <w:lang w:val="pl-PL"/>
        </w:rPr>
        <w:t xml:space="preserve">u </w:t>
      </w:r>
      <w:r w:rsidRPr="00A657CC">
        <w:rPr>
          <w:lang w:val="pl-PL"/>
        </w:rPr>
        <w:t>systemu</w:t>
      </w:r>
      <w:r>
        <w:rPr>
          <w:lang w:val="pl-PL"/>
        </w:rPr>
        <w:t xml:space="preserve"> i dopuści wykonanie szkoleń po podpisaniu protokołu odbioru, w terminie uzgodnionym z kierownikiem pracowni</w:t>
      </w:r>
      <w:r w:rsidRPr="00A657CC">
        <w:rPr>
          <w:lang w:val="pl-PL"/>
        </w:rPr>
        <w:t xml:space="preserve"> lub koordynatorem zakładu radiologii i diagnostyki obrazowej</w:t>
      </w:r>
      <w:r>
        <w:rPr>
          <w:lang w:val="pl-PL"/>
        </w:rPr>
        <w:t>?</w:t>
      </w:r>
    </w:p>
    <w:p w14:paraId="12D3992A" w14:textId="77777777" w:rsidR="00D64BBB" w:rsidRDefault="00D64BBB" w:rsidP="00D64BBB">
      <w:pPr>
        <w:tabs>
          <w:tab w:val="left" w:pos="5140"/>
        </w:tabs>
        <w:rPr>
          <w:lang w:val="pl-PL"/>
        </w:rPr>
      </w:pPr>
      <w:r w:rsidRPr="00A657CC">
        <w:rPr>
          <w:lang w:val="pl-PL"/>
        </w:rPr>
        <w:t>Pragniemy zauważyć, że ze względu na poziom zaawansowania aplikacyjnego szkolenia z obsługi systemu rezonansowego realizowane są sukcesywnie w zależności od potrzeb użytkownika. Często kilka dni szkolenia pozostawiane jest na dłuższy okres w celu przypomnienia zakresu szkolenia bądź dopracowywania protokołów badań.</w:t>
      </w:r>
    </w:p>
    <w:p w14:paraId="5AA79B13" w14:textId="77777777" w:rsidR="00D64BBB" w:rsidRDefault="00D64BBB" w:rsidP="00D64BBB">
      <w:pPr>
        <w:tabs>
          <w:tab w:val="left" w:pos="5140"/>
        </w:tabs>
        <w:rPr>
          <w:lang w:val="pl-PL"/>
        </w:rPr>
      </w:pPr>
    </w:p>
    <w:p w14:paraId="6AF5184B" w14:textId="77777777" w:rsidR="00D64BBB" w:rsidRPr="00AE47AE" w:rsidRDefault="00D64BBB" w:rsidP="00D64BBB">
      <w:pPr>
        <w:tabs>
          <w:tab w:val="left" w:pos="5140"/>
        </w:tabs>
        <w:rPr>
          <w:b/>
          <w:bCs/>
          <w:lang w:val="pl-PL"/>
        </w:rPr>
      </w:pPr>
      <w:r w:rsidRPr="007D68AD">
        <w:rPr>
          <w:b/>
          <w:bCs/>
          <w:lang w:val="pl-PL"/>
        </w:rPr>
        <w:t xml:space="preserve">Pytanie nr </w:t>
      </w:r>
      <w:r>
        <w:rPr>
          <w:b/>
          <w:bCs/>
          <w:lang w:val="pl-PL"/>
        </w:rPr>
        <w:t>15 - dotyczy wzoru umowy</w:t>
      </w:r>
      <w:r w:rsidRPr="00AE47AE">
        <w:rPr>
          <w:b/>
          <w:bCs/>
          <w:lang w:val="pl-PL"/>
        </w:rPr>
        <w:t xml:space="preserve"> §9 i §13 ust.2</w:t>
      </w:r>
      <w:r>
        <w:rPr>
          <w:b/>
          <w:bCs/>
          <w:lang w:val="pl-PL"/>
        </w:rPr>
        <w:t>:</w:t>
      </w:r>
    </w:p>
    <w:p w14:paraId="57B1E0C4" w14:textId="77777777" w:rsidR="00D64BBB" w:rsidRDefault="00D64BBB" w:rsidP="00D64BBB">
      <w:pPr>
        <w:tabs>
          <w:tab w:val="left" w:pos="5140"/>
        </w:tabs>
        <w:rPr>
          <w:lang w:val="pl-PL"/>
        </w:rPr>
      </w:pPr>
      <w:proofErr w:type="spellStart"/>
      <w:r w:rsidRPr="00AE47AE">
        <w:rPr>
          <w:lang w:val="pl-PL"/>
        </w:rPr>
        <w:t>Wzwiązku</w:t>
      </w:r>
      <w:proofErr w:type="spellEnd"/>
      <w:r w:rsidRPr="00AE47AE">
        <w:rPr>
          <w:lang w:val="pl-PL"/>
        </w:rPr>
        <w:t xml:space="preserve"> z szerokim zakresem ochrony Zamawiającego wynikającym z gwarancji oraz rękojmi, prosimy o informację czy Zamawiający wyraża zgodę na usunięcie umownego postanowienia dotyczącego odstąpienia od umowy zawartego w § 13 ust. 2 projektowanych postanowień umownych, alternatywnie</w:t>
      </w:r>
      <w:r>
        <w:rPr>
          <w:lang w:val="pl-PL"/>
        </w:rPr>
        <w:t xml:space="preserve"> w</w:t>
      </w:r>
      <w:r w:rsidRPr="00AE47AE">
        <w:rPr>
          <w:lang w:val="pl-PL"/>
        </w:rPr>
        <w:t xml:space="preserve"> przypadku braku zgody na usunięcie postanowienia §13 ust. 2 projektowanych postanowień umownych czy Zamawiający wyraża zgodę na wyłączenie uprawnień z tytułu rękojmi, o których mowa w § 9 projektowanych postanowień umownych</w:t>
      </w:r>
      <w:r>
        <w:rPr>
          <w:lang w:val="pl-PL"/>
        </w:rPr>
        <w:t>?</w:t>
      </w:r>
    </w:p>
    <w:p w14:paraId="5E08B237" w14:textId="77777777" w:rsidR="00D64BBB" w:rsidRDefault="00D64BBB" w:rsidP="00D64BBB">
      <w:pPr>
        <w:tabs>
          <w:tab w:val="left" w:pos="5140"/>
        </w:tabs>
        <w:rPr>
          <w:lang w:val="pl-PL"/>
        </w:rPr>
      </w:pPr>
    </w:p>
    <w:p w14:paraId="0EA9E138" w14:textId="77777777" w:rsidR="00D64BBB" w:rsidRDefault="00D64BBB" w:rsidP="00D64BBB">
      <w:pPr>
        <w:tabs>
          <w:tab w:val="left" w:pos="5140"/>
        </w:tabs>
        <w:rPr>
          <w:lang w:val="pl-PL"/>
        </w:rPr>
      </w:pPr>
      <w:r w:rsidRPr="007D68AD">
        <w:rPr>
          <w:b/>
          <w:bCs/>
          <w:lang w:val="pl-PL"/>
        </w:rPr>
        <w:t xml:space="preserve">Pytanie nr </w:t>
      </w:r>
      <w:r>
        <w:rPr>
          <w:b/>
          <w:bCs/>
          <w:lang w:val="pl-PL"/>
        </w:rPr>
        <w:t xml:space="preserve">16 - </w:t>
      </w:r>
      <w:r>
        <w:rPr>
          <w:lang w:val="pl-PL"/>
        </w:rPr>
        <w:t>Elementem zakresu</w:t>
      </w:r>
      <w:r w:rsidRPr="00B02051">
        <w:rPr>
          <w:lang w:val="pl-PL"/>
        </w:rPr>
        <w:t xml:space="preserve"> postępowania jest wykonanie pełno branżowych projektów budowlanych jak i instalacyjnych. Biorąc pod uwagę, że prace projektowe trwają około 7-10 dni roboczych i taki projekt wymaga zatwierdzenie przez Zamawiającego (weryfikacja 2-3dni) czas realizacji i zamówień poszczególnych urządzeń ograniczony jest do 6 tyg. Z czego dostawa central wentylacyjnych</w:t>
      </w:r>
      <w:r>
        <w:rPr>
          <w:lang w:val="pl-PL"/>
        </w:rPr>
        <w:t>,</w:t>
      </w:r>
      <w:r w:rsidRPr="00B02051">
        <w:rPr>
          <w:lang w:val="pl-PL"/>
        </w:rPr>
        <w:t xml:space="preserve"> to zgodnie z deklaracjami producentów</w:t>
      </w:r>
      <w:r>
        <w:rPr>
          <w:lang w:val="pl-PL"/>
        </w:rPr>
        <w:t xml:space="preserve"> </w:t>
      </w:r>
      <w:r>
        <w:rPr>
          <w:lang w:val="pl-PL"/>
        </w:rPr>
        <w:lastRenderedPageBreak/>
        <w:t>minimum</w:t>
      </w:r>
      <w:r w:rsidRPr="00B02051">
        <w:rPr>
          <w:lang w:val="pl-PL"/>
        </w:rPr>
        <w:t xml:space="preserve"> 8 tyg. Czy w związku z tym</w:t>
      </w:r>
      <w:r>
        <w:rPr>
          <w:lang w:val="pl-PL"/>
        </w:rPr>
        <w:t>,</w:t>
      </w:r>
      <w:r w:rsidRPr="00B02051">
        <w:rPr>
          <w:lang w:val="pl-PL"/>
        </w:rPr>
        <w:t xml:space="preserve"> mając na celu zapewnienie najlepszej jakości wykonania prac projektowych jak i wypracowanie najlepszych rozwiązań Zamawiający zgodzi się na wydłużenie czasu realizacji o 3 tyg.</w:t>
      </w:r>
      <w:r>
        <w:rPr>
          <w:lang w:val="pl-PL"/>
        </w:rPr>
        <w:t>?</w:t>
      </w:r>
    </w:p>
    <w:p w14:paraId="2631D0C6" w14:textId="77777777" w:rsidR="00D64BBB" w:rsidRPr="00B02051" w:rsidRDefault="00D64BBB" w:rsidP="00D64BBB">
      <w:pPr>
        <w:tabs>
          <w:tab w:val="left" w:pos="5140"/>
        </w:tabs>
        <w:rPr>
          <w:lang w:val="pl-PL"/>
        </w:rPr>
      </w:pPr>
    </w:p>
    <w:p w14:paraId="602314F1" w14:textId="77777777" w:rsidR="00D64BBB" w:rsidRPr="00092405" w:rsidRDefault="00D64BBB" w:rsidP="00D64BBB">
      <w:pPr>
        <w:spacing w:after="160" w:line="259" w:lineRule="auto"/>
        <w:rPr>
          <w:lang w:val="pl-PL"/>
        </w:rPr>
      </w:pPr>
      <w:r w:rsidRPr="007D68AD">
        <w:rPr>
          <w:b/>
          <w:bCs/>
          <w:lang w:val="pl-PL"/>
        </w:rPr>
        <w:t xml:space="preserve">Pytanie nr </w:t>
      </w:r>
      <w:r>
        <w:rPr>
          <w:b/>
          <w:bCs/>
          <w:lang w:val="pl-PL"/>
        </w:rPr>
        <w:t xml:space="preserve">17 - </w:t>
      </w:r>
      <w:r w:rsidRPr="00AE47AE">
        <w:rPr>
          <w:lang w:val="pl-PL"/>
        </w:rPr>
        <w:t>Zamawiający wymaga realizacji zadania w terminie 8 tygodni. Ze względu na zakres prac koniecznych do wykonania prosimy o wydłużenie terminu realizacji zadania do 12 tygodni</w:t>
      </w:r>
      <w:r>
        <w:rPr>
          <w:lang w:val="pl-PL"/>
        </w:rPr>
        <w:t>, co umożliwi Wykonawcom terminową realizację zobowiązań umownych?</w:t>
      </w:r>
    </w:p>
    <w:p w14:paraId="3CE759A9" w14:textId="77777777" w:rsidR="00D64BBB" w:rsidRPr="00092405" w:rsidRDefault="00D64BBB" w:rsidP="00D64BBB">
      <w:pPr>
        <w:spacing w:after="160" w:line="259" w:lineRule="auto"/>
        <w:rPr>
          <w:lang w:val="pl-PL"/>
        </w:rPr>
      </w:pPr>
      <w:r w:rsidRPr="007D68AD">
        <w:rPr>
          <w:b/>
          <w:bCs/>
          <w:lang w:val="pl-PL"/>
        </w:rPr>
        <w:t xml:space="preserve">Pytanie nr </w:t>
      </w:r>
      <w:r>
        <w:rPr>
          <w:b/>
          <w:bCs/>
          <w:lang w:val="pl-PL"/>
        </w:rPr>
        <w:t xml:space="preserve">18 - </w:t>
      </w:r>
      <w:r>
        <w:rPr>
          <w:lang w:val="pl-PL"/>
        </w:rPr>
        <w:t>Elementem zakresu</w:t>
      </w:r>
      <w:r w:rsidRPr="00B02051">
        <w:rPr>
          <w:lang w:val="pl-PL"/>
        </w:rPr>
        <w:t xml:space="preserve"> postępowania </w:t>
      </w:r>
      <w:r w:rsidRPr="00092405">
        <w:rPr>
          <w:lang w:val="pl-PL"/>
        </w:rPr>
        <w:t>jest uwzględnienie</w:t>
      </w:r>
      <w:r>
        <w:rPr>
          <w:lang w:val="pl-PL"/>
        </w:rPr>
        <w:t xml:space="preserve"> w terminie realizacji przedmiotowego zamówienia</w:t>
      </w:r>
      <w:r w:rsidRPr="00092405">
        <w:rPr>
          <w:lang w:val="pl-PL"/>
        </w:rPr>
        <w:t xml:space="preserve"> uzyskania decyzji administracyjnych niezbędnych do rozpoczęcia prac budowlanych</w:t>
      </w:r>
      <w:r>
        <w:rPr>
          <w:lang w:val="pl-PL"/>
        </w:rPr>
        <w:t>.</w:t>
      </w:r>
      <w:r w:rsidRPr="00092405">
        <w:rPr>
          <w:lang w:val="pl-PL"/>
        </w:rPr>
        <w:t xml:space="preserve"> Zgodnie z przepisami prawa, urzędy mają </w:t>
      </w:r>
      <w:r w:rsidRPr="00092405">
        <w:rPr>
          <w:u w:val="single"/>
          <w:lang w:val="pl-PL"/>
        </w:rPr>
        <w:t>65 dni od daty złożenia wniosku na wydanie decyzji o pozwoleniu na budowę</w:t>
      </w:r>
      <w:r>
        <w:rPr>
          <w:u w:val="single"/>
          <w:lang w:val="pl-PL"/>
        </w:rPr>
        <w:t>,</w:t>
      </w:r>
      <w:r w:rsidRPr="00092405">
        <w:rPr>
          <w:u w:val="single"/>
          <w:lang w:val="pl-PL"/>
        </w:rPr>
        <w:t xml:space="preserve"> co uniemożliwia wykonanie zadania w terminie.</w:t>
      </w:r>
      <w:r w:rsidRPr="00092405">
        <w:rPr>
          <w:lang w:val="pl-PL"/>
        </w:rPr>
        <w:t xml:space="preserve"> Czy w związku z tym Zamawiający dopuszcza </w:t>
      </w:r>
      <w:r>
        <w:rPr>
          <w:lang w:val="pl-PL"/>
        </w:rPr>
        <w:t>wyłączenie</w:t>
      </w:r>
      <w:r w:rsidRPr="00092405">
        <w:rPr>
          <w:lang w:val="pl-PL"/>
        </w:rPr>
        <w:t xml:space="preserve"> z terminu realizacji czasu potrzebnego na ewentualne uzyskanie decyzji urzędowych</w:t>
      </w:r>
      <w:r>
        <w:rPr>
          <w:lang w:val="pl-PL"/>
        </w:rPr>
        <w:t xml:space="preserve"> i administracyjnych?</w:t>
      </w:r>
    </w:p>
    <w:p w14:paraId="126788C1" w14:textId="77777777" w:rsidR="00D64BBB" w:rsidRDefault="00D64BBB" w:rsidP="00D64BBB">
      <w:pPr>
        <w:rPr>
          <w:rFonts w:ascii="Calibri" w:hAnsi="Calibri" w:cs="Calibri"/>
          <w:color w:val="000000"/>
          <w:lang w:val="pl-PL" w:eastAsia="pl-PL"/>
        </w:rPr>
      </w:pPr>
      <w:r w:rsidRPr="007D68AD">
        <w:rPr>
          <w:b/>
          <w:bCs/>
          <w:lang w:val="pl-PL"/>
        </w:rPr>
        <w:t xml:space="preserve">Pytanie nr </w:t>
      </w:r>
      <w:r>
        <w:rPr>
          <w:b/>
          <w:bCs/>
          <w:lang w:val="pl-PL"/>
        </w:rPr>
        <w:t xml:space="preserve">19 - </w:t>
      </w:r>
      <w:r w:rsidRPr="00092405">
        <w:rPr>
          <w:color w:val="000000"/>
          <w:lang w:val="pl-PL" w:eastAsia="pl-PL"/>
        </w:rPr>
        <w:t xml:space="preserve">Prosimy o potwierdzenie, że obiekt, </w:t>
      </w:r>
      <w:r>
        <w:rPr>
          <w:color w:val="000000"/>
          <w:lang w:val="pl-PL" w:eastAsia="pl-PL"/>
        </w:rPr>
        <w:t>w</w:t>
      </w:r>
      <w:r w:rsidRPr="00092405">
        <w:rPr>
          <w:color w:val="000000"/>
          <w:lang w:val="pl-PL" w:eastAsia="pl-PL"/>
        </w:rPr>
        <w:t xml:space="preserve"> którym mają być wykonywane prace adaptacyjne jest/nie jest wpisany do rejestru zabytków.</w:t>
      </w:r>
    </w:p>
    <w:p w14:paraId="28F61E38" w14:textId="77777777" w:rsidR="00D64BBB" w:rsidRDefault="00D64BBB" w:rsidP="00D64BBB">
      <w:pPr>
        <w:jc w:val="left"/>
        <w:rPr>
          <w:rFonts w:ascii="Calibri" w:hAnsi="Calibri" w:cs="Calibri"/>
          <w:color w:val="000000"/>
          <w:lang w:val="pl-PL" w:eastAsia="pl-PL"/>
        </w:rPr>
      </w:pPr>
    </w:p>
    <w:p w14:paraId="04F2167A" w14:textId="77777777" w:rsidR="00D64BBB" w:rsidRDefault="00D64BBB" w:rsidP="00D64BBB">
      <w:pPr>
        <w:rPr>
          <w:lang w:val="pl-PL"/>
        </w:rPr>
      </w:pPr>
      <w:r w:rsidRPr="007D68AD">
        <w:rPr>
          <w:b/>
          <w:bCs/>
          <w:lang w:val="pl-PL"/>
        </w:rPr>
        <w:t xml:space="preserve">Pytanie nr </w:t>
      </w:r>
      <w:r>
        <w:rPr>
          <w:b/>
          <w:bCs/>
          <w:lang w:val="pl-PL"/>
        </w:rPr>
        <w:t xml:space="preserve">20 - </w:t>
      </w:r>
      <w:r w:rsidRPr="00B02051">
        <w:rPr>
          <w:lang w:val="pl-PL"/>
        </w:rPr>
        <w:t xml:space="preserve">Prosimy o potwierdzenie, że zgłoszenie do Państwowego Wojewódzkiego Inspektora Sanitarnego na odbiór pracowni i stosowanie przedmiotu zamówienia jest po stronie zamawiającego. Wykonawca dostarczy wszelkie niezbędne dokumenty dotyczące aparatu konieczne do odbioru przez PWIS.   W tym testy odbiorcze specjalistyczne. </w:t>
      </w:r>
    </w:p>
    <w:p w14:paraId="5654E869" w14:textId="77777777" w:rsidR="00D64BBB" w:rsidRDefault="00D64BBB" w:rsidP="00D64BBB">
      <w:pPr>
        <w:rPr>
          <w:lang w:val="pl-PL"/>
        </w:rPr>
      </w:pPr>
      <w:r w:rsidRPr="00B02051">
        <w:rPr>
          <w:lang w:val="pl-PL"/>
        </w:rPr>
        <w:t>W przypadku obowiązku uzyskania przez Wykonawcę pozwolenia na użytkowanie pracowni w WSSE zwracamy się z prośbą o potwierdzenie, iż czas który jest niezbędny na uzyskanie niezbędnych zezwoleń na uruchomienie pracowni (od momentu złożenia wniosku do momentu uzyskania zezwolenia) nie będzie liczony w ramach przewidzianego terminu na realizację zadania. Chcielibyśmy zwrócić uwagę, iż ani Zamawiający ani Wykonawca nie ma wpływu na formalny czas wydania decyzji administracyjnych.</w:t>
      </w:r>
    </w:p>
    <w:p w14:paraId="1264F6CA" w14:textId="77777777" w:rsidR="00D64BBB" w:rsidRDefault="00D64BBB" w:rsidP="00D64BBB">
      <w:pPr>
        <w:jc w:val="left"/>
        <w:rPr>
          <w:lang w:val="pl-PL"/>
        </w:rPr>
      </w:pPr>
    </w:p>
    <w:p w14:paraId="465C5369" w14:textId="77777777" w:rsidR="00D64BBB" w:rsidRDefault="00D64BBB" w:rsidP="00D64BBB">
      <w:pPr>
        <w:rPr>
          <w:lang w:val="pl-PL"/>
        </w:rPr>
      </w:pPr>
      <w:r w:rsidRPr="007D68AD">
        <w:rPr>
          <w:b/>
          <w:bCs/>
          <w:lang w:val="pl-PL"/>
        </w:rPr>
        <w:t xml:space="preserve">Pytanie nr </w:t>
      </w:r>
      <w:r>
        <w:rPr>
          <w:b/>
          <w:bCs/>
          <w:lang w:val="pl-PL"/>
        </w:rPr>
        <w:t xml:space="preserve">21- </w:t>
      </w:r>
      <w:r w:rsidRPr="00B02051">
        <w:rPr>
          <w:lang w:val="pl-PL"/>
        </w:rPr>
        <w:t>Wraz z adaptacja pomieszczeń Zamawiający wymaga m.in wykonania projektu osłon stałych. Pro</w:t>
      </w:r>
      <w:r>
        <w:rPr>
          <w:lang w:val="pl-PL"/>
        </w:rPr>
        <w:t>simy</w:t>
      </w:r>
      <w:r w:rsidRPr="00B02051">
        <w:rPr>
          <w:lang w:val="pl-PL"/>
        </w:rPr>
        <w:t xml:space="preserve"> o potwierdzenie</w:t>
      </w:r>
      <w:r>
        <w:rPr>
          <w:lang w:val="pl-PL"/>
        </w:rPr>
        <w:t>, że</w:t>
      </w:r>
      <w:r w:rsidRPr="00B02051">
        <w:rPr>
          <w:lang w:val="pl-PL"/>
        </w:rPr>
        <w:t xml:space="preserve"> w gestii Wykonawcy leży samo przygotowanie projektu osłon stałych a sam wniosek i złożenie projektu do opiniowania w WSSE leży po stronie Zamawiającego</w:t>
      </w:r>
      <w:r>
        <w:rPr>
          <w:lang w:val="pl-PL"/>
        </w:rPr>
        <w:t>.</w:t>
      </w:r>
    </w:p>
    <w:p w14:paraId="5EF8CD8B" w14:textId="77777777" w:rsidR="00D64BBB" w:rsidRDefault="00D64BBB" w:rsidP="00D64BBB">
      <w:pPr>
        <w:jc w:val="left"/>
        <w:rPr>
          <w:lang w:val="pl-PL"/>
        </w:rPr>
      </w:pPr>
    </w:p>
    <w:p w14:paraId="09F224A4" w14:textId="77777777" w:rsidR="00D64BBB" w:rsidRPr="00092405" w:rsidRDefault="00D64BBB" w:rsidP="00D64BBB">
      <w:pPr>
        <w:spacing w:after="160" w:line="259" w:lineRule="auto"/>
        <w:rPr>
          <w:lang w:val="pl-PL"/>
        </w:rPr>
      </w:pPr>
      <w:r w:rsidRPr="00092405">
        <w:rPr>
          <w:b/>
          <w:bCs/>
          <w:lang w:val="pl-PL"/>
        </w:rPr>
        <w:t>Pytanie nr 2</w:t>
      </w:r>
      <w:r>
        <w:rPr>
          <w:b/>
          <w:bCs/>
          <w:lang w:val="pl-PL"/>
        </w:rPr>
        <w:t xml:space="preserve">2 - </w:t>
      </w:r>
      <w:r w:rsidRPr="00092405">
        <w:rPr>
          <w:lang w:val="pl-PL"/>
        </w:rPr>
        <w:t xml:space="preserve">Mając na uwadze dobro </w:t>
      </w:r>
      <w:r>
        <w:rPr>
          <w:lang w:val="pl-PL"/>
        </w:rPr>
        <w:t>Z</w:t>
      </w:r>
      <w:r w:rsidRPr="00092405">
        <w:rPr>
          <w:lang w:val="pl-PL"/>
        </w:rPr>
        <w:t>amawiającego, ciągłość pracy szpitala i działanie w sposób jak najmniej uciążliwy ze względu na specyfikę prac adaptacyjnych i krótki czas na realizację zadania, prosimy Zamawiającego o zmianę terminu wykonania umowy, liczonego nie od daty podpisania umowy, a od daty przekazaniem pomieszczeń. Jednocześnie zapewniamy, że wszelkie prace zostaną wykonane z zachowaniem maksymalnych możliwych starań, aby w jak najmniejszym stopniu wpływały na normalne funkcjonowanie szpitala</w:t>
      </w:r>
    </w:p>
    <w:p w14:paraId="29746492" w14:textId="77777777" w:rsidR="00D64BBB" w:rsidRPr="00092405" w:rsidRDefault="00D64BBB" w:rsidP="00D64BBB">
      <w:pPr>
        <w:spacing w:after="160" w:line="259" w:lineRule="auto"/>
        <w:rPr>
          <w:lang w:val="pl-PL"/>
        </w:rPr>
      </w:pPr>
      <w:r w:rsidRPr="00092405">
        <w:rPr>
          <w:b/>
          <w:bCs/>
          <w:lang w:val="pl-PL"/>
        </w:rPr>
        <w:t>Pytanie nr 2</w:t>
      </w:r>
      <w:r>
        <w:rPr>
          <w:b/>
          <w:bCs/>
          <w:lang w:val="pl-PL"/>
        </w:rPr>
        <w:t xml:space="preserve">3 - </w:t>
      </w:r>
      <w:r w:rsidRPr="00092405">
        <w:rPr>
          <w:lang w:val="pl-PL"/>
        </w:rPr>
        <w:t>Prosimy o potwierdzenie, że Zamawiający przekaże teren budowy w ciągu 3 dni od daty zatwierdzenia dokumentacji i uzyskania przez Zamawiającego pozwolenia na wykonanie robót objętych przedmiotem umowy.</w:t>
      </w:r>
    </w:p>
    <w:p w14:paraId="71430955" w14:textId="77777777" w:rsidR="00D64BBB" w:rsidRPr="00092405" w:rsidRDefault="00D64BBB" w:rsidP="00D64BBB">
      <w:pPr>
        <w:spacing w:after="160" w:line="259" w:lineRule="auto"/>
        <w:rPr>
          <w:lang w:val="pl-PL"/>
        </w:rPr>
      </w:pPr>
      <w:r w:rsidRPr="00092405">
        <w:rPr>
          <w:b/>
          <w:bCs/>
          <w:lang w:val="pl-PL"/>
        </w:rPr>
        <w:t>Pytanie nr 2</w:t>
      </w:r>
      <w:r>
        <w:rPr>
          <w:b/>
          <w:bCs/>
          <w:lang w:val="pl-PL"/>
        </w:rPr>
        <w:t xml:space="preserve">4 - </w:t>
      </w:r>
      <w:r w:rsidRPr="00092405">
        <w:rPr>
          <w:lang w:val="pl-PL"/>
        </w:rPr>
        <w:t>W celu sprawnej komunikacji prosimy Zamawiającego o wskazanie w umowie Przedstawiciela Zamawiającego, który będzie osobą decyzyjną do zatwierdzania wszelkich koniecznych ustaleń (np. wybór mebli, kolorystyka ścian, kolor wykładzin, itp.)</w:t>
      </w:r>
      <w:r>
        <w:rPr>
          <w:lang w:val="pl-PL"/>
        </w:rPr>
        <w:t xml:space="preserve"> i podanie imienia, nazwiska, adresu e-mail oraz nr telefonu do tej osoby.</w:t>
      </w:r>
    </w:p>
    <w:p w14:paraId="33C9E8FB" w14:textId="77777777" w:rsidR="00D64BBB" w:rsidRPr="009534AE" w:rsidRDefault="00D64BBB" w:rsidP="00D64BBB">
      <w:pPr>
        <w:spacing w:after="160" w:line="259" w:lineRule="auto"/>
        <w:rPr>
          <w:lang w:val="pl-PL"/>
        </w:rPr>
      </w:pPr>
      <w:r w:rsidRPr="00092405">
        <w:rPr>
          <w:b/>
          <w:bCs/>
          <w:lang w:val="pl-PL"/>
        </w:rPr>
        <w:lastRenderedPageBreak/>
        <w:t>Pytanie nr 2</w:t>
      </w:r>
      <w:r>
        <w:rPr>
          <w:b/>
          <w:bCs/>
          <w:lang w:val="pl-PL"/>
        </w:rPr>
        <w:t xml:space="preserve">5 - </w:t>
      </w:r>
      <w:r w:rsidRPr="009534AE">
        <w:rPr>
          <w:lang w:val="pl-PL"/>
        </w:rPr>
        <w:t>W przypadku, gdy opracowanie projektów wielobranżowych na potrzeby wykonania adaptacji jest po stronie Wykonawcy,</w:t>
      </w:r>
      <w:r>
        <w:rPr>
          <w:lang w:val="pl-PL"/>
        </w:rPr>
        <w:t xml:space="preserve"> prosimy o potwierdzenie, że</w:t>
      </w:r>
      <w:r w:rsidRPr="009534AE">
        <w:rPr>
          <w:lang w:val="pl-PL"/>
        </w:rPr>
        <w:t xml:space="preserve"> Zamawiający z dniem podpisania umowy</w:t>
      </w:r>
      <w:r>
        <w:rPr>
          <w:lang w:val="pl-PL"/>
        </w:rPr>
        <w:t xml:space="preserve"> lub </w:t>
      </w:r>
      <w:r w:rsidRPr="009534AE">
        <w:rPr>
          <w:lang w:val="pl-PL"/>
        </w:rPr>
        <w:t>w terminie…dni od podpisania umowy</w:t>
      </w:r>
      <w:r>
        <w:rPr>
          <w:lang w:val="pl-PL"/>
        </w:rPr>
        <w:t xml:space="preserve"> (prosimy o określenie)</w:t>
      </w:r>
      <w:r w:rsidRPr="009534AE">
        <w:rPr>
          <w:lang w:val="pl-PL"/>
        </w:rPr>
        <w:t>udostępni Wykonawcy niezbędne pomieszczenia do wykonania odkrywek, pomiarów, badań i sprawdzeń na potrzeby wykonania odpowiednich opracowań projektowych.</w:t>
      </w:r>
    </w:p>
    <w:p w14:paraId="63FBBC9F" w14:textId="77777777" w:rsidR="00D64BBB" w:rsidRPr="009534AE" w:rsidRDefault="00D64BBB" w:rsidP="00D64BBB">
      <w:pPr>
        <w:spacing w:after="160" w:line="259" w:lineRule="auto"/>
        <w:rPr>
          <w:lang w:val="pl-PL"/>
        </w:rPr>
      </w:pPr>
      <w:r w:rsidRPr="00092405">
        <w:rPr>
          <w:b/>
          <w:bCs/>
          <w:lang w:val="pl-PL"/>
        </w:rPr>
        <w:t>Pytanie nr 2</w:t>
      </w:r>
      <w:r>
        <w:rPr>
          <w:b/>
          <w:bCs/>
          <w:lang w:val="pl-PL"/>
        </w:rPr>
        <w:t xml:space="preserve">6 - </w:t>
      </w:r>
      <w:r w:rsidRPr="009534AE">
        <w:rPr>
          <w:lang w:val="pl-PL"/>
        </w:rPr>
        <w:t>Prosimy o informację, czy i w jakich branżach zostaną przez Zamawiającego ustanowieni inspektorzy nadzoru, w przypadku, gdy organ administracji architektoniczno-budowlanej w decyzji o pozwoleniu na budowę nie nałoży na Zamawiającego takiego obowiązku</w:t>
      </w:r>
    </w:p>
    <w:p w14:paraId="4B801EFD" w14:textId="77777777" w:rsidR="00D64BBB" w:rsidRPr="009534AE" w:rsidRDefault="00D64BBB" w:rsidP="00D64BBB">
      <w:pPr>
        <w:spacing w:after="160" w:line="259" w:lineRule="auto"/>
        <w:rPr>
          <w:lang w:val="pl-PL"/>
        </w:rPr>
      </w:pPr>
      <w:r w:rsidRPr="00092405">
        <w:rPr>
          <w:b/>
          <w:bCs/>
          <w:lang w:val="pl-PL"/>
        </w:rPr>
        <w:t>Pytanie nr 2</w:t>
      </w:r>
      <w:r>
        <w:rPr>
          <w:b/>
          <w:bCs/>
          <w:lang w:val="pl-PL"/>
        </w:rPr>
        <w:t xml:space="preserve">8 - </w:t>
      </w:r>
      <w:r w:rsidRPr="009534AE">
        <w:rPr>
          <w:lang w:val="pl-PL"/>
        </w:rPr>
        <w:t>Prosimy Zamawiającego o podanie orientacyjnej odległości (po trasie kablowej) od pomieszczeń objętych adaptacją do GPD – serwerowni głównej.</w:t>
      </w:r>
    </w:p>
    <w:p w14:paraId="0D31BA16" w14:textId="77777777" w:rsidR="00D64BBB" w:rsidRPr="009534AE" w:rsidRDefault="00D64BBB" w:rsidP="00D64BBB">
      <w:pPr>
        <w:spacing w:after="160" w:line="259" w:lineRule="auto"/>
        <w:rPr>
          <w:lang w:val="pl-PL"/>
        </w:rPr>
      </w:pPr>
      <w:r w:rsidRPr="00092405">
        <w:rPr>
          <w:b/>
          <w:bCs/>
          <w:lang w:val="pl-PL"/>
        </w:rPr>
        <w:t>Pytanie nr 2</w:t>
      </w:r>
      <w:r>
        <w:rPr>
          <w:b/>
          <w:bCs/>
          <w:lang w:val="pl-PL"/>
        </w:rPr>
        <w:t xml:space="preserve">9 - </w:t>
      </w:r>
      <w:r w:rsidRPr="009534AE">
        <w:rPr>
          <w:lang w:val="pl-PL"/>
        </w:rPr>
        <w:t>W związku z tym, iż w zakresie prac Wykonawcy jest wykonanie nowej sieci LAN, prosimy Zamawiającego o informację jaką ilość punktów PEL ma Wykonawca przewidzieć w poszczególnych pomieszczeniach oprócz ilości niezbędnej do podłączenia i uruchomienia aparatu CT i MR.</w:t>
      </w:r>
    </w:p>
    <w:p w14:paraId="47BCA03B" w14:textId="77777777" w:rsidR="00D64BBB" w:rsidRPr="009534AE" w:rsidRDefault="00D64BBB" w:rsidP="00D64BBB">
      <w:pPr>
        <w:spacing w:after="160" w:line="259" w:lineRule="auto"/>
        <w:jc w:val="left"/>
        <w:rPr>
          <w:lang w:val="pl-PL"/>
        </w:rPr>
      </w:pPr>
      <w:r w:rsidRPr="00092405">
        <w:rPr>
          <w:b/>
          <w:bCs/>
          <w:lang w:val="pl-PL"/>
        </w:rPr>
        <w:t xml:space="preserve">Pytanie nr </w:t>
      </w:r>
      <w:r>
        <w:rPr>
          <w:b/>
          <w:bCs/>
          <w:lang w:val="pl-PL"/>
        </w:rPr>
        <w:t xml:space="preserve">30 - </w:t>
      </w:r>
      <w:r w:rsidRPr="009534AE">
        <w:rPr>
          <w:lang w:val="pl-PL"/>
        </w:rPr>
        <w:t>Prosimy o informację jakiego rodzaju sieć strukturalną posiada Zamawiający (producent, kategoria).</w:t>
      </w:r>
    </w:p>
    <w:p w14:paraId="2A5BC0CA" w14:textId="77777777" w:rsidR="00D64BBB" w:rsidRPr="009534AE" w:rsidRDefault="00D64BBB" w:rsidP="00D64BBB">
      <w:pPr>
        <w:spacing w:after="160" w:line="259" w:lineRule="auto"/>
        <w:jc w:val="left"/>
        <w:rPr>
          <w:lang w:val="pl-PL"/>
        </w:rPr>
      </w:pPr>
      <w:r w:rsidRPr="00092405">
        <w:rPr>
          <w:b/>
          <w:bCs/>
          <w:lang w:val="pl-PL"/>
        </w:rPr>
        <w:t xml:space="preserve">Pytanie nr </w:t>
      </w:r>
      <w:r>
        <w:rPr>
          <w:b/>
          <w:bCs/>
          <w:lang w:val="pl-PL"/>
        </w:rPr>
        <w:t xml:space="preserve">31 - </w:t>
      </w:r>
      <w:r w:rsidRPr="009534AE">
        <w:rPr>
          <w:lang w:val="pl-PL"/>
        </w:rPr>
        <w:t>Prosimy o informację, gdzie znajduje się punkt dystrybucyjny</w:t>
      </w:r>
      <w:r>
        <w:rPr>
          <w:lang w:val="pl-PL"/>
        </w:rPr>
        <w:t>,</w:t>
      </w:r>
      <w:r w:rsidRPr="009534AE">
        <w:rPr>
          <w:lang w:val="pl-PL"/>
        </w:rPr>
        <w:t xml:space="preserve"> do którego Wykonawca będzie musiał doprowadzić linie sieci strukturalnej.</w:t>
      </w:r>
    </w:p>
    <w:p w14:paraId="1CFFD88E" w14:textId="77777777" w:rsidR="00D64BBB" w:rsidRPr="009534AE" w:rsidRDefault="00D64BBB" w:rsidP="00D64BBB">
      <w:pPr>
        <w:spacing w:after="160" w:line="259" w:lineRule="auto"/>
        <w:jc w:val="left"/>
        <w:rPr>
          <w:lang w:val="pl-PL"/>
        </w:rPr>
      </w:pPr>
      <w:r w:rsidRPr="00092405">
        <w:rPr>
          <w:b/>
          <w:bCs/>
          <w:lang w:val="pl-PL"/>
        </w:rPr>
        <w:t xml:space="preserve">Pytanie nr </w:t>
      </w:r>
      <w:r>
        <w:rPr>
          <w:b/>
          <w:bCs/>
          <w:lang w:val="pl-PL"/>
        </w:rPr>
        <w:t xml:space="preserve">32 - </w:t>
      </w:r>
      <w:r w:rsidRPr="009534AE">
        <w:rPr>
          <w:lang w:val="pl-PL"/>
        </w:rPr>
        <w:t>Prosimy o informację</w:t>
      </w:r>
      <w:r>
        <w:rPr>
          <w:lang w:val="pl-PL"/>
        </w:rPr>
        <w:t>,</w:t>
      </w:r>
      <w:r w:rsidRPr="009534AE">
        <w:rPr>
          <w:lang w:val="pl-PL"/>
        </w:rPr>
        <w:t xml:space="preserve"> czy Zamawiający będzie oczekiwał od Wykonawcy dostarczenia jakiegoś </w:t>
      </w:r>
      <w:proofErr w:type="spellStart"/>
      <w:r w:rsidRPr="009534AE">
        <w:rPr>
          <w:lang w:val="pl-PL"/>
        </w:rPr>
        <w:t>switcha</w:t>
      </w:r>
      <w:proofErr w:type="spellEnd"/>
      <w:r w:rsidRPr="009534AE">
        <w:rPr>
          <w:lang w:val="pl-PL"/>
        </w:rPr>
        <w:t xml:space="preserve">, panelu krosowego, szafy </w:t>
      </w:r>
      <w:proofErr w:type="spellStart"/>
      <w:r w:rsidRPr="009534AE">
        <w:rPr>
          <w:lang w:val="pl-PL"/>
        </w:rPr>
        <w:t>Rack</w:t>
      </w:r>
      <w:proofErr w:type="spellEnd"/>
      <w:r w:rsidRPr="009534AE">
        <w:rPr>
          <w:lang w:val="pl-PL"/>
        </w:rPr>
        <w:t xml:space="preserve"> itp. Jeżeli tak, to prosimy o podanie </w:t>
      </w:r>
      <w:r>
        <w:rPr>
          <w:lang w:val="pl-PL"/>
        </w:rPr>
        <w:t xml:space="preserve">dostarczenia jakich </w:t>
      </w:r>
      <w:r w:rsidRPr="009534AE">
        <w:rPr>
          <w:lang w:val="pl-PL"/>
        </w:rPr>
        <w:t>urządzeń</w:t>
      </w:r>
      <w:r>
        <w:rPr>
          <w:lang w:val="pl-PL"/>
        </w:rPr>
        <w:t xml:space="preserve"> oczekuje Zamawiający</w:t>
      </w:r>
      <w:r w:rsidRPr="009534AE">
        <w:rPr>
          <w:lang w:val="pl-PL"/>
        </w:rPr>
        <w:t xml:space="preserve"> i ich ilości.</w:t>
      </w:r>
    </w:p>
    <w:p w14:paraId="1E238AE4" w14:textId="77777777" w:rsidR="00D64BBB" w:rsidRPr="009534AE" w:rsidRDefault="00D64BBB" w:rsidP="00D64BBB">
      <w:pPr>
        <w:spacing w:after="160" w:line="259" w:lineRule="auto"/>
        <w:jc w:val="left"/>
        <w:rPr>
          <w:lang w:val="pl-PL"/>
        </w:rPr>
      </w:pPr>
      <w:r w:rsidRPr="00092405">
        <w:rPr>
          <w:b/>
          <w:bCs/>
          <w:lang w:val="pl-PL"/>
        </w:rPr>
        <w:t xml:space="preserve">Pytanie nr </w:t>
      </w:r>
      <w:r>
        <w:rPr>
          <w:b/>
          <w:bCs/>
          <w:lang w:val="pl-PL"/>
        </w:rPr>
        <w:t xml:space="preserve">33 - </w:t>
      </w:r>
      <w:r w:rsidRPr="009534AE">
        <w:rPr>
          <w:lang w:val="pl-PL"/>
        </w:rPr>
        <w:t>Pomieszczenia rezonansu- prosimy o określenie czy Zamawiający wymaga wymiany umeblowania pomieszczeń socjalnych, sterowni. Jeśli tak prosimy o specyfikację</w:t>
      </w:r>
      <w:r>
        <w:rPr>
          <w:lang w:val="pl-PL"/>
        </w:rPr>
        <w:t xml:space="preserve"> zawierającą dokładane informacje, jakie meble i w jakiej ilości ma dostarczyć Wykonawca</w:t>
      </w:r>
      <w:r w:rsidRPr="009534AE">
        <w:rPr>
          <w:lang w:val="pl-PL"/>
        </w:rPr>
        <w:t>.</w:t>
      </w:r>
    </w:p>
    <w:p w14:paraId="5494155C" w14:textId="77777777" w:rsidR="00D64BBB" w:rsidRPr="009534AE" w:rsidRDefault="00D64BBB" w:rsidP="00D64BBB">
      <w:pPr>
        <w:spacing w:after="160" w:line="259" w:lineRule="auto"/>
        <w:rPr>
          <w:lang w:val="pl-PL"/>
        </w:rPr>
      </w:pPr>
      <w:r w:rsidRPr="00092405">
        <w:rPr>
          <w:b/>
          <w:bCs/>
          <w:lang w:val="pl-PL"/>
        </w:rPr>
        <w:t xml:space="preserve">Pytanie nr </w:t>
      </w:r>
      <w:r>
        <w:rPr>
          <w:b/>
          <w:bCs/>
          <w:lang w:val="pl-PL"/>
        </w:rPr>
        <w:t xml:space="preserve">34 - </w:t>
      </w:r>
      <w:r w:rsidRPr="009534AE">
        <w:rPr>
          <w:lang w:val="pl-PL"/>
        </w:rPr>
        <w:t>Pomieszczenie MR- prosimy</w:t>
      </w:r>
      <w:r>
        <w:rPr>
          <w:lang w:val="pl-PL"/>
        </w:rPr>
        <w:t xml:space="preserve"> o odpowiedź, c</w:t>
      </w:r>
      <w:r w:rsidRPr="009534AE">
        <w:rPr>
          <w:lang w:val="pl-PL"/>
        </w:rPr>
        <w:t xml:space="preserve">zy </w:t>
      </w:r>
      <w:r>
        <w:rPr>
          <w:lang w:val="pl-PL"/>
        </w:rPr>
        <w:t>Z</w:t>
      </w:r>
      <w:r w:rsidRPr="009534AE">
        <w:rPr>
          <w:lang w:val="pl-PL"/>
        </w:rPr>
        <w:t>amawiający wymaga modyfikacji klatki RF czy tylko dostosowania do nowego aparatu. Jeśli tak prosimy o szczegółowe wymagania (np. wymiana sufitu, wymiana wykładziny itp.)</w:t>
      </w:r>
    </w:p>
    <w:p w14:paraId="50043DAB" w14:textId="77777777" w:rsidR="00D64BBB" w:rsidRDefault="00D64BBB" w:rsidP="00D64BBB">
      <w:pPr>
        <w:spacing w:after="160" w:line="259" w:lineRule="auto"/>
        <w:jc w:val="left"/>
        <w:rPr>
          <w:lang w:val="pl-PL"/>
        </w:rPr>
      </w:pPr>
      <w:r w:rsidRPr="00092405">
        <w:rPr>
          <w:b/>
          <w:bCs/>
          <w:lang w:val="pl-PL"/>
        </w:rPr>
        <w:t xml:space="preserve">Pytanie nr </w:t>
      </w:r>
      <w:r>
        <w:rPr>
          <w:b/>
          <w:bCs/>
          <w:lang w:val="pl-PL"/>
        </w:rPr>
        <w:t xml:space="preserve">35 - </w:t>
      </w:r>
      <w:r w:rsidRPr="009534AE">
        <w:rPr>
          <w:lang w:val="pl-PL"/>
        </w:rPr>
        <w:t>prosimy</w:t>
      </w:r>
      <w:r>
        <w:rPr>
          <w:lang w:val="pl-PL"/>
        </w:rPr>
        <w:t xml:space="preserve"> o odpowiedź, c</w:t>
      </w:r>
      <w:r w:rsidRPr="009534AE">
        <w:rPr>
          <w:lang w:val="pl-PL"/>
        </w:rPr>
        <w:t xml:space="preserve">zy Zamawiający dopuszcza wykonanie czerpni i wyrzutni dla instalacji wentylacji dla nowo projektowanych pomieszczeniach TK, na dachu powyżej pracowni, lub elewacji? </w:t>
      </w:r>
    </w:p>
    <w:p w14:paraId="4DBE9B64" w14:textId="77777777" w:rsidR="00D64BBB" w:rsidRPr="009534AE" w:rsidRDefault="00D64BBB" w:rsidP="00D64BBB">
      <w:pPr>
        <w:spacing w:after="160" w:line="259" w:lineRule="auto"/>
        <w:jc w:val="left"/>
        <w:rPr>
          <w:lang w:val="pl-PL"/>
        </w:rPr>
      </w:pPr>
      <w:r w:rsidRPr="00092405">
        <w:rPr>
          <w:b/>
          <w:bCs/>
          <w:lang w:val="pl-PL"/>
        </w:rPr>
        <w:t xml:space="preserve">Pytanie nr </w:t>
      </w:r>
      <w:r>
        <w:rPr>
          <w:b/>
          <w:bCs/>
          <w:lang w:val="pl-PL"/>
        </w:rPr>
        <w:t xml:space="preserve">36 - </w:t>
      </w:r>
      <w:r w:rsidRPr="009534AE">
        <w:rPr>
          <w:lang w:val="pl-PL"/>
        </w:rPr>
        <w:t>prosimy</w:t>
      </w:r>
      <w:r>
        <w:rPr>
          <w:lang w:val="pl-PL"/>
        </w:rPr>
        <w:t xml:space="preserve"> o odpowiedź, c</w:t>
      </w:r>
      <w:r w:rsidRPr="009534AE">
        <w:rPr>
          <w:lang w:val="pl-PL"/>
        </w:rPr>
        <w:t xml:space="preserve">zy Zamawiający dopuszcza wykonanie centrali wentylacyjnej dla nowo projektowanych pomieszczeniach TK, na dachu powyżej pracowni?  </w:t>
      </w:r>
    </w:p>
    <w:p w14:paraId="245C361A" w14:textId="77777777" w:rsidR="00D64BBB" w:rsidRPr="006F723F" w:rsidRDefault="00D64BBB" w:rsidP="00D64BBB">
      <w:pPr>
        <w:spacing w:after="160" w:line="259" w:lineRule="auto"/>
        <w:rPr>
          <w:lang w:val="pl-PL"/>
        </w:rPr>
      </w:pPr>
      <w:r w:rsidRPr="00092405">
        <w:rPr>
          <w:b/>
          <w:bCs/>
          <w:lang w:val="pl-PL"/>
        </w:rPr>
        <w:t xml:space="preserve">Pytanie nr </w:t>
      </w:r>
      <w:r>
        <w:rPr>
          <w:b/>
          <w:bCs/>
          <w:lang w:val="pl-PL"/>
        </w:rPr>
        <w:t xml:space="preserve">37 - </w:t>
      </w:r>
      <w:r w:rsidRPr="009534AE">
        <w:rPr>
          <w:lang w:val="pl-PL"/>
        </w:rPr>
        <w:t>Podczas wizji lokalnej wykonawca zwrócił uwagę na liczne zalania kasetonów sufitowych</w:t>
      </w:r>
      <w:r>
        <w:rPr>
          <w:lang w:val="pl-PL"/>
        </w:rPr>
        <w:t>,</w:t>
      </w:r>
      <w:r w:rsidRPr="009534AE">
        <w:rPr>
          <w:lang w:val="pl-PL"/>
        </w:rPr>
        <w:t xml:space="preserve"> co prawdopodobnie jest wynikiem uszkodzonej warstwy papy dachowej. Czy zamawiający, w ramach </w:t>
      </w:r>
      <w:r>
        <w:rPr>
          <w:lang w:val="pl-PL"/>
        </w:rPr>
        <w:t>realizacji przedmiotowego zamówienia</w:t>
      </w:r>
      <w:r w:rsidRPr="009534AE">
        <w:rPr>
          <w:lang w:val="pl-PL"/>
        </w:rPr>
        <w:t>, wymaga wykonania nowego pokrycia dachowego płyta, wełna</w:t>
      </w:r>
      <w:r>
        <w:rPr>
          <w:lang w:val="pl-PL"/>
        </w:rPr>
        <w:t>,</w:t>
      </w:r>
      <w:r w:rsidRPr="009534AE">
        <w:rPr>
          <w:lang w:val="pl-PL"/>
        </w:rPr>
        <w:t xml:space="preserve"> </w:t>
      </w:r>
      <w:proofErr w:type="spellStart"/>
      <w:r w:rsidRPr="009534AE">
        <w:rPr>
          <w:lang w:val="pl-PL"/>
        </w:rPr>
        <w:t>papa</w:t>
      </w:r>
      <w:r>
        <w:rPr>
          <w:lang w:val="pl-PL"/>
        </w:rPr>
        <w:t>?</w:t>
      </w:r>
      <w:r w:rsidRPr="006F723F">
        <w:rPr>
          <w:lang w:val="pl-PL"/>
        </w:rPr>
        <w:t>Miejscowe</w:t>
      </w:r>
      <w:proofErr w:type="spellEnd"/>
      <w:r w:rsidRPr="006F723F">
        <w:rPr>
          <w:lang w:val="pl-PL"/>
        </w:rPr>
        <w:t xml:space="preserve"> łatanie poszycia dachu nie naprawi problemu. </w:t>
      </w:r>
    </w:p>
    <w:p w14:paraId="00945712" w14:textId="77777777" w:rsidR="00D64BBB" w:rsidRPr="00AC75BD" w:rsidRDefault="00D64BBB" w:rsidP="00D64BBB">
      <w:pPr>
        <w:spacing w:after="160" w:line="259" w:lineRule="auto"/>
        <w:rPr>
          <w:lang w:val="pl-PL"/>
        </w:rPr>
      </w:pPr>
      <w:r w:rsidRPr="00092405">
        <w:rPr>
          <w:b/>
          <w:bCs/>
          <w:lang w:val="pl-PL"/>
        </w:rPr>
        <w:lastRenderedPageBreak/>
        <w:t xml:space="preserve">Pytanie nr </w:t>
      </w:r>
      <w:r>
        <w:rPr>
          <w:b/>
          <w:bCs/>
          <w:lang w:val="pl-PL"/>
        </w:rPr>
        <w:t xml:space="preserve">38 - </w:t>
      </w:r>
      <w:r w:rsidRPr="009534AE">
        <w:rPr>
          <w:lang w:val="pl-PL"/>
        </w:rPr>
        <w:t>prosimy</w:t>
      </w:r>
      <w:r>
        <w:rPr>
          <w:lang w:val="pl-PL"/>
        </w:rPr>
        <w:t xml:space="preserve"> o odpowiedź, c</w:t>
      </w:r>
      <w:r w:rsidRPr="009534AE">
        <w:rPr>
          <w:lang w:val="pl-PL"/>
        </w:rPr>
        <w:t>zy</w:t>
      </w:r>
      <w:r w:rsidRPr="00AC75BD">
        <w:rPr>
          <w:lang w:val="pl-PL"/>
        </w:rPr>
        <w:t xml:space="preserve"> Zamawiający ze względu na bardzo dobry stan instalacji WL, dopuszcza wykorzystanie obecnego orurowania węzła chłodu, głównie rurociągów łączących układ pompowy z agregatem? </w:t>
      </w:r>
    </w:p>
    <w:p w14:paraId="55DCF5ED" w14:textId="77777777" w:rsidR="00D64BBB" w:rsidRPr="00AC75BD" w:rsidRDefault="00D64BBB" w:rsidP="00D64BBB">
      <w:pPr>
        <w:spacing w:after="160" w:line="259" w:lineRule="auto"/>
        <w:rPr>
          <w:lang w:val="pl-PL"/>
        </w:rPr>
      </w:pPr>
      <w:r w:rsidRPr="00092405">
        <w:rPr>
          <w:b/>
          <w:bCs/>
          <w:lang w:val="pl-PL"/>
        </w:rPr>
        <w:t xml:space="preserve">Pytanie nr </w:t>
      </w:r>
      <w:r>
        <w:rPr>
          <w:b/>
          <w:bCs/>
          <w:lang w:val="pl-PL"/>
        </w:rPr>
        <w:t xml:space="preserve">39 - </w:t>
      </w:r>
      <w:r w:rsidRPr="009534AE">
        <w:rPr>
          <w:lang w:val="pl-PL"/>
        </w:rPr>
        <w:t>prosimy</w:t>
      </w:r>
      <w:r>
        <w:rPr>
          <w:lang w:val="pl-PL"/>
        </w:rPr>
        <w:t xml:space="preserve"> o odpowiedź, c</w:t>
      </w:r>
      <w:r w:rsidRPr="009534AE">
        <w:rPr>
          <w:lang w:val="pl-PL"/>
        </w:rPr>
        <w:t>zy</w:t>
      </w:r>
      <w:r w:rsidRPr="00AC75BD">
        <w:rPr>
          <w:lang w:val="pl-PL"/>
        </w:rPr>
        <w:t xml:space="preserve"> Zamawiający wymaga prac adaptacyjnych w zakresie pomieszczenia opisowego znajdującego się przy pracowni MR?</w:t>
      </w:r>
    </w:p>
    <w:p w14:paraId="18D35B45" w14:textId="77777777" w:rsidR="00D64BBB" w:rsidRPr="00AC75BD" w:rsidRDefault="00D64BBB" w:rsidP="00D64BBB">
      <w:pPr>
        <w:spacing w:after="160" w:line="259" w:lineRule="auto"/>
        <w:rPr>
          <w:lang w:val="pl-PL"/>
        </w:rPr>
      </w:pPr>
      <w:r w:rsidRPr="00092405">
        <w:rPr>
          <w:b/>
          <w:bCs/>
          <w:lang w:val="pl-PL"/>
        </w:rPr>
        <w:t xml:space="preserve">Pytanie nr </w:t>
      </w:r>
      <w:r>
        <w:rPr>
          <w:b/>
          <w:bCs/>
          <w:lang w:val="pl-PL"/>
        </w:rPr>
        <w:t xml:space="preserve">40 - </w:t>
      </w:r>
      <w:r w:rsidRPr="009534AE">
        <w:rPr>
          <w:lang w:val="pl-PL"/>
        </w:rPr>
        <w:t>prosimy</w:t>
      </w:r>
      <w:r>
        <w:rPr>
          <w:lang w:val="pl-PL"/>
        </w:rPr>
        <w:t xml:space="preserve"> o odpowiedź, c</w:t>
      </w:r>
      <w:r w:rsidRPr="009534AE">
        <w:rPr>
          <w:lang w:val="pl-PL"/>
        </w:rPr>
        <w:t>zy</w:t>
      </w:r>
      <w:r w:rsidRPr="00AC75BD">
        <w:rPr>
          <w:lang w:val="pl-PL"/>
        </w:rPr>
        <w:t xml:space="preserve"> Zamawiający wymaga prac związanych z modernizacją punktu sanitarnego obok wejścia do klatki RF?</w:t>
      </w:r>
    </w:p>
    <w:p w14:paraId="7F6120A8" w14:textId="77777777" w:rsidR="00D64BBB" w:rsidRDefault="00D64BBB" w:rsidP="00D64BBB">
      <w:pPr>
        <w:rPr>
          <w:color w:val="000000"/>
          <w:lang w:val="pl-PL" w:eastAsia="pl-PL"/>
        </w:rPr>
      </w:pPr>
      <w:r w:rsidRPr="00AC75BD">
        <w:rPr>
          <w:b/>
          <w:bCs/>
          <w:lang w:val="pl-PL"/>
        </w:rPr>
        <w:t xml:space="preserve">Pytanie nr 41 - </w:t>
      </w:r>
      <w:r w:rsidRPr="00AC75BD">
        <w:rPr>
          <w:color w:val="000000"/>
          <w:lang w:val="pl-PL" w:eastAsia="pl-PL"/>
        </w:rPr>
        <w:t>Prosimy o informację czy Zamawiający posiada jakieś zalecenia Straży Pożarnej lub program dostosowawczy p.poż. obejmujący swymi zaleceniami pomieszczenia objęte przebudową/adaptacją.</w:t>
      </w:r>
    </w:p>
    <w:p w14:paraId="4C2ECEE2" w14:textId="77777777" w:rsidR="00D64BBB" w:rsidRPr="00AC75BD" w:rsidRDefault="00D64BBB" w:rsidP="00D64BBB">
      <w:pPr>
        <w:rPr>
          <w:color w:val="000000"/>
          <w:lang w:val="pl-PL" w:eastAsia="pl-PL"/>
        </w:rPr>
      </w:pPr>
    </w:p>
    <w:p w14:paraId="3AC385B3" w14:textId="77777777" w:rsidR="00D64BBB" w:rsidRPr="00AC75BD" w:rsidRDefault="00D64BBB" w:rsidP="00D64BBB">
      <w:pPr>
        <w:spacing w:after="160" w:line="259" w:lineRule="auto"/>
        <w:rPr>
          <w:lang w:val="pl-PL"/>
        </w:rPr>
      </w:pPr>
      <w:r w:rsidRPr="00AC75BD">
        <w:rPr>
          <w:b/>
          <w:bCs/>
          <w:lang w:val="pl-PL"/>
        </w:rPr>
        <w:t>Pytanie nr 4</w:t>
      </w:r>
      <w:r>
        <w:rPr>
          <w:b/>
          <w:bCs/>
          <w:lang w:val="pl-PL"/>
        </w:rPr>
        <w:t>2</w:t>
      </w:r>
      <w:r w:rsidRPr="00AC75BD">
        <w:rPr>
          <w:b/>
          <w:bCs/>
          <w:lang w:val="pl-PL"/>
        </w:rPr>
        <w:t xml:space="preserve"> - </w:t>
      </w:r>
      <w:r w:rsidRPr="00AC75BD">
        <w:rPr>
          <w:lang w:val="pl-PL"/>
        </w:rPr>
        <w:t>Prosimy o informację</w:t>
      </w:r>
      <w:r>
        <w:rPr>
          <w:lang w:val="pl-PL"/>
        </w:rPr>
        <w:t>,</w:t>
      </w:r>
      <w:r w:rsidRPr="00AC75BD">
        <w:rPr>
          <w:lang w:val="pl-PL"/>
        </w:rPr>
        <w:t xml:space="preserve"> czy Zamawiający oczekuje od Wykonawcy rozbudowy istniejącego systemu SAP i w jakim zakresie.</w:t>
      </w:r>
    </w:p>
    <w:p w14:paraId="79ECF672" w14:textId="77777777" w:rsidR="00D64BBB" w:rsidRDefault="00D64BBB" w:rsidP="00D64BBB">
      <w:pPr>
        <w:tabs>
          <w:tab w:val="left" w:pos="5140"/>
        </w:tabs>
        <w:rPr>
          <w:lang w:val="pl-PL"/>
        </w:rPr>
      </w:pPr>
      <w:r w:rsidRPr="00AC75BD">
        <w:rPr>
          <w:b/>
          <w:bCs/>
          <w:lang w:val="pl-PL"/>
        </w:rPr>
        <w:t>Pytanie nr 4</w:t>
      </w:r>
      <w:r>
        <w:rPr>
          <w:b/>
          <w:bCs/>
          <w:lang w:val="pl-PL"/>
        </w:rPr>
        <w:t>3</w:t>
      </w:r>
      <w:r w:rsidRPr="00AC75BD">
        <w:rPr>
          <w:b/>
          <w:bCs/>
          <w:lang w:val="pl-PL"/>
        </w:rPr>
        <w:t xml:space="preserve"> - </w:t>
      </w:r>
      <w:r>
        <w:rPr>
          <w:b/>
          <w:bCs/>
          <w:lang w:val="pl-PL"/>
        </w:rPr>
        <w:t xml:space="preserve">dotyczy tomografu komputerowego - </w:t>
      </w:r>
      <w:r w:rsidRPr="009534AE">
        <w:rPr>
          <w:lang w:val="pl-PL"/>
        </w:rPr>
        <w:t>prosimy</w:t>
      </w:r>
      <w:r>
        <w:rPr>
          <w:lang w:val="pl-PL"/>
        </w:rPr>
        <w:t xml:space="preserve"> o odpowiedź, c</w:t>
      </w:r>
      <w:r w:rsidRPr="009534AE">
        <w:rPr>
          <w:lang w:val="pl-PL"/>
        </w:rPr>
        <w:t>zy</w:t>
      </w:r>
      <w:r w:rsidRPr="00B02051">
        <w:rPr>
          <w:lang w:val="pl-PL"/>
        </w:rPr>
        <w:t xml:space="preserve"> Zamawiający dopuszcza usytuowanie centrali wentylacyjnej w obrębie pracowni (centrala podwieszana) np. przebieralnia, korytarz?</w:t>
      </w:r>
    </w:p>
    <w:p w14:paraId="12B76C20" w14:textId="77777777" w:rsidR="00D64BBB" w:rsidRPr="00B02051" w:rsidRDefault="00D64BBB" w:rsidP="00D64BBB">
      <w:pPr>
        <w:tabs>
          <w:tab w:val="left" w:pos="5140"/>
        </w:tabs>
        <w:rPr>
          <w:lang w:val="pl-PL"/>
        </w:rPr>
      </w:pPr>
    </w:p>
    <w:p w14:paraId="21BBD314" w14:textId="77777777" w:rsidR="00D64BBB" w:rsidRPr="00B02051" w:rsidRDefault="00D64BBB" w:rsidP="00D64BBB">
      <w:pPr>
        <w:tabs>
          <w:tab w:val="left" w:pos="5140"/>
        </w:tabs>
        <w:rPr>
          <w:lang w:val="pl-PL"/>
        </w:rPr>
      </w:pPr>
      <w:r w:rsidRPr="00AC75BD">
        <w:rPr>
          <w:b/>
          <w:bCs/>
          <w:lang w:val="pl-PL"/>
        </w:rPr>
        <w:t>Pytanie nr 4</w:t>
      </w:r>
      <w:r>
        <w:rPr>
          <w:b/>
          <w:bCs/>
          <w:lang w:val="pl-PL"/>
        </w:rPr>
        <w:t>4</w:t>
      </w:r>
      <w:r w:rsidRPr="00AC75BD">
        <w:rPr>
          <w:b/>
          <w:bCs/>
          <w:lang w:val="pl-PL"/>
        </w:rPr>
        <w:t xml:space="preserve"> - </w:t>
      </w:r>
      <w:r>
        <w:rPr>
          <w:b/>
          <w:bCs/>
          <w:lang w:val="pl-PL"/>
        </w:rPr>
        <w:t xml:space="preserve">dotyczy tomografu komputerowego - </w:t>
      </w:r>
      <w:r w:rsidRPr="009534AE">
        <w:rPr>
          <w:lang w:val="pl-PL"/>
        </w:rPr>
        <w:t>prosimy</w:t>
      </w:r>
      <w:r>
        <w:rPr>
          <w:lang w:val="pl-PL"/>
        </w:rPr>
        <w:t xml:space="preserve"> o odpowiedź, c</w:t>
      </w:r>
      <w:r w:rsidRPr="009534AE">
        <w:rPr>
          <w:lang w:val="pl-PL"/>
        </w:rPr>
        <w:t>zy</w:t>
      </w:r>
      <w:r w:rsidRPr="00B02051">
        <w:rPr>
          <w:lang w:val="pl-PL"/>
        </w:rPr>
        <w:t xml:space="preserve"> Zamawiający dopuszcza montaż jedn. zewnętrznych od klimatyzacji na elewacji budynku?</w:t>
      </w:r>
    </w:p>
    <w:p w14:paraId="3D9D7CBC" w14:textId="77777777" w:rsidR="00D64BBB" w:rsidRDefault="00D64BBB" w:rsidP="00D64BBB">
      <w:pPr>
        <w:tabs>
          <w:tab w:val="left" w:pos="5140"/>
        </w:tabs>
        <w:rPr>
          <w:lang w:val="pl-PL"/>
        </w:rPr>
      </w:pPr>
    </w:p>
    <w:p w14:paraId="5DC7034C" w14:textId="77777777" w:rsidR="00D64BBB" w:rsidRDefault="00D64BBB" w:rsidP="00D64BBB">
      <w:pPr>
        <w:tabs>
          <w:tab w:val="left" w:pos="5140"/>
        </w:tabs>
        <w:rPr>
          <w:lang w:val="pl-PL"/>
        </w:rPr>
      </w:pPr>
      <w:r w:rsidRPr="00AC75BD">
        <w:rPr>
          <w:b/>
          <w:bCs/>
          <w:lang w:val="pl-PL"/>
        </w:rPr>
        <w:t>Pytanie nr 4</w:t>
      </w:r>
      <w:r>
        <w:rPr>
          <w:b/>
          <w:bCs/>
          <w:lang w:val="pl-PL"/>
        </w:rPr>
        <w:t>5</w:t>
      </w:r>
      <w:r w:rsidRPr="00AC75BD">
        <w:rPr>
          <w:b/>
          <w:bCs/>
          <w:lang w:val="pl-PL"/>
        </w:rPr>
        <w:t xml:space="preserve"> - </w:t>
      </w:r>
      <w:r>
        <w:rPr>
          <w:b/>
          <w:bCs/>
          <w:lang w:val="pl-PL"/>
        </w:rPr>
        <w:t xml:space="preserve">dotyczy tomografu komputerowego - </w:t>
      </w:r>
      <w:r w:rsidRPr="009534AE">
        <w:rPr>
          <w:lang w:val="pl-PL"/>
        </w:rPr>
        <w:t>prosimy</w:t>
      </w:r>
      <w:r>
        <w:rPr>
          <w:lang w:val="pl-PL"/>
        </w:rPr>
        <w:t xml:space="preserve"> o odpowiedź, c</w:t>
      </w:r>
      <w:r w:rsidRPr="009534AE">
        <w:rPr>
          <w:lang w:val="pl-PL"/>
        </w:rPr>
        <w:t>zy</w:t>
      </w:r>
      <w:r w:rsidRPr="00B02051">
        <w:rPr>
          <w:lang w:val="pl-PL"/>
        </w:rPr>
        <w:t xml:space="preserve"> należy przewidzieć wpięcie urządzeń wentylacyjnych/klimatyzacyjnych do systemu monitoringu np. BMS</w:t>
      </w:r>
    </w:p>
    <w:p w14:paraId="36D673FE" w14:textId="77777777" w:rsidR="00D64BBB" w:rsidRPr="00B02051" w:rsidRDefault="00D64BBB" w:rsidP="00D64BBB">
      <w:pPr>
        <w:tabs>
          <w:tab w:val="left" w:pos="5140"/>
        </w:tabs>
        <w:rPr>
          <w:lang w:val="pl-PL"/>
        </w:rPr>
      </w:pPr>
    </w:p>
    <w:p w14:paraId="5C2CBB00" w14:textId="77777777" w:rsidR="00D64BBB" w:rsidRPr="00B02051" w:rsidRDefault="00D64BBB" w:rsidP="00D64BBB">
      <w:pPr>
        <w:tabs>
          <w:tab w:val="left" w:pos="5140"/>
        </w:tabs>
        <w:rPr>
          <w:lang w:val="pl-PL"/>
        </w:rPr>
      </w:pPr>
      <w:r w:rsidRPr="00AC75BD">
        <w:rPr>
          <w:b/>
          <w:bCs/>
          <w:lang w:val="pl-PL"/>
        </w:rPr>
        <w:t>Pytanie nr 4</w:t>
      </w:r>
      <w:r>
        <w:rPr>
          <w:b/>
          <w:bCs/>
          <w:lang w:val="pl-PL"/>
        </w:rPr>
        <w:t>6</w:t>
      </w:r>
      <w:r w:rsidRPr="00AC75BD">
        <w:rPr>
          <w:b/>
          <w:bCs/>
          <w:lang w:val="pl-PL"/>
        </w:rPr>
        <w:t xml:space="preserve"> - </w:t>
      </w:r>
      <w:r>
        <w:rPr>
          <w:b/>
          <w:bCs/>
          <w:lang w:val="pl-PL"/>
        </w:rPr>
        <w:t>dotyczy tomografu komputerowego -</w:t>
      </w:r>
      <w:r w:rsidRPr="009534AE">
        <w:rPr>
          <w:lang w:val="pl-PL"/>
        </w:rPr>
        <w:t>prosimy</w:t>
      </w:r>
      <w:r>
        <w:rPr>
          <w:lang w:val="pl-PL"/>
        </w:rPr>
        <w:t xml:space="preserve"> o odpowiedź, c</w:t>
      </w:r>
      <w:r w:rsidRPr="009534AE">
        <w:rPr>
          <w:lang w:val="pl-PL"/>
        </w:rPr>
        <w:t>zy</w:t>
      </w:r>
      <w:r w:rsidRPr="00B02051">
        <w:rPr>
          <w:lang w:val="pl-PL"/>
        </w:rPr>
        <w:t xml:space="preserve"> Zamawiający dopuszcza rozwiązanie ciepła/chłodu do centrali wentylacyjnej opartej na pompie ciepła? Czy może należy wykorzystać istniejące Ciepło technologiczne/nagrzewnice elektryczną?</w:t>
      </w:r>
    </w:p>
    <w:p w14:paraId="3B0EE623" w14:textId="77777777" w:rsidR="00D64BBB" w:rsidRDefault="00D64BBB" w:rsidP="00D64BBB">
      <w:pPr>
        <w:tabs>
          <w:tab w:val="left" w:pos="5140"/>
        </w:tabs>
        <w:rPr>
          <w:lang w:val="pl-PL"/>
        </w:rPr>
      </w:pPr>
      <w:r w:rsidRPr="00AC75BD">
        <w:rPr>
          <w:b/>
          <w:bCs/>
          <w:lang w:val="pl-PL"/>
        </w:rPr>
        <w:t>Pytanie nr 4</w:t>
      </w:r>
      <w:r>
        <w:rPr>
          <w:b/>
          <w:bCs/>
          <w:lang w:val="pl-PL"/>
        </w:rPr>
        <w:t>7</w:t>
      </w:r>
      <w:r w:rsidRPr="00AC75BD">
        <w:rPr>
          <w:b/>
          <w:bCs/>
          <w:lang w:val="pl-PL"/>
        </w:rPr>
        <w:t xml:space="preserve"> - </w:t>
      </w:r>
      <w:r>
        <w:rPr>
          <w:b/>
          <w:bCs/>
          <w:lang w:val="pl-PL"/>
        </w:rPr>
        <w:t xml:space="preserve">dotyczy tomografu komputerowego - </w:t>
      </w:r>
      <w:r w:rsidRPr="00B02051">
        <w:rPr>
          <w:lang w:val="pl-PL"/>
        </w:rPr>
        <w:t>Pro</w:t>
      </w:r>
      <w:r>
        <w:rPr>
          <w:lang w:val="pl-PL"/>
        </w:rPr>
        <w:t>simy</w:t>
      </w:r>
      <w:r w:rsidRPr="00B02051">
        <w:rPr>
          <w:lang w:val="pl-PL"/>
        </w:rPr>
        <w:t xml:space="preserve"> o wskazanie jakie pomieszczenia będą sąsiadowały z pom. badań, pod nim oraz nad nim.</w:t>
      </w:r>
    </w:p>
    <w:p w14:paraId="459F9F36" w14:textId="77777777" w:rsidR="00D64BBB" w:rsidRPr="00B02051" w:rsidRDefault="00D64BBB" w:rsidP="00D64BBB">
      <w:pPr>
        <w:tabs>
          <w:tab w:val="left" w:pos="5140"/>
        </w:tabs>
        <w:rPr>
          <w:lang w:val="pl-PL"/>
        </w:rPr>
      </w:pPr>
    </w:p>
    <w:p w14:paraId="17ABB3EF" w14:textId="77777777" w:rsidR="00D64BBB" w:rsidRDefault="00D64BBB" w:rsidP="00D64BBB">
      <w:pPr>
        <w:tabs>
          <w:tab w:val="left" w:pos="5140"/>
        </w:tabs>
        <w:rPr>
          <w:lang w:val="pl-PL"/>
        </w:rPr>
      </w:pPr>
      <w:r w:rsidRPr="00AC75BD">
        <w:rPr>
          <w:b/>
          <w:bCs/>
          <w:lang w:val="pl-PL"/>
        </w:rPr>
        <w:t>Pytanie nr 4</w:t>
      </w:r>
      <w:r>
        <w:rPr>
          <w:b/>
          <w:bCs/>
          <w:lang w:val="pl-PL"/>
        </w:rPr>
        <w:t>8- dotyczy tomografu komputerowego</w:t>
      </w:r>
      <w:r w:rsidRPr="00AC75BD">
        <w:rPr>
          <w:b/>
          <w:bCs/>
          <w:lang w:val="pl-PL"/>
        </w:rPr>
        <w:t xml:space="preserve"> - </w:t>
      </w:r>
      <w:r w:rsidRPr="009534AE">
        <w:rPr>
          <w:lang w:val="pl-PL"/>
        </w:rPr>
        <w:t>prosimy</w:t>
      </w:r>
      <w:r>
        <w:rPr>
          <w:lang w:val="pl-PL"/>
        </w:rPr>
        <w:t xml:space="preserve"> o odpowiedź, c</w:t>
      </w:r>
      <w:r w:rsidRPr="009534AE">
        <w:rPr>
          <w:lang w:val="pl-PL"/>
        </w:rPr>
        <w:t>zy</w:t>
      </w:r>
      <w:r w:rsidRPr="00B02051">
        <w:rPr>
          <w:lang w:val="pl-PL"/>
        </w:rPr>
        <w:t xml:space="preserve"> drzwi wejściowe do pracowni powinny być przystosowane do konkretnego systemu kontroli dostępu?</w:t>
      </w:r>
    </w:p>
    <w:p w14:paraId="31229F15" w14:textId="77777777" w:rsidR="00D64BBB" w:rsidRDefault="00D64BBB" w:rsidP="00D64BBB">
      <w:pPr>
        <w:tabs>
          <w:tab w:val="left" w:pos="5140"/>
        </w:tabs>
        <w:rPr>
          <w:lang w:val="pl-PL"/>
        </w:rPr>
      </w:pPr>
    </w:p>
    <w:p w14:paraId="183DB881" w14:textId="77777777" w:rsidR="00D64BBB" w:rsidRPr="00B02051" w:rsidRDefault="00D64BBB" w:rsidP="00D64BBB">
      <w:pPr>
        <w:tabs>
          <w:tab w:val="left" w:pos="5140"/>
        </w:tabs>
        <w:rPr>
          <w:lang w:val="pl-PL"/>
        </w:rPr>
      </w:pPr>
      <w:r w:rsidRPr="00AC75BD">
        <w:rPr>
          <w:b/>
          <w:bCs/>
          <w:lang w:val="pl-PL"/>
        </w:rPr>
        <w:t>Pytanie nr 4</w:t>
      </w:r>
      <w:r>
        <w:rPr>
          <w:b/>
          <w:bCs/>
          <w:lang w:val="pl-PL"/>
        </w:rPr>
        <w:t xml:space="preserve">9- dotyczy rezonansu magnetycznego - </w:t>
      </w:r>
      <w:r w:rsidRPr="009534AE">
        <w:rPr>
          <w:lang w:val="pl-PL"/>
        </w:rPr>
        <w:t>prosimy</w:t>
      </w:r>
      <w:r>
        <w:rPr>
          <w:lang w:val="pl-PL"/>
        </w:rPr>
        <w:t xml:space="preserve"> o odpowiedź, c</w:t>
      </w:r>
      <w:r w:rsidRPr="009534AE">
        <w:rPr>
          <w:lang w:val="pl-PL"/>
        </w:rPr>
        <w:t>zy</w:t>
      </w:r>
      <w:r w:rsidRPr="00B02051">
        <w:rPr>
          <w:lang w:val="pl-PL"/>
        </w:rPr>
        <w:t xml:space="preserve"> Zamawiający dopuszcza usytuowanie centrali wentylacyjnej na dachu pracowni? Czy może należy zastosować istniejącą lokalizację dla centrali wentylacyjnej?</w:t>
      </w:r>
    </w:p>
    <w:p w14:paraId="12DBF878" w14:textId="77777777" w:rsidR="00D64BBB" w:rsidRDefault="00D64BBB" w:rsidP="00D64BBB">
      <w:pPr>
        <w:tabs>
          <w:tab w:val="left" w:pos="5140"/>
        </w:tabs>
        <w:rPr>
          <w:lang w:val="pl-PL"/>
        </w:rPr>
      </w:pPr>
    </w:p>
    <w:p w14:paraId="1BD7D1A3" w14:textId="77777777" w:rsidR="00D64BBB" w:rsidRPr="00B02051" w:rsidRDefault="00D64BBB" w:rsidP="00D64BBB">
      <w:pPr>
        <w:tabs>
          <w:tab w:val="left" w:pos="5140"/>
        </w:tabs>
        <w:rPr>
          <w:lang w:val="pl-PL"/>
        </w:rPr>
      </w:pPr>
      <w:r w:rsidRPr="00AC75BD">
        <w:rPr>
          <w:b/>
          <w:bCs/>
          <w:lang w:val="pl-PL"/>
        </w:rPr>
        <w:t xml:space="preserve">Pytanie nr </w:t>
      </w:r>
      <w:r>
        <w:rPr>
          <w:b/>
          <w:bCs/>
          <w:lang w:val="pl-PL"/>
        </w:rPr>
        <w:t xml:space="preserve">50- dotyczy rezonansu magnetycznego - </w:t>
      </w:r>
      <w:r w:rsidRPr="009534AE">
        <w:rPr>
          <w:lang w:val="pl-PL"/>
        </w:rPr>
        <w:t>prosimy</w:t>
      </w:r>
      <w:r>
        <w:rPr>
          <w:lang w:val="pl-PL"/>
        </w:rPr>
        <w:t xml:space="preserve"> o odpowiedź, c</w:t>
      </w:r>
      <w:r w:rsidRPr="009534AE">
        <w:rPr>
          <w:lang w:val="pl-PL"/>
        </w:rPr>
        <w:t>zy</w:t>
      </w:r>
      <w:r w:rsidRPr="00B02051">
        <w:rPr>
          <w:lang w:val="pl-PL"/>
        </w:rPr>
        <w:t xml:space="preserve"> Zamawiający dopuszcza montaż jedn. zewnętrznych od klimatyzacji na elewacji budynku?</w:t>
      </w:r>
    </w:p>
    <w:p w14:paraId="41921CFA" w14:textId="77777777" w:rsidR="00D64BBB" w:rsidRDefault="00D64BBB" w:rsidP="00D64BBB">
      <w:pPr>
        <w:tabs>
          <w:tab w:val="left" w:pos="5140"/>
        </w:tabs>
        <w:rPr>
          <w:lang w:val="pl-PL"/>
        </w:rPr>
      </w:pPr>
    </w:p>
    <w:p w14:paraId="1D6E7698" w14:textId="77777777" w:rsidR="00D64BBB" w:rsidRDefault="00D64BBB" w:rsidP="00D64BBB">
      <w:pPr>
        <w:tabs>
          <w:tab w:val="left" w:pos="5140"/>
        </w:tabs>
        <w:rPr>
          <w:lang w:val="pl-PL"/>
        </w:rPr>
      </w:pPr>
      <w:r w:rsidRPr="00AC75BD">
        <w:rPr>
          <w:b/>
          <w:bCs/>
          <w:lang w:val="pl-PL"/>
        </w:rPr>
        <w:t xml:space="preserve">Pytanie nr </w:t>
      </w:r>
      <w:r>
        <w:rPr>
          <w:b/>
          <w:bCs/>
          <w:lang w:val="pl-PL"/>
        </w:rPr>
        <w:t xml:space="preserve">51- dotyczy rezonansu magnetycznego - </w:t>
      </w:r>
      <w:r w:rsidRPr="009534AE">
        <w:rPr>
          <w:lang w:val="pl-PL"/>
        </w:rPr>
        <w:t>prosimy</w:t>
      </w:r>
      <w:r>
        <w:rPr>
          <w:lang w:val="pl-PL"/>
        </w:rPr>
        <w:t xml:space="preserve"> o odpowiedź, c</w:t>
      </w:r>
      <w:r w:rsidRPr="009534AE">
        <w:rPr>
          <w:lang w:val="pl-PL"/>
        </w:rPr>
        <w:t>zy</w:t>
      </w:r>
      <w:r w:rsidRPr="00B02051">
        <w:rPr>
          <w:lang w:val="pl-PL"/>
        </w:rPr>
        <w:t xml:space="preserve"> należy przewidzieć wpięcie urządzeń wentylacyjnych/klimatyzacyjnych do systemu monitoringu np. BMS</w:t>
      </w:r>
      <w:r>
        <w:rPr>
          <w:lang w:val="pl-PL"/>
        </w:rPr>
        <w:t>.</w:t>
      </w:r>
    </w:p>
    <w:p w14:paraId="31C85B8B" w14:textId="77777777" w:rsidR="00D64BBB" w:rsidRPr="00B02051" w:rsidRDefault="00D64BBB" w:rsidP="00D64BBB">
      <w:pPr>
        <w:tabs>
          <w:tab w:val="left" w:pos="5140"/>
        </w:tabs>
        <w:rPr>
          <w:lang w:val="pl-PL"/>
        </w:rPr>
      </w:pPr>
    </w:p>
    <w:p w14:paraId="6E6CB16B" w14:textId="77777777" w:rsidR="00D64BBB" w:rsidRPr="00B02051" w:rsidRDefault="00D64BBB" w:rsidP="00D64BBB">
      <w:pPr>
        <w:tabs>
          <w:tab w:val="left" w:pos="5140"/>
        </w:tabs>
        <w:rPr>
          <w:lang w:val="pl-PL"/>
        </w:rPr>
      </w:pPr>
      <w:r w:rsidRPr="00AC75BD">
        <w:rPr>
          <w:b/>
          <w:bCs/>
          <w:lang w:val="pl-PL"/>
        </w:rPr>
        <w:lastRenderedPageBreak/>
        <w:t xml:space="preserve">Pytanie nr </w:t>
      </w:r>
      <w:r>
        <w:rPr>
          <w:b/>
          <w:bCs/>
          <w:lang w:val="pl-PL"/>
        </w:rPr>
        <w:t xml:space="preserve">52- dotyczy rezonansu magnetycznego - </w:t>
      </w:r>
      <w:r w:rsidRPr="009534AE">
        <w:rPr>
          <w:lang w:val="pl-PL"/>
        </w:rPr>
        <w:t>prosimy</w:t>
      </w:r>
      <w:r>
        <w:rPr>
          <w:lang w:val="pl-PL"/>
        </w:rPr>
        <w:t xml:space="preserve"> o odpowiedź, c</w:t>
      </w:r>
      <w:r w:rsidRPr="009534AE">
        <w:rPr>
          <w:lang w:val="pl-PL"/>
        </w:rPr>
        <w:t>zy</w:t>
      </w:r>
      <w:r w:rsidRPr="00B02051">
        <w:rPr>
          <w:lang w:val="pl-PL"/>
        </w:rPr>
        <w:t xml:space="preserve"> Zamawiający dopuszcza rozwiązanie ciepła/chłodu do centrali wentylacyjnej opartej na pompie ciepła? </w:t>
      </w:r>
    </w:p>
    <w:p w14:paraId="5ADF527A" w14:textId="77777777" w:rsidR="00D64BBB" w:rsidRDefault="00D64BBB" w:rsidP="00D64BBB">
      <w:pPr>
        <w:tabs>
          <w:tab w:val="left" w:pos="5140"/>
        </w:tabs>
        <w:rPr>
          <w:lang w:val="pl-PL"/>
        </w:rPr>
      </w:pPr>
    </w:p>
    <w:p w14:paraId="446BEEDB" w14:textId="77777777" w:rsidR="00D64BBB" w:rsidRPr="003E6D19" w:rsidRDefault="00D64BBB" w:rsidP="00D64BBB">
      <w:pPr>
        <w:tabs>
          <w:tab w:val="left" w:pos="5140"/>
        </w:tabs>
        <w:rPr>
          <w:lang w:val="pl-PL"/>
        </w:rPr>
      </w:pPr>
      <w:r w:rsidRPr="00AC75BD">
        <w:rPr>
          <w:b/>
          <w:bCs/>
          <w:lang w:val="pl-PL"/>
        </w:rPr>
        <w:t xml:space="preserve">Pytanie nr </w:t>
      </w:r>
      <w:r>
        <w:rPr>
          <w:b/>
          <w:bCs/>
          <w:lang w:val="pl-PL"/>
        </w:rPr>
        <w:t xml:space="preserve">53- dotyczy rezonansu magnetycznego - </w:t>
      </w:r>
      <w:r w:rsidRPr="009534AE">
        <w:rPr>
          <w:lang w:val="pl-PL"/>
        </w:rPr>
        <w:t>prosimy</w:t>
      </w:r>
      <w:r>
        <w:rPr>
          <w:lang w:val="pl-PL"/>
        </w:rPr>
        <w:t xml:space="preserve"> o odpowiedź, c</w:t>
      </w:r>
      <w:r w:rsidRPr="009534AE">
        <w:rPr>
          <w:lang w:val="pl-PL"/>
        </w:rPr>
        <w:t>zy</w:t>
      </w:r>
      <w:r w:rsidRPr="00B02051">
        <w:rPr>
          <w:lang w:val="pl-PL"/>
        </w:rPr>
        <w:t xml:space="preserve"> Zamawiający bezwzględnie wymaga wymiany agregatu wody lodowej?</w:t>
      </w:r>
    </w:p>
    <w:p w14:paraId="7BB72DE8" w14:textId="77777777" w:rsidR="00D64BBB" w:rsidRDefault="00D64BBB" w:rsidP="00D64BBB">
      <w:pPr>
        <w:tabs>
          <w:tab w:val="left" w:pos="5140"/>
        </w:tabs>
        <w:rPr>
          <w:lang w:val="pl-PL"/>
        </w:rPr>
      </w:pPr>
    </w:p>
    <w:p w14:paraId="3D692221" w14:textId="77777777" w:rsidR="00D64BBB" w:rsidRPr="008430AC" w:rsidRDefault="00D64BBB" w:rsidP="00D64BBB">
      <w:pPr>
        <w:tabs>
          <w:tab w:val="left" w:pos="5140"/>
        </w:tabs>
        <w:rPr>
          <w:b/>
          <w:bCs/>
          <w:lang w:val="pl-PL"/>
        </w:rPr>
      </w:pPr>
      <w:r w:rsidRPr="008430AC">
        <w:rPr>
          <w:b/>
          <w:bCs/>
          <w:lang w:val="pl-PL"/>
        </w:rPr>
        <w:t>Pytanie nr</w:t>
      </w:r>
      <w:r>
        <w:rPr>
          <w:b/>
          <w:bCs/>
          <w:lang w:val="pl-PL"/>
        </w:rPr>
        <w:t xml:space="preserve"> 54</w:t>
      </w:r>
      <w:r w:rsidRPr="008430AC">
        <w:rPr>
          <w:b/>
          <w:bCs/>
          <w:lang w:val="pl-PL"/>
        </w:rPr>
        <w:t>- Dotyczy realizacji umowy:</w:t>
      </w:r>
    </w:p>
    <w:p w14:paraId="054F27C8" w14:textId="77777777" w:rsidR="00D64BBB" w:rsidRDefault="00D64BBB" w:rsidP="00D64BBB">
      <w:pPr>
        <w:tabs>
          <w:tab w:val="left" w:pos="5140"/>
        </w:tabs>
        <w:rPr>
          <w:lang w:val="pl-PL"/>
        </w:rPr>
      </w:pPr>
      <w:r>
        <w:rPr>
          <w:lang w:val="pl-PL"/>
        </w:rPr>
        <w:t>Prosimy Zamawiającego o wyłączenie przeprowadzenia szkoleń z terminu realizacji Umowy i dopuszczenie, aby odbyły się po podpisaniu protokołu końcowego, odbiorze przez SANEPID, na działającym aparacie - w terminie uzgodnionym z kierownikiem pracowni,</w:t>
      </w:r>
      <w:r w:rsidRPr="00E62015">
        <w:rPr>
          <w:lang w:val="pl-PL"/>
        </w:rPr>
        <w:t xml:space="preserve"> lub koordynatorem zakładu radiologii i diagnostyki obrazowej</w:t>
      </w:r>
      <w:r>
        <w:rPr>
          <w:lang w:val="pl-PL"/>
        </w:rPr>
        <w:t>.</w:t>
      </w:r>
    </w:p>
    <w:p w14:paraId="48B5C453" w14:textId="77777777" w:rsidR="00D64BBB" w:rsidRDefault="00D64BBB" w:rsidP="00D64BBB">
      <w:pPr>
        <w:tabs>
          <w:tab w:val="left" w:pos="5140"/>
        </w:tabs>
        <w:rPr>
          <w:lang w:val="pl-PL"/>
        </w:rPr>
      </w:pPr>
    </w:p>
    <w:p w14:paraId="0039857D" w14:textId="77777777" w:rsidR="00D64BBB" w:rsidRPr="008430AC" w:rsidRDefault="00D64BBB" w:rsidP="00D64BBB">
      <w:pPr>
        <w:tabs>
          <w:tab w:val="left" w:pos="5140"/>
        </w:tabs>
        <w:rPr>
          <w:b/>
          <w:bCs/>
          <w:lang w:val="pl-PL"/>
        </w:rPr>
      </w:pPr>
      <w:r w:rsidRPr="008430AC">
        <w:rPr>
          <w:b/>
          <w:bCs/>
          <w:lang w:val="pl-PL"/>
        </w:rPr>
        <w:t>Pytanie nr</w:t>
      </w:r>
      <w:r>
        <w:rPr>
          <w:b/>
          <w:bCs/>
          <w:lang w:val="pl-PL"/>
        </w:rPr>
        <w:t xml:space="preserve"> 55</w:t>
      </w:r>
      <w:r w:rsidRPr="008430AC">
        <w:rPr>
          <w:b/>
          <w:bCs/>
          <w:lang w:val="pl-PL"/>
        </w:rPr>
        <w:t xml:space="preserve"> - dotyczy </w:t>
      </w:r>
      <w:proofErr w:type="spellStart"/>
      <w:r w:rsidRPr="008430AC">
        <w:rPr>
          <w:b/>
          <w:bCs/>
          <w:lang w:val="pl-PL"/>
        </w:rPr>
        <w:t>wstrzykiwaczy</w:t>
      </w:r>
      <w:proofErr w:type="spellEnd"/>
      <w:r>
        <w:rPr>
          <w:b/>
          <w:bCs/>
          <w:lang w:val="pl-PL"/>
        </w:rPr>
        <w:t xml:space="preserve"> kontrastu</w:t>
      </w:r>
      <w:r w:rsidRPr="008430AC">
        <w:rPr>
          <w:b/>
          <w:bCs/>
          <w:lang w:val="pl-PL"/>
        </w:rPr>
        <w:t>:</w:t>
      </w:r>
    </w:p>
    <w:p w14:paraId="39C2BE03" w14:textId="77777777" w:rsidR="00D64BBB" w:rsidRDefault="00D64BBB" w:rsidP="00D64BBB">
      <w:pPr>
        <w:tabs>
          <w:tab w:val="left" w:pos="5140"/>
        </w:tabs>
        <w:rPr>
          <w:lang w:val="pl-PL"/>
        </w:rPr>
      </w:pPr>
      <w:r>
        <w:rPr>
          <w:lang w:val="pl-PL"/>
        </w:rPr>
        <w:t xml:space="preserve">Prosimy o odpowiedź, czy Zamawiający odstąpi od wymogu dostarczenia </w:t>
      </w:r>
      <w:proofErr w:type="spellStart"/>
      <w:r>
        <w:rPr>
          <w:lang w:val="pl-PL"/>
        </w:rPr>
        <w:t>wstrzykiwaczy</w:t>
      </w:r>
      <w:proofErr w:type="spellEnd"/>
      <w:r>
        <w:rPr>
          <w:lang w:val="pl-PL"/>
        </w:rPr>
        <w:t xml:space="preserve"> wraz z wyposażeniem?</w:t>
      </w:r>
    </w:p>
    <w:p w14:paraId="7F005C5E" w14:textId="77777777" w:rsidR="00D64BBB" w:rsidRDefault="00D64BBB" w:rsidP="00D64BBB">
      <w:pPr>
        <w:tabs>
          <w:tab w:val="left" w:pos="5140"/>
        </w:tabs>
        <w:rPr>
          <w:lang w:val="pl-PL"/>
        </w:rPr>
      </w:pPr>
    </w:p>
    <w:p w14:paraId="4BE48439" w14:textId="77777777" w:rsidR="00D64BBB" w:rsidRDefault="00D64BBB" w:rsidP="00D64BBB">
      <w:pPr>
        <w:tabs>
          <w:tab w:val="left" w:pos="5140"/>
        </w:tabs>
        <w:rPr>
          <w:lang w:val="pl-PL"/>
        </w:rPr>
      </w:pPr>
      <w:r w:rsidRPr="008430AC">
        <w:rPr>
          <w:b/>
          <w:bCs/>
          <w:lang w:val="pl-PL"/>
        </w:rPr>
        <w:t>Pytanie nr</w:t>
      </w:r>
      <w:r>
        <w:rPr>
          <w:b/>
          <w:bCs/>
          <w:lang w:val="pl-PL"/>
        </w:rPr>
        <w:t xml:space="preserve"> 56 - dotyczy rezonansu magnetycznego, załącznika nr 1 do SWZ, punktu 291: </w:t>
      </w:r>
      <w:r w:rsidRPr="000E24CA">
        <w:rPr>
          <w:lang w:val="pl-PL"/>
        </w:rPr>
        <w:t>Prosimy Zamawiającego o zmianę zapisu na: „Wymiana każdego podzespołu na nowy po dwóch nieskutecznych próbach jego naprawy”</w:t>
      </w:r>
      <w:r>
        <w:rPr>
          <w:lang w:val="pl-PL"/>
        </w:rPr>
        <w:t>.</w:t>
      </w:r>
    </w:p>
    <w:p w14:paraId="18B16523" w14:textId="77777777" w:rsidR="00D64BBB" w:rsidRDefault="00D64BBB" w:rsidP="00D64BBB">
      <w:pPr>
        <w:tabs>
          <w:tab w:val="left" w:pos="5140"/>
        </w:tabs>
        <w:rPr>
          <w:lang w:val="pl-PL"/>
        </w:rPr>
      </w:pPr>
    </w:p>
    <w:p w14:paraId="6881AECD" w14:textId="77777777" w:rsidR="00D64BBB" w:rsidRPr="000E24CA" w:rsidRDefault="00D64BBB" w:rsidP="00D64BBB">
      <w:pPr>
        <w:tabs>
          <w:tab w:val="left" w:pos="5140"/>
        </w:tabs>
        <w:rPr>
          <w:b/>
          <w:bCs/>
          <w:lang w:val="pl-PL"/>
        </w:rPr>
      </w:pPr>
      <w:r w:rsidRPr="000E24CA">
        <w:rPr>
          <w:b/>
          <w:bCs/>
          <w:lang w:val="pl-PL"/>
        </w:rPr>
        <w:t>Pytanie nr 57 - dotyczy przedmiotowych środków dowodowych:</w:t>
      </w:r>
    </w:p>
    <w:p w14:paraId="521BEC6D" w14:textId="77777777" w:rsidR="00D64BBB" w:rsidRDefault="00D64BBB" w:rsidP="00D64BBB">
      <w:pPr>
        <w:tabs>
          <w:tab w:val="left" w:pos="5140"/>
        </w:tabs>
        <w:rPr>
          <w:lang w:val="pl-PL"/>
        </w:rPr>
      </w:pPr>
      <w:r>
        <w:rPr>
          <w:lang w:val="pl-PL"/>
        </w:rPr>
        <w:t>W celu weryfikacji, czy zaoferowany tomograf i rezonans spełniają parametry określone przez Zamawiającego (graniczne i punktowane) o SWZ, prosimy o wprowadzenie wymogu złożenia wraz z ofertą katalogów/ulotek tomografu i rezonansu lub oświadczenia producenta, dystrybutora lub upoważnionego przedstawiciela producenta w UE, potwierdzającego zgodność parametrów zaoferowanych z wymogami określonymi w SWZ (ulotki mają charakter marketingowy i nie zawierają tak szczegółowego opisu funkcjonalności, jak zostało to opisane w zał. nr 1 do SWZ).</w:t>
      </w:r>
    </w:p>
    <w:p w14:paraId="1449F867" w14:textId="77777777" w:rsidR="00D64BBB" w:rsidRPr="00340FD0" w:rsidRDefault="00D64BBB" w:rsidP="00D64BBB">
      <w:pPr>
        <w:tabs>
          <w:tab w:val="left" w:pos="5140"/>
        </w:tabs>
        <w:rPr>
          <w:lang w:val="pl-PL"/>
        </w:rPr>
      </w:pPr>
      <w:r>
        <w:rPr>
          <w:lang w:val="pl-PL"/>
        </w:rPr>
        <w:t>Zauważamy, że zgodnie z treścią SWZ, Zamawiający nie wymaga przedłożenia przedmiotowych środków dowodowych a jednocześnie w załączniku nr 1 do SWZ, w tabeli z opisem parametrów rezonansu, w punkcie 304, Zamawiający wymaga złożenia wraz z ofertą: „</w:t>
      </w:r>
      <w:r w:rsidRPr="00340FD0">
        <w:rPr>
          <w:lang w:val="pl-PL"/>
        </w:rPr>
        <w:t>Potwierdzenie parametrów technicznych odpowiednimi skanami broszur oraz instrukcji obsługi w języku polskim</w:t>
      </w:r>
      <w:r>
        <w:rPr>
          <w:lang w:val="pl-PL"/>
        </w:rPr>
        <w:t>”, stąd prośba o ujednolicenie zapisów i wprowadzenie wymogu dla obu systemów.</w:t>
      </w:r>
    </w:p>
    <w:p w14:paraId="74CB42FC" w14:textId="77777777" w:rsidR="00D64BBB" w:rsidRDefault="00D64BBB" w:rsidP="00D64BBB">
      <w:pPr>
        <w:tabs>
          <w:tab w:val="left" w:pos="5140"/>
        </w:tabs>
        <w:rPr>
          <w:lang w:val="pl-PL"/>
        </w:rPr>
      </w:pPr>
    </w:p>
    <w:p w14:paraId="34D5A6E6" w14:textId="77777777" w:rsidR="00D64BBB" w:rsidRDefault="00D64BBB" w:rsidP="00D64BBB">
      <w:pPr>
        <w:tabs>
          <w:tab w:val="left" w:pos="5140"/>
        </w:tabs>
        <w:rPr>
          <w:b/>
          <w:bCs/>
          <w:lang w:val="pl-PL"/>
        </w:rPr>
      </w:pPr>
      <w:r w:rsidRPr="000E24CA">
        <w:rPr>
          <w:b/>
          <w:bCs/>
          <w:lang w:val="pl-PL"/>
        </w:rPr>
        <w:t>Pytanie nr 58 -dotyczy przedmiotowych środków dowodowych:</w:t>
      </w:r>
    </w:p>
    <w:p w14:paraId="03708805" w14:textId="77777777" w:rsidR="00D64BBB" w:rsidRPr="00EB5C54" w:rsidRDefault="00D64BBB" w:rsidP="00D64BBB">
      <w:pPr>
        <w:tabs>
          <w:tab w:val="left" w:pos="5140"/>
        </w:tabs>
        <w:rPr>
          <w:u w:val="single"/>
          <w:lang w:val="pl-PL"/>
        </w:rPr>
      </w:pPr>
      <w:r w:rsidRPr="000E24CA">
        <w:rPr>
          <w:lang w:val="pl-PL"/>
        </w:rPr>
        <w:t xml:space="preserve">W przypadku odpowiedzi pozytywnej na pytanie nr 57, prosimy Zamawiającego o potwierdzenie, że </w:t>
      </w:r>
      <w:r>
        <w:rPr>
          <w:lang w:val="pl-PL"/>
        </w:rPr>
        <w:t>j</w:t>
      </w:r>
      <w:r w:rsidRPr="00EB5C54">
        <w:rPr>
          <w:lang w:val="pl-PL"/>
        </w:rPr>
        <w:t xml:space="preserve">eżeli Wykonawca nie złożył wymienionych wyżej przedmiotowych środków dowodowych lub złożone przedmiotowe środki dowodowe są niekompletne, zamawiający wzywa do ich złożenia lub uzupełnienia w zakresie parametrów wymaganych /granicznych/minimalnych w wyznaczonym terminie. </w:t>
      </w:r>
      <w:r w:rsidRPr="00EB5C54">
        <w:rPr>
          <w:u w:val="single"/>
          <w:lang w:val="pl-PL"/>
        </w:rPr>
        <w:t>Parametry będące kryterium oceny ofert nie podlegają uzupełnieniu.</w:t>
      </w:r>
    </w:p>
    <w:p w14:paraId="0F1EDFB7" w14:textId="77777777" w:rsidR="00D64BBB" w:rsidRDefault="00D64BBB" w:rsidP="00D64BBB">
      <w:pPr>
        <w:tabs>
          <w:tab w:val="left" w:pos="5140"/>
        </w:tabs>
        <w:rPr>
          <w:lang w:val="pl-PL"/>
        </w:rPr>
      </w:pPr>
    </w:p>
    <w:p w14:paraId="2E79364A" w14:textId="77777777" w:rsidR="00D64BBB" w:rsidRPr="00932832" w:rsidRDefault="00D64BBB" w:rsidP="00D64BBB">
      <w:pPr>
        <w:tabs>
          <w:tab w:val="left" w:pos="5140"/>
        </w:tabs>
        <w:rPr>
          <w:b/>
          <w:bCs/>
          <w:lang w:val="pl-PL"/>
        </w:rPr>
      </w:pPr>
      <w:r w:rsidRPr="00932832">
        <w:rPr>
          <w:b/>
          <w:bCs/>
          <w:lang w:val="pl-PL"/>
        </w:rPr>
        <w:t>Pytanie nr 59 - dotyczy załącznika nr 1 do SWZ - tabeli cenowej</w:t>
      </w:r>
      <w:r>
        <w:rPr>
          <w:b/>
          <w:bCs/>
          <w:lang w:val="pl-PL"/>
        </w:rPr>
        <w:t xml:space="preserve"> oraz zał. Nr 9 do SWZ - formularza ofertowego</w:t>
      </w:r>
      <w:r w:rsidRPr="00932832">
        <w:rPr>
          <w:b/>
          <w:bCs/>
          <w:lang w:val="pl-PL"/>
        </w:rPr>
        <w:t>:</w:t>
      </w:r>
    </w:p>
    <w:p w14:paraId="7B24814E" w14:textId="77777777" w:rsidR="00D64BBB" w:rsidRDefault="00D64BBB" w:rsidP="00D64BBB">
      <w:pPr>
        <w:tabs>
          <w:tab w:val="left" w:pos="5140"/>
        </w:tabs>
        <w:rPr>
          <w:lang w:val="pl-PL"/>
        </w:rPr>
      </w:pPr>
      <w:r>
        <w:rPr>
          <w:lang w:val="pl-PL"/>
        </w:rPr>
        <w:t>Prosimy Zamawiającego o określenie czy Wykonawcy w pozycji 1 i 2 tabeli mają podać ceny w rozbiciu na stawki VAT, zgodnie z poniższym przykładem:</w:t>
      </w:r>
    </w:p>
    <w:tbl>
      <w:tblPr>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0"/>
        <w:gridCol w:w="2300"/>
        <w:gridCol w:w="1134"/>
        <w:gridCol w:w="709"/>
        <w:gridCol w:w="851"/>
        <w:gridCol w:w="992"/>
        <w:gridCol w:w="709"/>
        <w:gridCol w:w="992"/>
        <w:gridCol w:w="2001"/>
      </w:tblGrid>
      <w:tr w:rsidR="00D64BBB" w:rsidRPr="00932832" w14:paraId="71D05FDC" w14:textId="77777777" w:rsidTr="00B37FBB">
        <w:trPr>
          <w:trHeight w:val="578"/>
        </w:trPr>
        <w:tc>
          <w:tcPr>
            <w:tcW w:w="530" w:type="dxa"/>
            <w:tcBorders>
              <w:top w:val="single" w:sz="4" w:space="0" w:color="auto"/>
              <w:left w:val="single" w:sz="4" w:space="0" w:color="auto"/>
              <w:bottom w:val="single" w:sz="4" w:space="0" w:color="auto"/>
              <w:right w:val="single" w:sz="4" w:space="0" w:color="auto"/>
            </w:tcBorders>
            <w:hideMark/>
          </w:tcPr>
          <w:p w14:paraId="42819807" w14:textId="77777777" w:rsidR="00D64BBB" w:rsidRPr="006E5850" w:rsidRDefault="00D64BBB" w:rsidP="00B37FBB">
            <w:pPr>
              <w:spacing w:line="360" w:lineRule="auto"/>
              <w:rPr>
                <w:b/>
                <w:sz w:val="20"/>
                <w:szCs w:val="20"/>
              </w:rPr>
            </w:pPr>
            <w:proofErr w:type="spellStart"/>
            <w:r w:rsidRPr="006E5850">
              <w:rPr>
                <w:b/>
                <w:sz w:val="20"/>
                <w:szCs w:val="20"/>
              </w:rPr>
              <w:t>L.p.</w:t>
            </w:r>
            <w:proofErr w:type="spellEnd"/>
          </w:p>
        </w:tc>
        <w:tc>
          <w:tcPr>
            <w:tcW w:w="2300" w:type="dxa"/>
            <w:tcBorders>
              <w:top w:val="single" w:sz="4" w:space="0" w:color="auto"/>
              <w:left w:val="single" w:sz="4" w:space="0" w:color="auto"/>
              <w:bottom w:val="single" w:sz="4" w:space="0" w:color="auto"/>
              <w:right w:val="single" w:sz="4" w:space="0" w:color="auto"/>
            </w:tcBorders>
            <w:hideMark/>
          </w:tcPr>
          <w:p w14:paraId="00B226C7" w14:textId="77777777" w:rsidR="00D64BBB" w:rsidRPr="006E5850" w:rsidRDefault="00D64BBB" w:rsidP="00B37FBB">
            <w:pPr>
              <w:spacing w:line="360" w:lineRule="auto"/>
              <w:rPr>
                <w:b/>
                <w:sz w:val="20"/>
                <w:szCs w:val="20"/>
              </w:rPr>
            </w:pPr>
            <w:r w:rsidRPr="006E5850">
              <w:rPr>
                <w:b/>
                <w:sz w:val="20"/>
                <w:szCs w:val="20"/>
              </w:rPr>
              <w:t xml:space="preserve">Nazwa </w:t>
            </w:r>
          </w:p>
        </w:tc>
        <w:tc>
          <w:tcPr>
            <w:tcW w:w="1134" w:type="dxa"/>
            <w:tcBorders>
              <w:top w:val="single" w:sz="4" w:space="0" w:color="auto"/>
              <w:left w:val="single" w:sz="4" w:space="0" w:color="auto"/>
              <w:bottom w:val="single" w:sz="4" w:space="0" w:color="auto"/>
              <w:right w:val="single" w:sz="4" w:space="0" w:color="auto"/>
            </w:tcBorders>
            <w:hideMark/>
          </w:tcPr>
          <w:p w14:paraId="4D8658CA" w14:textId="77777777" w:rsidR="00D64BBB" w:rsidRPr="006E5850" w:rsidRDefault="00D64BBB" w:rsidP="00B37FBB">
            <w:pPr>
              <w:spacing w:line="360" w:lineRule="auto"/>
              <w:rPr>
                <w:b/>
                <w:sz w:val="20"/>
                <w:szCs w:val="20"/>
              </w:rPr>
            </w:pPr>
            <w:proofErr w:type="spellStart"/>
            <w:r w:rsidRPr="006E5850">
              <w:rPr>
                <w:b/>
                <w:sz w:val="20"/>
                <w:szCs w:val="20"/>
              </w:rPr>
              <w:t>j.m.</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36091593" w14:textId="77777777" w:rsidR="00D64BBB" w:rsidRPr="006E5850" w:rsidRDefault="00D64BBB" w:rsidP="00B37FBB">
            <w:pPr>
              <w:spacing w:line="360" w:lineRule="auto"/>
              <w:rPr>
                <w:b/>
                <w:sz w:val="20"/>
                <w:szCs w:val="20"/>
              </w:rPr>
            </w:pPr>
            <w:proofErr w:type="spellStart"/>
            <w:r w:rsidRPr="006E5850">
              <w:rPr>
                <w:b/>
                <w:sz w:val="20"/>
                <w:szCs w:val="20"/>
              </w:rPr>
              <w:t>Ilość</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158D85B1" w14:textId="77777777" w:rsidR="00D64BBB" w:rsidRPr="006E5850" w:rsidRDefault="00D64BBB" w:rsidP="00B37FBB">
            <w:pPr>
              <w:spacing w:line="360" w:lineRule="auto"/>
              <w:rPr>
                <w:b/>
                <w:sz w:val="20"/>
                <w:szCs w:val="20"/>
              </w:rPr>
            </w:pPr>
            <w:r w:rsidRPr="006E5850">
              <w:rPr>
                <w:b/>
                <w:sz w:val="20"/>
                <w:szCs w:val="20"/>
              </w:rPr>
              <w:t xml:space="preserve">Cena </w:t>
            </w:r>
            <w:proofErr w:type="spellStart"/>
            <w:r w:rsidRPr="006E5850">
              <w:rPr>
                <w:b/>
                <w:sz w:val="20"/>
                <w:szCs w:val="20"/>
              </w:rPr>
              <w:t>jedn</w:t>
            </w:r>
            <w:proofErr w:type="spellEnd"/>
            <w:r w:rsidRPr="006E5850">
              <w:rPr>
                <w:b/>
                <w:sz w:val="20"/>
                <w:szCs w:val="20"/>
              </w:rPr>
              <w:t xml:space="preserve">. </w:t>
            </w:r>
            <w:proofErr w:type="spellStart"/>
            <w:r w:rsidRPr="006E5850">
              <w:rPr>
                <w:b/>
                <w:sz w:val="20"/>
                <w:szCs w:val="20"/>
              </w:rPr>
              <w:lastRenderedPageBreak/>
              <w:t>netto</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714E903E" w14:textId="77777777" w:rsidR="00D64BBB" w:rsidRPr="006E5850" w:rsidRDefault="00D64BBB" w:rsidP="00B37FBB">
            <w:pPr>
              <w:spacing w:line="360" w:lineRule="auto"/>
              <w:rPr>
                <w:b/>
                <w:sz w:val="20"/>
                <w:szCs w:val="20"/>
              </w:rPr>
            </w:pPr>
            <w:proofErr w:type="spellStart"/>
            <w:r w:rsidRPr="006E5850">
              <w:rPr>
                <w:b/>
                <w:sz w:val="20"/>
                <w:szCs w:val="20"/>
              </w:rPr>
              <w:lastRenderedPageBreak/>
              <w:t>Wartośćnetto</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6E009C86" w14:textId="77777777" w:rsidR="00D64BBB" w:rsidRPr="006E5850" w:rsidRDefault="00D64BBB" w:rsidP="00B37FBB">
            <w:pPr>
              <w:spacing w:line="360" w:lineRule="auto"/>
              <w:rPr>
                <w:b/>
                <w:sz w:val="20"/>
                <w:szCs w:val="20"/>
              </w:rPr>
            </w:pPr>
            <w:r w:rsidRPr="006E5850">
              <w:rPr>
                <w:b/>
                <w:sz w:val="20"/>
                <w:szCs w:val="20"/>
              </w:rPr>
              <w:t>Vat %</w:t>
            </w:r>
          </w:p>
        </w:tc>
        <w:tc>
          <w:tcPr>
            <w:tcW w:w="992" w:type="dxa"/>
            <w:tcBorders>
              <w:top w:val="single" w:sz="4" w:space="0" w:color="auto"/>
              <w:left w:val="single" w:sz="4" w:space="0" w:color="auto"/>
              <w:bottom w:val="single" w:sz="4" w:space="0" w:color="auto"/>
              <w:right w:val="single" w:sz="4" w:space="0" w:color="auto"/>
            </w:tcBorders>
            <w:hideMark/>
          </w:tcPr>
          <w:p w14:paraId="2881A037" w14:textId="77777777" w:rsidR="00D64BBB" w:rsidRPr="006E5850" w:rsidRDefault="00D64BBB" w:rsidP="00B37FBB">
            <w:pPr>
              <w:spacing w:line="360" w:lineRule="auto"/>
              <w:rPr>
                <w:b/>
                <w:sz w:val="20"/>
                <w:szCs w:val="20"/>
              </w:rPr>
            </w:pPr>
            <w:proofErr w:type="spellStart"/>
            <w:r w:rsidRPr="006E5850">
              <w:rPr>
                <w:b/>
                <w:sz w:val="20"/>
                <w:szCs w:val="20"/>
              </w:rPr>
              <w:t>Wartośćbrutto</w:t>
            </w:r>
            <w:proofErr w:type="spellEnd"/>
          </w:p>
        </w:tc>
        <w:tc>
          <w:tcPr>
            <w:tcW w:w="2001" w:type="dxa"/>
            <w:tcBorders>
              <w:top w:val="single" w:sz="4" w:space="0" w:color="auto"/>
              <w:left w:val="single" w:sz="4" w:space="0" w:color="auto"/>
              <w:bottom w:val="single" w:sz="4" w:space="0" w:color="auto"/>
              <w:right w:val="single" w:sz="4" w:space="0" w:color="auto"/>
            </w:tcBorders>
            <w:hideMark/>
          </w:tcPr>
          <w:p w14:paraId="0FEC283D" w14:textId="77777777" w:rsidR="00D64BBB" w:rsidRPr="006E5850" w:rsidRDefault="00D64BBB" w:rsidP="00B37FBB">
            <w:pPr>
              <w:spacing w:line="360" w:lineRule="auto"/>
              <w:rPr>
                <w:b/>
                <w:sz w:val="20"/>
                <w:szCs w:val="20"/>
                <w:lang w:val="pl-PL"/>
              </w:rPr>
            </w:pPr>
            <w:r w:rsidRPr="006E5850">
              <w:rPr>
                <w:b/>
                <w:sz w:val="20"/>
                <w:szCs w:val="20"/>
                <w:lang w:val="pl-PL"/>
              </w:rPr>
              <w:t xml:space="preserve">Podać: Producent/  model/nr katalogowy </w:t>
            </w:r>
            <w:r w:rsidRPr="006E5850">
              <w:rPr>
                <w:b/>
                <w:sz w:val="20"/>
                <w:szCs w:val="20"/>
                <w:lang w:val="pl-PL"/>
              </w:rPr>
              <w:lastRenderedPageBreak/>
              <w:t xml:space="preserve">producenta/ </w:t>
            </w:r>
          </w:p>
        </w:tc>
      </w:tr>
      <w:tr w:rsidR="00D64BBB" w:rsidRPr="009730B7" w14:paraId="14D5A346" w14:textId="77777777" w:rsidTr="00B37FBB">
        <w:trPr>
          <w:trHeight w:val="578"/>
        </w:trPr>
        <w:tc>
          <w:tcPr>
            <w:tcW w:w="530" w:type="dxa"/>
            <w:tcBorders>
              <w:top w:val="single" w:sz="4" w:space="0" w:color="auto"/>
              <w:left w:val="single" w:sz="4" w:space="0" w:color="auto"/>
              <w:bottom w:val="single" w:sz="4" w:space="0" w:color="auto"/>
              <w:right w:val="single" w:sz="4" w:space="0" w:color="auto"/>
            </w:tcBorders>
          </w:tcPr>
          <w:p w14:paraId="61FA617F" w14:textId="77777777" w:rsidR="00D64BBB" w:rsidRPr="006E5850" w:rsidRDefault="00D64BBB" w:rsidP="00B37FBB">
            <w:pPr>
              <w:spacing w:line="360" w:lineRule="auto"/>
              <w:rPr>
                <w:bCs/>
                <w:sz w:val="20"/>
                <w:szCs w:val="20"/>
              </w:rPr>
            </w:pPr>
            <w:r w:rsidRPr="006E5850">
              <w:rPr>
                <w:bCs/>
                <w:sz w:val="20"/>
                <w:szCs w:val="20"/>
              </w:rPr>
              <w:lastRenderedPageBreak/>
              <w:t>1</w:t>
            </w:r>
          </w:p>
        </w:tc>
        <w:tc>
          <w:tcPr>
            <w:tcW w:w="2300" w:type="dxa"/>
            <w:tcBorders>
              <w:top w:val="single" w:sz="4" w:space="0" w:color="auto"/>
              <w:left w:val="single" w:sz="4" w:space="0" w:color="auto"/>
              <w:bottom w:val="single" w:sz="4" w:space="0" w:color="auto"/>
              <w:right w:val="single" w:sz="4" w:space="0" w:color="auto"/>
            </w:tcBorders>
          </w:tcPr>
          <w:p w14:paraId="5D7B389A" w14:textId="513FEC08" w:rsidR="00D64BBB" w:rsidRPr="006E5850" w:rsidRDefault="00D64BBB" w:rsidP="00B37FBB">
            <w:pPr>
              <w:spacing w:line="360" w:lineRule="auto"/>
              <w:rPr>
                <w:bCs/>
                <w:sz w:val="20"/>
                <w:szCs w:val="20"/>
              </w:rPr>
            </w:pPr>
            <w:proofErr w:type="spellStart"/>
            <w:r w:rsidRPr="006E5850">
              <w:rPr>
                <w:bCs/>
                <w:sz w:val="20"/>
                <w:szCs w:val="20"/>
              </w:rPr>
              <w:t>Tomograf</w:t>
            </w:r>
            <w:proofErr w:type="spellEnd"/>
            <w:r w:rsidR="00132610">
              <w:rPr>
                <w:bCs/>
                <w:sz w:val="20"/>
                <w:szCs w:val="20"/>
              </w:rPr>
              <w:t xml:space="preserve"> </w:t>
            </w:r>
            <w:proofErr w:type="spellStart"/>
            <w:r w:rsidRPr="006E5850">
              <w:rPr>
                <w:bCs/>
                <w:sz w:val="20"/>
                <w:szCs w:val="20"/>
              </w:rPr>
              <w:t>komputerowy</w:t>
            </w:r>
            <w:proofErr w:type="spellEnd"/>
          </w:p>
        </w:tc>
        <w:tc>
          <w:tcPr>
            <w:tcW w:w="1134" w:type="dxa"/>
            <w:tcBorders>
              <w:top w:val="single" w:sz="4" w:space="0" w:color="auto"/>
              <w:left w:val="single" w:sz="4" w:space="0" w:color="auto"/>
              <w:bottom w:val="single" w:sz="4" w:space="0" w:color="auto"/>
              <w:right w:val="single" w:sz="4" w:space="0" w:color="auto"/>
            </w:tcBorders>
          </w:tcPr>
          <w:p w14:paraId="5B374243" w14:textId="77777777" w:rsidR="00D64BBB" w:rsidRPr="006E5850" w:rsidRDefault="00D64BBB" w:rsidP="00B37FBB">
            <w:pPr>
              <w:spacing w:line="360" w:lineRule="auto"/>
              <w:rPr>
                <w:bCs/>
                <w:sz w:val="20"/>
                <w:szCs w:val="20"/>
              </w:rPr>
            </w:pPr>
            <w:proofErr w:type="spellStart"/>
            <w:r w:rsidRPr="006E5850">
              <w:rPr>
                <w:bCs/>
                <w:sz w:val="20"/>
                <w:szCs w:val="20"/>
              </w:rPr>
              <w:t>Zestaw</w:t>
            </w:r>
            <w:proofErr w:type="spellEnd"/>
          </w:p>
        </w:tc>
        <w:tc>
          <w:tcPr>
            <w:tcW w:w="709" w:type="dxa"/>
            <w:tcBorders>
              <w:top w:val="single" w:sz="4" w:space="0" w:color="auto"/>
              <w:left w:val="single" w:sz="4" w:space="0" w:color="auto"/>
              <w:bottom w:val="single" w:sz="4" w:space="0" w:color="auto"/>
              <w:right w:val="single" w:sz="4" w:space="0" w:color="auto"/>
            </w:tcBorders>
          </w:tcPr>
          <w:p w14:paraId="71F5E7C4" w14:textId="77777777" w:rsidR="00D64BBB" w:rsidRPr="006E5850" w:rsidRDefault="00D64BBB" w:rsidP="00B37FBB">
            <w:pPr>
              <w:spacing w:line="360" w:lineRule="auto"/>
              <w:rPr>
                <w:bCs/>
                <w:sz w:val="20"/>
                <w:szCs w:val="20"/>
              </w:rPr>
            </w:pPr>
            <w:r w:rsidRPr="006E5850">
              <w:rPr>
                <w:bCs/>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01C94BD5" w14:textId="77777777" w:rsidR="00D64BBB" w:rsidRPr="006E5850" w:rsidRDefault="00D64BBB" w:rsidP="00B37FBB">
            <w:pPr>
              <w:spacing w:line="360" w:lineRule="auto"/>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226EE726" w14:textId="77777777" w:rsidR="00D64BBB" w:rsidRPr="006E5850" w:rsidRDefault="00D64BBB" w:rsidP="00B37FBB">
            <w:pPr>
              <w:spacing w:line="360" w:lineRule="auto"/>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14:paraId="13A65C33" w14:textId="77777777" w:rsidR="00D64BBB" w:rsidRPr="006E5850" w:rsidRDefault="00D64BBB" w:rsidP="00B37FBB">
            <w:pPr>
              <w:spacing w:line="360" w:lineRule="auto"/>
              <w:rPr>
                <w:bCs/>
                <w:sz w:val="20"/>
                <w:szCs w:val="20"/>
              </w:rPr>
            </w:pPr>
            <w:r w:rsidRPr="006E5850">
              <w:rPr>
                <w:bCs/>
                <w:sz w:val="20"/>
                <w:szCs w:val="20"/>
              </w:rPr>
              <w:t>8%</w:t>
            </w:r>
          </w:p>
          <w:p w14:paraId="702BCE44" w14:textId="77777777" w:rsidR="00D64BBB" w:rsidRPr="006E5850" w:rsidRDefault="00D64BBB" w:rsidP="00B37FBB">
            <w:pPr>
              <w:spacing w:line="360" w:lineRule="auto"/>
              <w:rPr>
                <w:bCs/>
                <w:sz w:val="20"/>
                <w:szCs w:val="20"/>
              </w:rPr>
            </w:pPr>
            <w:r w:rsidRPr="006E5850">
              <w:rPr>
                <w:bCs/>
                <w:sz w:val="20"/>
                <w:szCs w:val="20"/>
              </w:rPr>
              <w:t>23%</w:t>
            </w:r>
          </w:p>
        </w:tc>
        <w:tc>
          <w:tcPr>
            <w:tcW w:w="992" w:type="dxa"/>
            <w:tcBorders>
              <w:top w:val="single" w:sz="4" w:space="0" w:color="auto"/>
              <w:left w:val="single" w:sz="4" w:space="0" w:color="auto"/>
              <w:bottom w:val="single" w:sz="4" w:space="0" w:color="auto"/>
              <w:right w:val="single" w:sz="4" w:space="0" w:color="auto"/>
            </w:tcBorders>
          </w:tcPr>
          <w:p w14:paraId="5B94FA51" w14:textId="77777777" w:rsidR="00D64BBB" w:rsidRPr="006E5850" w:rsidRDefault="00D64BBB" w:rsidP="00B37FBB">
            <w:pPr>
              <w:spacing w:line="360" w:lineRule="auto"/>
              <w:rPr>
                <w:bCs/>
                <w:sz w:val="20"/>
                <w:szCs w:val="20"/>
              </w:rPr>
            </w:pPr>
          </w:p>
        </w:tc>
        <w:tc>
          <w:tcPr>
            <w:tcW w:w="2001" w:type="dxa"/>
            <w:tcBorders>
              <w:top w:val="single" w:sz="4" w:space="0" w:color="auto"/>
              <w:left w:val="single" w:sz="4" w:space="0" w:color="auto"/>
              <w:bottom w:val="single" w:sz="4" w:space="0" w:color="auto"/>
              <w:right w:val="single" w:sz="4" w:space="0" w:color="auto"/>
            </w:tcBorders>
          </w:tcPr>
          <w:p w14:paraId="7D53D9C0" w14:textId="77777777" w:rsidR="00D64BBB" w:rsidRPr="006E5850" w:rsidRDefault="00D64BBB" w:rsidP="00B37FBB">
            <w:pPr>
              <w:spacing w:line="360" w:lineRule="auto"/>
              <w:rPr>
                <w:bCs/>
                <w:sz w:val="20"/>
                <w:szCs w:val="20"/>
              </w:rPr>
            </w:pPr>
          </w:p>
        </w:tc>
      </w:tr>
      <w:tr w:rsidR="00D64BBB" w:rsidRPr="009730B7" w14:paraId="0B4BC8D9" w14:textId="77777777" w:rsidTr="00B37FBB">
        <w:trPr>
          <w:trHeight w:val="578"/>
        </w:trPr>
        <w:tc>
          <w:tcPr>
            <w:tcW w:w="530" w:type="dxa"/>
            <w:tcBorders>
              <w:top w:val="single" w:sz="4" w:space="0" w:color="auto"/>
              <w:left w:val="single" w:sz="4" w:space="0" w:color="auto"/>
              <w:bottom w:val="single" w:sz="4" w:space="0" w:color="auto"/>
              <w:right w:val="single" w:sz="4" w:space="0" w:color="auto"/>
            </w:tcBorders>
          </w:tcPr>
          <w:p w14:paraId="62E5661B" w14:textId="77777777" w:rsidR="00D64BBB" w:rsidRPr="006E5850" w:rsidRDefault="00D64BBB" w:rsidP="00B37FBB">
            <w:pPr>
              <w:spacing w:line="360" w:lineRule="auto"/>
              <w:rPr>
                <w:bCs/>
                <w:sz w:val="20"/>
                <w:szCs w:val="20"/>
              </w:rPr>
            </w:pPr>
            <w:r w:rsidRPr="006E5850">
              <w:rPr>
                <w:bCs/>
                <w:sz w:val="20"/>
                <w:szCs w:val="20"/>
              </w:rPr>
              <w:t>2</w:t>
            </w:r>
          </w:p>
        </w:tc>
        <w:tc>
          <w:tcPr>
            <w:tcW w:w="2300" w:type="dxa"/>
            <w:tcBorders>
              <w:top w:val="single" w:sz="4" w:space="0" w:color="auto"/>
              <w:left w:val="single" w:sz="4" w:space="0" w:color="auto"/>
              <w:bottom w:val="single" w:sz="4" w:space="0" w:color="auto"/>
              <w:right w:val="single" w:sz="4" w:space="0" w:color="auto"/>
            </w:tcBorders>
          </w:tcPr>
          <w:p w14:paraId="158B040F" w14:textId="1C4ED7BC" w:rsidR="00D64BBB" w:rsidRPr="006E5850" w:rsidRDefault="00D64BBB" w:rsidP="00B37FBB">
            <w:pPr>
              <w:spacing w:line="360" w:lineRule="auto"/>
              <w:rPr>
                <w:bCs/>
                <w:sz w:val="20"/>
                <w:szCs w:val="20"/>
              </w:rPr>
            </w:pPr>
            <w:proofErr w:type="spellStart"/>
            <w:r w:rsidRPr="006E5850">
              <w:rPr>
                <w:bCs/>
                <w:sz w:val="20"/>
                <w:szCs w:val="20"/>
              </w:rPr>
              <w:t>Rezonans</w:t>
            </w:r>
            <w:proofErr w:type="spellEnd"/>
            <w:r w:rsidR="00132610">
              <w:rPr>
                <w:bCs/>
                <w:sz w:val="20"/>
                <w:szCs w:val="20"/>
              </w:rPr>
              <w:t xml:space="preserve"> </w:t>
            </w:r>
            <w:proofErr w:type="spellStart"/>
            <w:r w:rsidRPr="006E5850">
              <w:rPr>
                <w:bCs/>
                <w:sz w:val="20"/>
                <w:szCs w:val="20"/>
              </w:rPr>
              <w:t>magnetyczny</w:t>
            </w:r>
            <w:proofErr w:type="spellEnd"/>
          </w:p>
        </w:tc>
        <w:tc>
          <w:tcPr>
            <w:tcW w:w="1134" w:type="dxa"/>
            <w:tcBorders>
              <w:top w:val="single" w:sz="4" w:space="0" w:color="auto"/>
              <w:left w:val="single" w:sz="4" w:space="0" w:color="auto"/>
              <w:bottom w:val="single" w:sz="4" w:space="0" w:color="auto"/>
              <w:right w:val="single" w:sz="4" w:space="0" w:color="auto"/>
            </w:tcBorders>
          </w:tcPr>
          <w:p w14:paraId="11277CA8" w14:textId="77777777" w:rsidR="00D64BBB" w:rsidRPr="006E5850" w:rsidRDefault="00D64BBB" w:rsidP="00B37FBB">
            <w:pPr>
              <w:spacing w:line="360" w:lineRule="auto"/>
              <w:rPr>
                <w:bCs/>
                <w:sz w:val="20"/>
                <w:szCs w:val="20"/>
              </w:rPr>
            </w:pPr>
            <w:proofErr w:type="spellStart"/>
            <w:r w:rsidRPr="006E5850">
              <w:rPr>
                <w:bCs/>
                <w:sz w:val="20"/>
                <w:szCs w:val="20"/>
              </w:rPr>
              <w:t>Zestaw</w:t>
            </w:r>
            <w:proofErr w:type="spellEnd"/>
          </w:p>
        </w:tc>
        <w:tc>
          <w:tcPr>
            <w:tcW w:w="709" w:type="dxa"/>
            <w:tcBorders>
              <w:top w:val="single" w:sz="4" w:space="0" w:color="auto"/>
              <w:left w:val="single" w:sz="4" w:space="0" w:color="auto"/>
              <w:bottom w:val="single" w:sz="4" w:space="0" w:color="auto"/>
              <w:right w:val="single" w:sz="4" w:space="0" w:color="auto"/>
            </w:tcBorders>
          </w:tcPr>
          <w:p w14:paraId="32E5FE44" w14:textId="77777777" w:rsidR="00D64BBB" w:rsidRPr="006E5850" w:rsidRDefault="00D64BBB" w:rsidP="00B37FBB">
            <w:pPr>
              <w:spacing w:line="360" w:lineRule="auto"/>
              <w:rPr>
                <w:bCs/>
                <w:sz w:val="20"/>
                <w:szCs w:val="20"/>
              </w:rPr>
            </w:pPr>
            <w:r w:rsidRPr="006E5850">
              <w:rPr>
                <w:bCs/>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3C584A40" w14:textId="77777777" w:rsidR="00D64BBB" w:rsidRPr="006E5850" w:rsidRDefault="00D64BBB" w:rsidP="00B37FBB">
            <w:pPr>
              <w:spacing w:line="360" w:lineRule="auto"/>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22254109" w14:textId="77777777" w:rsidR="00D64BBB" w:rsidRPr="006E5850" w:rsidRDefault="00D64BBB" w:rsidP="00B37FBB">
            <w:pPr>
              <w:spacing w:line="360" w:lineRule="auto"/>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14:paraId="0A3CAA33" w14:textId="77777777" w:rsidR="00D64BBB" w:rsidRPr="006E5850" w:rsidRDefault="00D64BBB" w:rsidP="00B37FBB">
            <w:pPr>
              <w:spacing w:line="360" w:lineRule="auto"/>
              <w:rPr>
                <w:bCs/>
                <w:sz w:val="20"/>
                <w:szCs w:val="20"/>
              </w:rPr>
            </w:pPr>
            <w:r w:rsidRPr="006E5850">
              <w:rPr>
                <w:bCs/>
                <w:sz w:val="20"/>
                <w:szCs w:val="20"/>
              </w:rPr>
              <w:t>8%</w:t>
            </w:r>
          </w:p>
          <w:p w14:paraId="545A1548" w14:textId="77777777" w:rsidR="00D64BBB" w:rsidRPr="006E5850" w:rsidRDefault="00D64BBB" w:rsidP="00B37FBB">
            <w:pPr>
              <w:spacing w:line="360" w:lineRule="auto"/>
              <w:rPr>
                <w:bCs/>
                <w:sz w:val="20"/>
                <w:szCs w:val="20"/>
              </w:rPr>
            </w:pPr>
            <w:r w:rsidRPr="006E5850">
              <w:rPr>
                <w:bCs/>
                <w:sz w:val="20"/>
                <w:szCs w:val="20"/>
              </w:rPr>
              <w:t>23%</w:t>
            </w:r>
          </w:p>
        </w:tc>
        <w:tc>
          <w:tcPr>
            <w:tcW w:w="992" w:type="dxa"/>
            <w:tcBorders>
              <w:top w:val="single" w:sz="4" w:space="0" w:color="auto"/>
              <w:left w:val="single" w:sz="4" w:space="0" w:color="auto"/>
              <w:bottom w:val="single" w:sz="4" w:space="0" w:color="auto"/>
              <w:right w:val="single" w:sz="4" w:space="0" w:color="auto"/>
            </w:tcBorders>
          </w:tcPr>
          <w:p w14:paraId="1EEF522F" w14:textId="77777777" w:rsidR="00D64BBB" w:rsidRPr="006E5850" w:rsidRDefault="00D64BBB" w:rsidP="00B37FBB">
            <w:pPr>
              <w:spacing w:line="360" w:lineRule="auto"/>
              <w:rPr>
                <w:bCs/>
                <w:sz w:val="20"/>
                <w:szCs w:val="20"/>
              </w:rPr>
            </w:pPr>
          </w:p>
        </w:tc>
        <w:tc>
          <w:tcPr>
            <w:tcW w:w="2001" w:type="dxa"/>
            <w:tcBorders>
              <w:top w:val="single" w:sz="4" w:space="0" w:color="auto"/>
              <w:left w:val="single" w:sz="4" w:space="0" w:color="auto"/>
              <w:bottom w:val="single" w:sz="4" w:space="0" w:color="auto"/>
              <w:right w:val="single" w:sz="4" w:space="0" w:color="auto"/>
            </w:tcBorders>
          </w:tcPr>
          <w:p w14:paraId="5E30A58C" w14:textId="77777777" w:rsidR="00D64BBB" w:rsidRPr="006E5850" w:rsidRDefault="00D64BBB" w:rsidP="00B37FBB">
            <w:pPr>
              <w:spacing w:line="360" w:lineRule="auto"/>
              <w:rPr>
                <w:bCs/>
                <w:sz w:val="20"/>
                <w:szCs w:val="20"/>
              </w:rPr>
            </w:pPr>
          </w:p>
        </w:tc>
      </w:tr>
    </w:tbl>
    <w:p w14:paraId="7564F044" w14:textId="77777777" w:rsidR="00D64BBB" w:rsidRDefault="00D64BBB" w:rsidP="00D64BBB">
      <w:pPr>
        <w:tabs>
          <w:tab w:val="left" w:pos="5140"/>
        </w:tabs>
        <w:rPr>
          <w:lang w:val="pl-PL"/>
        </w:rPr>
      </w:pPr>
      <w:r>
        <w:rPr>
          <w:lang w:val="pl-PL"/>
        </w:rPr>
        <w:t>Oba systemy są oferowane (zgodnie z opisem przedmiotu zamówienia) wraz z wyposażeniem, którego elementy są objęte podstawową stawką 23% VAT.</w:t>
      </w:r>
    </w:p>
    <w:p w14:paraId="3C624CD3" w14:textId="77777777" w:rsidR="00D64BBB" w:rsidRPr="000E24CA" w:rsidRDefault="00D64BBB" w:rsidP="00D64BBB">
      <w:pPr>
        <w:tabs>
          <w:tab w:val="left" w:pos="5140"/>
        </w:tabs>
        <w:rPr>
          <w:b/>
          <w:bCs/>
          <w:lang w:val="pl-PL"/>
        </w:rPr>
      </w:pPr>
    </w:p>
    <w:p w14:paraId="222A18B1" w14:textId="77777777" w:rsidR="00D64BBB" w:rsidRDefault="00D64BBB" w:rsidP="00D64BBB">
      <w:pPr>
        <w:tabs>
          <w:tab w:val="left" w:pos="5140"/>
        </w:tabs>
        <w:rPr>
          <w:b/>
          <w:bCs/>
          <w:lang w:val="pl-PL"/>
        </w:rPr>
      </w:pPr>
      <w:r w:rsidRPr="00932832">
        <w:rPr>
          <w:b/>
          <w:bCs/>
          <w:lang w:val="pl-PL"/>
        </w:rPr>
        <w:t xml:space="preserve">Pytanie nr </w:t>
      </w:r>
      <w:r>
        <w:rPr>
          <w:b/>
          <w:bCs/>
          <w:lang w:val="pl-PL"/>
        </w:rPr>
        <w:t>60</w:t>
      </w:r>
      <w:r w:rsidRPr="00932832">
        <w:rPr>
          <w:b/>
          <w:bCs/>
          <w:lang w:val="pl-PL"/>
        </w:rPr>
        <w:t xml:space="preserve"> - dotyczy załącznika nr 1 do SWZ - tabeli cenowej:</w:t>
      </w:r>
    </w:p>
    <w:p w14:paraId="4401F034" w14:textId="77777777" w:rsidR="00D64BBB" w:rsidRPr="00135213" w:rsidRDefault="00D64BBB" w:rsidP="00D64BBB">
      <w:pPr>
        <w:tabs>
          <w:tab w:val="left" w:pos="5140"/>
        </w:tabs>
        <w:rPr>
          <w:lang w:val="pl-PL"/>
        </w:rPr>
      </w:pPr>
      <w:r w:rsidRPr="00135213">
        <w:rPr>
          <w:lang w:val="pl-PL"/>
        </w:rPr>
        <w:t>Prosimy Zamawiającego o potwierdzenie, że wymóg opisany w kolumnie: „Podać: Producent/ model/nr katalogowy producenta” - dotyczy wyłącznie tomografu oraz rezonansu a nie poszczególnych elementów wyposażenia.</w:t>
      </w:r>
    </w:p>
    <w:p w14:paraId="1968D3AF" w14:textId="77777777" w:rsidR="00025C6F" w:rsidRDefault="00025C6F"/>
    <w:p w14:paraId="658D9D6A" w14:textId="47458659" w:rsidR="00D64BBB" w:rsidRDefault="00D64BBB">
      <w:r>
        <w:t xml:space="preserve">Odpowiedzi </w:t>
      </w:r>
      <w:proofErr w:type="spellStart"/>
      <w:r>
        <w:t>na</w:t>
      </w:r>
      <w:proofErr w:type="spellEnd"/>
      <w:r w:rsidR="00132610">
        <w:t xml:space="preserve">  </w:t>
      </w:r>
      <w:proofErr w:type="spellStart"/>
      <w:r>
        <w:t>pytania</w:t>
      </w:r>
      <w:proofErr w:type="spellEnd"/>
      <w:r>
        <w:t>:</w:t>
      </w:r>
    </w:p>
    <w:p w14:paraId="04DCD83C" w14:textId="77777777" w:rsidR="00D64BBB" w:rsidRDefault="00D64BBB" w:rsidP="00D64BBB">
      <w:pPr>
        <w:pStyle w:val="Default"/>
        <w:rPr>
          <w:b/>
          <w:bCs/>
          <w:sz w:val="22"/>
          <w:szCs w:val="22"/>
          <w:lang w:val="pl-PL"/>
        </w:rPr>
      </w:pPr>
      <w:r>
        <w:rPr>
          <w:rFonts w:ascii="Source Sans Pro" w:eastAsia="Source Sans Pro" w:hAnsi="Source Sans Pro" w:cs="Source Sans Pro"/>
          <w:b/>
          <w:bCs/>
          <w:sz w:val="22"/>
          <w:szCs w:val="22"/>
          <w:lang w:val="pl-PL"/>
        </w:rPr>
        <w:t>Odpowiedź na pytanie 1</w:t>
      </w:r>
    </w:p>
    <w:p w14:paraId="2760186A" w14:textId="77777777" w:rsidR="00D64BBB" w:rsidRDefault="00D64BBB" w:rsidP="00D64BBB">
      <w:pPr>
        <w:pStyle w:val="Default"/>
        <w:rPr>
          <w:sz w:val="22"/>
          <w:szCs w:val="22"/>
          <w:lang w:val="pl-PL"/>
        </w:rPr>
      </w:pPr>
      <w:r>
        <w:rPr>
          <w:rFonts w:ascii="Source Sans Pro" w:eastAsia="Source Sans Pro" w:hAnsi="Source Sans Pro" w:cs="Source Sans Pro"/>
          <w:sz w:val="22"/>
          <w:szCs w:val="22"/>
          <w:lang w:val="pl-PL"/>
        </w:rPr>
        <w:t>Zamawiający wyraża zgodę</w:t>
      </w:r>
      <w:r w:rsidR="00E57C49">
        <w:rPr>
          <w:rFonts w:ascii="Source Sans Pro" w:eastAsia="Source Sans Pro" w:hAnsi="Source Sans Pro" w:cs="Source Sans Pro"/>
          <w:sz w:val="22"/>
          <w:szCs w:val="22"/>
          <w:lang w:val="pl-PL"/>
        </w:rPr>
        <w:t>.</w:t>
      </w:r>
    </w:p>
    <w:p w14:paraId="2C957134" w14:textId="77777777" w:rsidR="00D64BBB" w:rsidRDefault="00D64BBB" w:rsidP="00D64BBB">
      <w:pPr>
        <w:pStyle w:val="Default"/>
        <w:rPr>
          <w:sz w:val="22"/>
          <w:szCs w:val="22"/>
          <w:lang w:val="pl-PL"/>
        </w:rPr>
      </w:pPr>
    </w:p>
    <w:p w14:paraId="7C24916F" w14:textId="77777777" w:rsidR="00D64BBB" w:rsidRDefault="00D64BBB" w:rsidP="00D64BBB">
      <w:pPr>
        <w:pStyle w:val="Default"/>
        <w:rPr>
          <w:b/>
          <w:bCs/>
          <w:sz w:val="22"/>
          <w:szCs w:val="22"/>
          <w:lang w:val="pl-PL"/>
        </w:rPr>
      </w:pPr>
      <w:r>
        <w:rPr>
          <w:rFonts w:ascii="Source Sans Pro" w:eastAsia="Source Sans Pro" w:hAnsi="Source Sans Pro" w:cs="Source Sans Pro"/>
          <w:b/>
          <w:bCs/>
          <w:sz w:val="22"/>
          <w:szCs w:val="22"/>
          <w:lang w:val="pl-PL"/>
        </w:rPr>
        <w:t>Odpowiedź na pytanie 2</w:t>
      </w:r>
    </w:p>
    <w:p w14:paraId="21EC3C59" w14:textId="77777777" w:rsidR="00D64BBB" w:rsidRDefault="00E57C49" w:rsidP="00D64BBB">
      <w:pPr>
        <w:pStyle w:val="Default"/>
        <w:rPr>
          <w:sz w:val="22"/>
          <w:szCs w:val="22"/>
          <w:lang w:val="pl-PL"/>
        </w:rPr>
      </w:pPr>
      <w:r>
        <w:rPr>
          <w:rFonts w:ascii="Source Sans Pro" w:eastAsia="Source Sans Pro" w:hAnsi="Source Sans Pro" w:cs="Source Sans Pro"/>
          <w:sz w:val="22"/>
          <w:szCs w:val="22"/>
          <w:lang w:val="pl-PL"/>
        </w:rPr>
        <w:t>Patrz modyfikacja SWZ.</w:t>
      </w:r>
    </w:p>
    <w:p w14:paraId="7ED3E0E5" w14:textId="77777777" w:rsidR="00D64BBB" w:rsidRDefault="00D64BBB" w:rsidP="00D64BBB">
      <w:pPr>
        <w:pStyle w:val="Default"/>
        <w:rPr>
          <w:sz w:val="22"/>
          <w:szCs w:val="22"/>
          <w:lang w:val="pl-PL"/>
        </w:rPr>
      </w:pPr>
    </w:p>
    <w:p w14:paraId="2167A4BC" w14:textId="77777777" w:rsidR="00D64BBB" w:rsidRDefault="00D64BBB" w:rsidP="00D64BBB">
      <w:pPr>
        <w:pStyle w:val="Default"/>
        <w:rPr>
          <w:b/>
          <w:bCs/>
          <w:sz w:val="22"/>
          <w:szCs w:val="22"/>
          <w:lang w:val="pl-PL"/>
        </w:rPr>
      </w:pPr>
      <w:r>
        <w:rPr>
          <w:rFonts w:ascii="Source Sans Pro" w:eastAsia="Source Sans Pro" w:hAnsi="Source Sans Pro" w:cs="Source Sans Pro"/>
          <w:b/>
          <w:bCs/>
          <w:sz w:val="22"/>
          <w:szCs w:val="22"/>
          <w:lang w:val="pl-PL"/>
        </w:rPr>
        <w:t>Odpowiedź na pytanie 3</w:t>
      </w:r>
    </w:p>
    <w:p w14:paraId="2027775F" w14:textId="794CB554" w:rsidR="00D64BBB" w:rsidRPr="00532BEB" w:rsidRDefault="00D64BBB" w:rsidP="00AC3927">
      <w:pPr>
        <w:pStyle w:val="Default"/>
        <w:jc w:val="both"/>
        <w:rPr>
          <w:color w:val="C00000"/>
          <w:sz w:val="22"/>
          <w:szCs w:val="22"/>
          <w:lang w:val="pl-PL"/>
        </w:rPr>
      </w:pPr>
      <w:r w:rsidRPr="00532BEB">
        <w:rPr>
          <w:rFonts w:ascii="Source Sans Pro" w:eastAsia="Source Sans Pro" w:hAnsi="Source Sans Pro" w:cs="Source Sans Pro"/>
          <w:color w:val="C00000"/>
          <w:sz w:val="22"/>
          <w:szCs w:val="22"/>
          <w:lang w:val="pl-PL"/>
        </w:rPr>
        <w:t>Zamawiający przyznaje dodatkowe punkty za rozwiązania oparte na sztucznej inteligencji –Patrz modyfikacja SWZ.</w:t>
      </w:r>
      <w:r w:rsidR="00532BEB">
        <w:rPr>
          <w:rFonts w:ascii="Source Sans Pro" w:eastAsia="Source Sans Pro" w:hAnsi="Source Sans Pro" w:cs="Source Sans Pro"/>
          <w:color w:val="C00000"/>
          <w:sz w:val="22"/>
          <w:szCs w:val="22"/>
          <w:lang w:val="pl-PL"/>
        </w:rPr>
        <w:t xml:space="preserve"> </w:t>
      </w:r>
    </w:p>
    <w:p w14:paraId="251B3E65" w14:textId="77777777" w:rsidR="00D64BBB" w:rsidRDefault="00D64BBB" w:rsidP="00D64BBB">
      <w:pPr>
        <w:pStyle w:val="Default"/>
        <w:rPr>
          <w:sz w:val="22"/>
          <w:szCs w:val="22"/>
          <w:lang w:val="pl-PL"/>
        </w:rPr>
      </w:pPr>
    </w:p>
    <w:p w14:paraId="21357C17" w14:textId="77777777" w:rsidR="00D64BBB" w:rsidRDefault="00D64BBB" w:rsidP="00D64BBB">
      <w:pPr>
        <w:pStyle w:val="Standard"/>
        <w:autoSpaceDE w:val="0"/>
        <w:rPr>
          <w:rFonts w:ascii="Source Sans Pro" w:eastAsia="Source Sans Pro" w:hAnsi="Source Sans Pro" w:cs="Source Sans Pro"/>
          <w:b/>
          <w:bCs/>
          <w:color w:val="000000"/>
          <w:sz w:val="22"/>
          <w:szCs w:val="22"/>
        </w:rPr>
      </w:pPr>
      <w:r>
        <w:rPr>
          <w:rFonts w:ascii="Source Sans Pro" w:eastAsia="Source Sans Pro" w:hAnsi="Source Sans Pro" w:cs="Source Sans Pro"/>
          <w:b/>
          <w:bCs/>
          <w:color w:val="000000"/>
          <w:sz w:val="22"/>
          <w:szCs w:val="22"/>
        </w:rPr>
        <w:t>Odpowiedź na pytanie 4</w:t>
      </w:r>
    </w:p>
    <w:p w14:paraId="1BE63834" w14:textId="2FCA504E" w:rsidR="00D64BBB" w:rsidRDefault="00D64BBB" w:rsidP="00D64BBB">
      <w:pPr>
        <w:pStyle w:val="Default"/>
        <w:rPr>
          <w:sz w:val="22"/>
          <w:szCs w:val="22"/>
          <w:lang w:val="pl-PL"/>
        </w:rPr>
      </w:pPr>
      <w:r>
        <w:rPr>
          <w:rFonts w:ascii="Source Sans Pro" w:eastAsia="Source Sans Pro" w:hAnsi="Source Sans Pro" w:cs="Source Sans Pro"/>
          <w:sz w:val="22"/>
          <w:szCs w:val="22"/>
          <w:lang w:val="pl-PL"/>
        </w:rPr>
        <w:t>Zamawiający modyfikuje zapisy punktu 118 i nadaje mu nowe brzmienie</w:t>
      </w:r>
      <w:r w:rsidR="008F0460" w:rsidRPr="008F0460">
        <w:rPr>
          <w:rFonts w:ascii="Source Sans Pro" w:eastAsia="Source Sans Pro" w:hAnsi="Source Sans Pro" w:cs="Source Sans Pro"/>
          <w:color w:val="auto"/>
          <w:kern w:val="1"/>
          <w:sz w:val="22"/>
          <w:szCs w:val="22"/>
          <w:lang w:val="pl-PL" w:eastAsia="ar-SA"/>
          <w14:ligatures w14:val="standardContextual"/>
        </w:rPr>
        <w:t xml:space="preserve"> </w:t>
      </w:r>
      <w:r w:rsidR="008F0460" w:rsidRPr="008F0460">
        <w:rPr>
          <w:rFonts w:ascii="Source Sans Pro" w:eastAsia="Source Sans Pro" w:hAnsi="Source Sans Pro" w:cs="Source Sans Pro"/>
          <w:sz w:val="22"/>
          <w:szCs w:val="22"/>
          <w:lang w:val="pl-PL"/>
        </w:rPr>
        <w:t>wprowadza</w:t>
      </w:r>
      <w:r w:rsidR="008F0460">
        <w:rPr>
          <w:rFonts w:ascii="Source Sans Pro" w:eastAsia="Source Sans Pro" w:hAnsi="Source Sans Pro" w:cs="Source Sans Pro"/>
          <w:sz w:val="22"/>
          <w:szCs w:val="22"/>
          <w:lang w:val="pl-PL"/>
        </w:rPr>
        <w:t>jąc</w:t>
      </w:r>
      <w:r w:rsidR="008F0460" w:rsidRPr="008F0460">
        <w:rPr>
          <w:rFonts w:ascii="Source Sans Pro" w:eastAsia="Source Sans Pro" w:hAnsi="Source Sans Pro" w:cs="Source Sans Pro"/>
          <w:sz w:val="22"/>
          <w:szCs w:val="22"/>
          <w:lang w:val="pl-PL"/>
        </w:rPr>
        <w:t xml:space="preserve"> do tabeli </w:t>
      </w:r>
      <w:r w:rsidR="008F0460">
        <w:rPr>
          <w:rFonts w:ascii="Source Sans Pro" w:eastAsia="Source Sans Pro" w:hAnsi="Source Sans Pro" w:cs="Source Sans Pro"/>
          <w:sz w:val="22"/>
          <w:szCs w:val="22"/>
          <w:lang w:val="pl-PL"/>
        </w:rPr>
        <w:t>z</w:t>
      </w:r>
      <w:r w:rsidR="008F0460" w:rsidRPr="008F0460">
        <w:rPr>
          <w:rFonts w:ascii="Source Sans Pro" w:eastAsia="Source Sans Pro" w:hAnsi="Source Sans Pro" w:cs="Source Sans Pro"/>
          <w:sz w:val="22"/>
          <w:szCs w:val="22"/>
          <w:lang w:val="pl-PL"/>
        </w:rPr>
        <w:t xml:space="preserve"> numeracj</w:t>
      </w:r>
      <w:r w:rsidR="008F0460">
        <w:rPr>
          <w:rFonts w:ascii="Source Sans Pro" w:eastAsia="Source Sans Pro" w:hAnsi="Source Sans Pro" w:cs="Source Sans Pro"/>
          <w:sz w:val="22"/>
          <w:szCs w:val="22"/>
          <w:lang w:val="pl-PL"/>
        </w:rPr>
        <w:t>ą</w:t>
      </w:r>
      <w:r w:rsidR="008F0460" w:rsidRPr="008F0460">
        <w:rPr>
          <w:rFonts w:ascii="Source Sans Pro" w:eastAsia="Source Sans Pro" w:hAnsi="Source Sans Pro" w:cs="Source Sans Pro"/>
          <w:sz w:val="22"/>
          <w:szCs w:val="22"/>
          <w:lang w:val="pl-PL"/>
        </w:rPr>
        <w:t xml:space="preserve"> </w:t>
      </w:r>
      <w:r w:rsidR="008F0460">
        <w:rPr>
          <w:rFonts w:ascii="Source Sans Pro" w:eastAsia="Source Sans Pro" w:hAnsi="Source Sans Pro" w:cs="Source Sans Pro"/>
          <w:sz w:val="22"/>
          <w:szCs w:val="22"/>
          <w:lang w:val="pl-PL"/>
        </w:rPr>
        <w:t>109</w:t>
      </w:r>
      <w:r w:rsidR="008F0460" w:rsidRPr="008F0460">
        <w:rPr>
          <w:rFonts w:ascii="Source Sans Pro" w:eastAsia="Source Sans Pro" w:hAnsi="Source Sans Pro" w:cs="Source Sans Pro"/>
          <w:sz w:val="22"/>
          <w:szCs w:val="22"/>
          <w:lang w:val="pl-PL"/>
        </w:rPr>
        <w:t>.</w:t>
      </w:r>
    </w:p>
    <w:tbl>
      <w:tblPr>
        <w:tblW w:w="9644" w:type="dxa"/>
        <w:tblLayout w:type="fixed"/>
        <w:tblCellMar>
          <w:left w:w="10" w:type="dxa"/>
          <w:right w:w="10" w:type="dxa"/>
        </w:tblCellMar>
        <w:tblLook w:val="04A0" w:firstRow="1" w:lastRow="0" w:firstColumn="1" w:lastColumn="0" w:noHBand="0" w:noVBand="1"/>
      </w:tblPr>
      <w:tblGrid>
        <w:gridCol w:w="1019"/>
        <w:gridCol w:w="3799"/>
        <w:gridCol w:w="2409"/>
        <w:gridCol w:w="2417"/>
      </w:tblGrid>
      <w:tr w:rsidR="00D64BBB" w14:paraId="3BCABA3E" w14:textId="77777777" w:rsidTr="00B37FBB">
        <w:tc>
          <w:tcPr>
            <w:tcW w:w="1020" w:type="dxa"/>
            <w:tcBorders>
              <w:top w:val="single" w:sz="2" w:space="0" w:color="000000"/>
              <w:left w:val="single" w:sz="2" w:space="0" w:color="000000"/>
              <w:bottom w:val="single" w:sz="2" w:space="0" w:color="000000"/>
            </w:tcBorders>
            <w:tcMar>
              <w:top w:w="55" w:type="dxa"/>
              <w:left w:w="55" w:type="dxa"/>
              <w:bottom w:w="55" w:type="dxa"/>
              <w:right w:w="55" w:type="dxa"/>
            </w:tcMar>
          </w:tcPr>
          <w:p w14:paraId="6A06DF0E" w14:textId="77777777" w:rsidR="00D64BBB" w:rsidRDefault="00D64BBB" w:rsidP="00B37FBB">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Nr </w:t>
            </w:r>
            <w:proofErr w:type="spellStart"/>
            <w:r>
              <w:rPr>
                <w:rFonts w:ascii="Source Sans Pro" w:eastAsia="Source Sans Pro" w:hAnsi="Source Sans Pro" w:cs="Source Sans Pro"/>
                <w:sz w:val="22"/>
                <w:szCs w:val="22"/>
              </w:rPr>
              <w:t>ppkt</w:t>
            </w:r>
            <w:proofErr w:type="spellEnd"/>
            <w:r>
              <w:rPr>
                <w:rFonts w:ascii="Source Sans Pro" w:eastAsia="Source Sans Pro" w:hAnsi="Source Sans Pro" w:cs="Source Sans Pro"/>
                <w:sz w:val="22"/>
                <w:szCs w:val="22"/>
              </w:rPr>
              <w:t>.</w:t>
            </w:r>
          </w:p>
        </w:tc>
        <w:tc>
          <w:tcPr>
            <w:tcW w:w="3799" w:type="dxa"/>
            <w:tcBorders>
              <w:top w:val="single" w:sz="2" w:space="0" w:color="000000"/>
              <w:left w:val="single" w:sz="2" w:space="0" w:color="000000"/>
              <w:bottom w:val="single" w:sz="2" w:space="0" w:color="000000"/>
            </w:tcBorders>
            <w:tcMar>
              <w:top w:w="55" w:type="dxa"/>
              <w:left w:w="55" w:type="dxa"/>
              <w:bottom w:w="55" w:type="dxa"/>
              <w:right w:w="55" w:type="dxa"/>
            </w:tcMar>
          </w:tcPr>
          <w:p w14:paraId="24A816D2" w14:textId="77777777" w:rsidR="00D64BBB" w:rsidRDefault="00D64BBB" w:rsidP="00B37FBB">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t>OPIS PARAMETRÓW</w:t>
            </w:r>
          </w:p>
        </w:tc>
        <w:tc>
          <w:tcPr>
            <w:tcW w:w="2409" w:type="dxa"/>
            <w:tcBorders>
              <w:top w:val="single" w:sz="2" w:space="0" w:color="000000"/>
              <w:left w:val="single" w:sz="2" w:space="0" w:color="000000"/>
              <w:bottom w:val="single" w:sz="2" w:space="0" w:color="000000"/>
            </w:tcBorders>
            <w:tcMar>
              <w:top w:w="55" w:type="dxa"/>
              <w:left w:w="55" w:type="dxa"/>
              <w:bottom w:w="55" w:type="dxa"/>
              <w:right w:w="55" w:type="dxa"/>
            </w:tcMar>
          </w:tcPr>
          <w:p w14:paraId="5F803DFE" w14:textId="77777777" w:rsidR="00D64BBB" w:rsidRDefault="00D64BBB" w:rsidP="00B37FBB">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t>Parametry graniczne i oceniane</w:t>
            </w:r>
          </w:p>
        </w:tc>
        <w:tc>
          <w:tcPr>
            <w:tcW w:w="241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5D732F5" w14:textId="77777777" w:rsidR="00D64BBB" w:rsidRDefault="00D64BBB" w:rsidP="00B37FBB">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t>Parametry oferowane  (podać, opisać)</w:t>
            </w:r>
          </w:p>
        </w:tc>
      </w:tr>
      <w:tr w:rsidR="00D64BBB" w14:paraId="1B25E19D" w14:textId="77777777" w:rsidTr="00B37FBB">
        <w:tc>
          <w:tcPr>
            <w:tcW w:w="1020" w:type="dxa"/>
            <w:tcBorders>
              <w:left w:val="single" w:sz="2" w:space="0" w:color="000000"/>
              <w:bottom w:val="single" w:sz="2" w:space="0" w:color="000000"/>
            </w:tcBorders>
            <w:tcMar>
              <w:top w:w="55" w:type="dxa"/>
              <w:left w:w="55" w:type="dxa"/>
              <w:bottom w:w="55" w:type="dxa"/>
              <w:right w:w="55" w:type="dxa"/>
            </w:tcMar>
          </w:tcPr>
          <w:p w14:paraId="6B57C32C" w14:textId="39E9BBC0" w:rsidR="00D64BBB" w:rsidRDefault="00D64BBB" w:rsidP="00B37FBB">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t>1</w:t>
            </w:r>
            <w:r w:rsidR="008F0460">
              <w:rPr>
                <w:rFonts w:ascii="Source Sans Pro" w:eastAsia="Source Sans Pro" w:hAnsi="Source Sans Pro" w:cs="Source Sans Pro"/>
                <w:sz w:val="22"/>
                <w:szCs w:val="22"/>
              </w:rPr>
              <w:t>09</w:t>
            </w:r>
            <w:r>
              <w:rPr>
                <w:rFonts w:ascii="Source Sans Pro" w:eastAsia="Source Sans Pro" w:hAnsi="Source Sans Pro" w:cs="Source Sans Pro"/>
                <w:sz w:val="22"/>
                <w:szCs w:val="22"/>
              </w:rPr>
              <w:t>.</w:t>
            </w:r>
          </w:p>
        </w:tc>
        <w:tc>
          <w:tcPr>
            <w:tcW w:w="3799" w:type="dxa"/>
            <w:tcBorders>
              <w:left w:val="single" w:sz="2" w:space="0" w:color="000000"/>
              <w:bottom w:val="single" w:sz="2" w:space="0" w:color="000000"/>
            </w:tcBorders>
            <w:tcMar>
              <w:top w:w="55" w:type="dxa"/>
              <w:left w:w="55" w:type="dxa"/>
              <w:bottom w:w="55" w:type="dxa"/>
              <w:right w:w="55" w:type="dxa"/>
            </w:tcMar>
          </w:tcPr>
          <w:p w14:paraId="20E76958" w14:textId="77777777" w:rsidR="00D64BBB" w:rsidRDefault="00D64BBB" w:rsidP="00B37FBB">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t>Dostawa systemu do kontroli i monitorowania dawki promieniowania zgodnie z aktualnie obowiązującymi przepisami. Wymagane dostarczenie min. 3 licencji i podłączenie dostarczanego tomografu oraz możliwość rozbudowy o min. 5 dodatkowych  licencji.</w:t>
            </w:r>
          </w:p>
        </w:tc>
        <w:tc>
          <w:tcPr>
            <w:tcW w:w="2409" w:type="dxa"/>
            <w:tcBorders>
              <w:left w:val="single" w:sz="2" w:space="0" w:color="000000"/>
              <w:bottom w:val="single" w:sz="2" w:space="0" w:color="000000"/>
            </w:tcBorders>
            <w:tcMar>
              <w:top w:w="55" w:type="dxa"/>
              <w:left w:w="55" w:type="dxa"/>
              <w:bottom w:w="55" w:type="dxa"/>
              <w:right w:w="55" w:type="dxa"/>
            </w:tcMar>
          </w:tcPr>
          <w:p w14:paraId="68C12045" w14:textId="77777777" w:rsidR="00D64BBB" w:rsidRDefault="00D64BBB" w:rsidP="00B37FBB">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t>TAK</w:t>
            </w:r>
          </w:p>
        </w:tc>
        <w:tc>
          <w:tcPr>
            <w:tcW w:w="2417" w:type="dxa"/>
            <w:tcBorders>
              <w:left w:val="single" w:sz="2" w:space="0" w:color="000000"/>
              <w:bottom w:val="single" w:sz="2" w:space="0" w:color="000000"/>
              <w:right w:val="single" w:sz="2" w:space="0" w:color="000000"/>
            </w:tcBorders>
            <w:tcMar>
              <w:top w:w="55" w:type="dxa"/>
              <w:left w:w="55" w:type="dxa"/>
              <w:bottom w:w="55" w:type="dxa"/>
              <w:right w:w="55" w:type="dxa"/>
            </w:tcMar>
          </w:tcPr>
          <w:p w14:paraId="53FFE5F6" w14:textId="77777777" w:rsidR="00D64BBB" w:rsidRDefault="00D64BBB" w:rsidP="00B37FBB">
            <w:pPr>
              <w:pStyle w:val="TableContents"/>
              <w:rPr>
                <w:rFonts w:ascii="Source Sans Pro" w:eastAsia="Source Sans Pro" w:hAnsi="Source Sans Pro" w:cs="Source Sans Pro"/>
                <w:sz w:val="22"/>
                <w:szCs w:val="22"/>
              </w:rPr>
            </w:pPr>
          </w:p>
        </w:tc>
      </w:tr>
    </w:tbl>
    <w:p w14:paraId="174D164F" w14:textId="77777777" w:rsidR="00D64BBB" w:rsidRDefault="00D64BBB" w:rsidP="00D64BBB">
      <w:pPr>
        <w:pStyle w:val="Default"/>
        <w:rPr>
          <w:sz w:val="22"/>
          <w:szCs w:val="22"/>
          <w:lang w:val="pl-PL"/>
        </w:rPr>
      </w:pPr>
    </w:p>
    <w:p w14:paraId="035D991D" w14:textId="77777777" w:rsidR="00D64BBB" w:rsidRDefault="00D64BBB" w:rsidP="00D64BBB">
      <w:pPr>
        <w:pStyle w:val="Standard"/>
        <w:autoSpaceDE w:val="0"/>
        <w:rPr>
          <w:rFonts w:ascii="Source Sans Pro" w:eastAsia="Source Sans Pro" w:hAnsi="Source Sans Pro" w:cs="Source Sans Pro"/>
          <w:b/>
          <w:bCs/>
          <w:color w:val="000000"/>
          <w:sz w:val="22"/>
          <w:szCs w:val="22"/>
        </w:rPr>
      </w:pPr>
      <w:r>
        <w:rPr>
          <w:rFonts w:ascii="Source Sans Pro" w:eastAsia="Source Sans Pro" w:hAnsi="Source Sans Pro" w:cs="Source Sans Pro"/>
          <w:b/>
          <w:bCs/>
          <w:color w:val="000000"/>
          <w:sz w:val="22"/>
          <w:szCs w:val="22"/>
        </w:rPr>
        <w:t>Odpowiedź na pytanie 5</w:t>
      </w:r>
    </w:p>
    <w:p w14:paraId="38C79ACB" w14:textId="0E5148FC" w:rsidR="00D64BBB" w:rsidRDefault="00D64BBB" w:rsidP="00D64BBB">
      <w:pPr>
        <w:pStyle w:val="Standard"/>
        <w:autoSpaceDE w:val="0"/>
        <w:rPr>
          <w:rFonts w:ascii="Source Sans Pro" w:eastAsia="Source Sans Pro" w:hAnsi="Source Sans Pro" w:cs="Source Sans Pro"/>
          <w:color w:val="000000"/>
          <w:sz w:val="22"/>
          <w:szCs w:val="22"/>
        </w:rPr>
      </w:pPr>
      <w:r>
        <w:rPr>
          <w:rFonts w:ascii="Source Sans Pro" w:eastAsia="Source Sans Pro" w:hAnsi="Source Sans Pro" w:cs="Source Sans Pro"/>
          <w:color w:val="000000"/>
          <w:sz w:val="22"/>
          <w:szCs w:val="22"/>
        </w:rPr>
        <w:t xml:space="preserve">Zamawiający odstępuje od konieczności dostarczenia </w:t>
      </w:r>
      <w:proofErr w:type="spellStart"/>
      <w:r>
        <w:rPr>
          <w:rFonts w:ascii="Source Sans Pro" w:eastAsia="Source Sans Pro" w:hAnsi="Source Sans Pro" w:cs="Source Sans Pro"/>
          <w:color w:val="000000"/>
          <w:sz w:val="22"/>
          <w:szCs w:val="22"/>
        </w:rPr>
        <w:t>wstrzykiwacza</w:t>
      </w:r>
      <w:proofErr w:type="spellEnd"/>
      <w:r>
        <w:rPr>
          <w:rFonts w:ascii="Source Sans Pro" w:eastAsia="Source Sans Pro" w:hAnsi="Source Sans Pro" w:cs="Source Sans Pro"/>
          <w:color w:val="000000"/>
          <w:sz w:val="22"/>
          <w:szCs w:val="22"/>
        </w:rPr>
        <w:t xml:space="preserve"> kontraktu i usuwa wymóg opisany w punkcie 119</w:t>
      </w:r>
      <w:r w:rsidR="0017160D">
        <w:rPr>
          <w:rFonts w:ascii="Source Sans Pro" w:eastAsia="Source Sans Pro" w:hAnsi="Source Sans Pro" w:cs="Source Sans Pro"/>
          <w:color w:val="000000"/>
          <w:sz w:val="22"/>
          <w:szCs w:val="22"/>
        </w:rPr>
        <w:t xml:space="preserve"> – po modyfikacji punkt 110</w:t>
      </w:r>
      <w:r>
        <w:rPr>
          <w:rFonts w:ascii="Source Sans Pro" w:eastAsia="Source Sans Pro" w:hAnsi="Source Sans Pro" w:cs="Source Sans Pro"/>
          <w:color w:val="000000"/>
          <w:sz w:val="22"/>
          <w:szCs w:val="22"/>
        </w:rPr>
        <w:t>. Patrz modyfikacja SWZ.</w:t>
      </w:r>
    </w:p>
    <w:p w14:paraId="5C8A2C7F" w14:textId="77777777" w:rsidR="00D64BBB" w:rsidRDefault="00D64BBB" w:rsidP="00D64BBB">
      <w:pPr>
        <w:pStyle w:val="Standard"/>
        <w:autoSpaceDE w:val="0"/>
        <w:rPr>
          <w:rFonts w:ascii="Source Sans Pro" w:eastAsia="Source Sans Pro" w:hAnsi="Source Sans Pro" w:cs="Source Sans Pro"/>
          <w:color w:val="000000"/>
          <w:sz w:val="22"/>
          <w:szCs w:val="22"/>
        </w:rPr>
      </w:pPr>
    </w:p>
    <w:p w14:paraId="3BD9DA4E" w14:textId="77777777" w:rsidR="00D64BBB" w:rsidRDefault="00D64BBB" w:rsidP="00D64BBB">
      <w:pPr>
        <w:pStyle w:val="Standard"/>
        <w:autoSpaceDE w:val="0"/>
        <w:rPr>
          <w:rFonts w:ascii="Source Sans Pro" w:eastAsia="Source Sans Pro" w:hAnsi="Source Sans Pro" w:cs="Source Sans Pro"/>
          <w:b/>
          <w:bCs/>
          <w:color w:val="000000"/>
          <w:sz w:val="22"/>
          <w:szCs w:val="22"/>
        </w:rPr>
      </w:pPr>
      <w:r>
        <w:rPr>
          <w:rFonts w:ascii="Source Sans Pro" w:eastAsia="Source Sans Pro" w:hAnsi="Source Sans Pro" w:cs="Source Sans Pro"/>
          <w:b/>
          <w:bCs/>
          <w:color w:val="000000"/>
          <w:sz w:val="22"/>
          <w:szCs w:val="22"/>
        </w:rPr>
        <w:t>Odpowiedź na pytanie 6</w:t>
      </w:r>
    </w:p>
    <w:p w14:paraId="2F98B7D5" w14:textId="77777777" w:rsidR="00D64BBB" w:rsidRDefault="00D64BBB" w:rsidP="00D64BBB">
      <w:pPr>
        <w:pStyle w:val="Standard"/>
        <w:autoSpaceDE w:val="0"/>
        <w:rPr>
          <w:rFonts w:ascii="Source Sans Pro" w:eastAsia="Source Sans Pro" w:hAnsi="Source Sans Pro" w:cs="Source Sans Pro"/>
          <w:color w:val="000000"/>
          <w:sz w:val="22"/>
          <w:szCs w:val="22"/>
        </w:rPr>
      </w:pPr>
      <w:r>
        <w:rPr>
          <w:rFonts w:ascii="Source Sans Pro" w:eastAsia="Source Sans Pro" w:hAnsi="Source Sans Pro" w:cs="Source Sans Pro"/>
          <w:color w:val="000000"/>
          <w:sz w:val="22"/>
          <w:szCs w:val="22"/>
        </w:rPr>
        <w:t xml:space="preserve">Zamawiający dopuszcza proponowane rozwiązanie, pod dodatkowym warunkiem zaoferowania dostarczania update i </w:t>
      </w:r>
      <w:proofErr w:type="spellStart"/>
      <w:r>
        <w:rPr>
          <w:rFonts w:ascii="Source Sans Pro" w:eastAsia="Source Sans Pro" w:hAnsi="Source Sans Pro" w:cs="Source Sans Pro"/>
          <w:color w:val="000000"/>
          <w:sz w:val="22"/>
          <w:szCs w:val="22"/>
        </w:rPr>
        <w:t>upgrade</w:t>
      </w:r>
      <w:proofErr w:type="spellEnd"/>
      <w:r>
        <w:rPr>
          <w:rFonts w:ascii="Source Sans Pro" w:eastAsia="Source Sans Pro" w:hAnsi="Source Sans Pro" w:cs="Source Sans Pro"/>
          <w:color w:val="000000"/>
          <w:sz w:val="22"/>
          <w:szCs w:val="22"/>
        </w:rPr>
        <w:t xml:space="preserve"> do najnowszych wersji w trakcie całego okresu zaoferowanej gwarancji.</w:t>
      </w:r>
    </w:p>
    <w:p w14:paraId="10D12386" w14:textId="77777777" w:rsidR="00D64BBB" w:rsidRDefault="00D64BBB" w:rsidP="00D64BBB">
      <w:pPr>
        <w:pStyle w:val="Standard"/>
        <w:autoSpaceDE w:val="0"/>
        <w:rPr>
          <w:rFonts w:ascii="Source Sans Pro" w:eastAsia="Source Sans Pro" w:hAnsi="Source Sans Pro" w:cs="Source Sans Pro"/>
          <w:color w:val="000000"/>
          <w:sz w:val="22"/>
          <w:szCs w:val="22"/>
        </w:rPr>
      </w:pPr>
    </w:p>
    <w:p w14:paraId="424C878C" w14:textId="77777777" w:rsidR="00D64BBB" w:rsidRDefault="00D64BBB" w:rsidP="00D64BBB">
      <w:pPr>
        <w:pStyle w:val="Standard"/>
        <w:autoSpaceDE w:val="0"/>
        <w:rPr>
          <w:rFonts w:ascii="Source Sans Pro" w:eastAsia="Source Sans Pro" w:hAnsi="Source Sans Pro" w:cs="Source Sans Pro"/>
          <w:b/>
          <w:bCs/>
          <w:color w:val="000000"/>
          <w:sz w:val="22"/>
          <w:szCs w:val="22"/>
        </w:rPr>
      </w:pPr>
      <w:r>
        <w:rPr>
          <w:rFonts w:ascii="Source Sans Pro" w:eastAsia="Source Sans Pro" w:hAnsi="Source Sans Pro" w:cs="Source Sans Pro"/>
          <w:b/>
          <w:bCs/>
          <w:color w:val="000000"/>
          <w:sz w:val="22"/>
          <w:szCs w:val="22"/>
        </w:rPr>
        <w:lastRenderedPageBreak/>
        <w:t>Odpowiedź na pytanie 7</w:t>
      </w:r>
    </w:p>
    <w:p w14:paraId="0CF8E4B9" w14:textId="419762A4" w:rsidR="00D64BBB" w:rsidRDefault="00D64BBB" w:rsidP="00AC3927">
      <w:pPr>
        <w:pStyle w:val="Default"/>
        <w:jc w:val="both"/>
        <w:rPr>
          <w:sz w:val="22"/>
          <w:szCs w:val="22"/>
          <w:lang w:val="pl-PL"/>
        </w:rPr>
      </w:pPr>
      <w:r>
        <w:rPr>
          <w:rFonts w:ascii="Source Sans Pro" w:eastAsia="Source Sans Pro" w:hAnsi="Source Sans Pro" w:cs="Source Sans Pro"/>
          <w:sz w:val="22"/>
          <w:szCs w:val="22"/>
          <w:lang w:val="pl-PL"/>
        </w:rPr>
        <w:t>W odpowiedzi na pytania wszystkich potencjalnych wykonawców, zamawiający dokonuje modyfikacji SWZ i wprowadza nowe wymogi punktowane w zakresie walorów techniczno-eksploatacyjnych punktowanych przez użytkownika dla tomografu komputerowego</w:t>
      </w:r>
    </w:p>
    <w:p w14:paraId="436B3F09" w14:textId="77777777" w:rsidR="00D64BBB" w:rsidRDefault="00D64BBB" w:rsidP="00D64BBB">
      <w:pPr>
        <w:pStyle w:val="Default"/>
        <w:rPr>
          <w:sz w:val="22"/>
          <w:szCs w:val="22"/>
          <w:lang w:val="pl-PL"/>
        </w:rPr>
      </w:pPr>
    </w:p>
    <w:tbl>
      <w:tblPr>
        <w:tblW w:w="9644" w:type="dxa"/>
        <w:tblLayout w:type="fixed"/>
        <w:tblCellMar>
          <w:left w:w="10" w:type="dxa"/>
          <w:right w:w="10" w:type="dxa"/>
        </w:tblCellMar>
        <w:tblLook w:val="04A0" w:firstRow="1" w:lastRow="0" w:firstColumn="1" w:lastColumn="0" w:noHBand="0" w:noVBand="1"/>
      </w:tblPr>
      <w:tblGrid>
        <w:gridCol w:w="1019"/>
        <w:gridCol w:w="3799"/>
        <w:gridCol w:w="2409"/>
        <w:gridCol w:w="2417"/>
      </w:tblGrid>
      <w:tr w:rsidR="00D64BBB" w14:paraId="384F9B13" w14:textId="77777777" w:rsidTr="00B37FBB">
        <w:tc>
          <w:tcPr>
            <w:tcW w:w="1020" w:type="dxa"/>
            <w:tcBorders>
              <w:top w:val="single" w:sz="2" w:space="0" w:color="000000"/>
              <w:left w:val="single" w:sz="2" w:space="0" w:color="000000"/>
              <w:bottom w:val="single" w:sz="2" w:space="0" w:color="000000"/>
            </w:tcBorders>
            <w:tcMar>
              <w:top w:w="55" w:type="dxa"/>
              <w:left w:w="55" w:type="dxa"/>
              <w:bottom w:w="55" w:type="dxa"/>
              <w:right w:w="55" w:type="dxa"/>
            </w:tcMar>
          </w:tcPr>
          <w:p w14:paraId="045E0E18" w14:textId="77777777" w:rsidR="00D64BBB" w:rsidRDefault="00D64BBB" w:rsidP="00B37FBB">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Nr </w:t>
            </w:r>
            <w:proofErr w:type="spellStart"/>
            <w:r>
              <w:rPr>
                <w:rFonts w:ascii="Source Sans Pro" w:eastAsia="Source Sans Pro" w:hAnsi="Source Sans Pro" w:cs="Source Sans Pro"/>
                <w:sz w:val="22"/>
                <w:szCs w:val="22"/>
              </w:rPr>
              <w:t>ppkt</w:t>
            </w:r>
            <w:proofErr w:type="spellEnd"/>
            <w:r>
              <w:rPr>
                <w:rFonts w:ascii="Source Sans Pro" w:eastAsia="Source Sans Pro" w:hAnsi="Source Sans Pro" w:cs="Source Sans Pro"/>
                <w:sz w:val="22"/>
                <w:szCs w:val="22"/>
              </w:rPr>
              <w:t>.</w:t>
            </w:r>
          </w:p>
        </w:tc>
        <w:tc>
          <w:tcPr>
            <w:tcW w:w="3799" w:type="dxa"/>
            <w:tcBorders>
              <w:top w:val="single" w:sz="2" w:space="0" w:color="000000"/>
              <w:left w:val="single" w:sz="2" w:space="0" w:color="000000"/>
              <w:bottom w:val="single" w:sz="2" w:space="0" w:color="000000"/>
            </w:tcBorders>
            <w:tcMar>
              <w:top w:w="55" w:type="dxa"/>
              <w:left w:w="55" w:type="dxa"/>
              <w:bottom w:w="55" w:type="dxa"/>
              <w:right w:w="55" w:type="dxa"/>
            </w:tcMar>
          </w:tcPr>
          <w:p w14:paraId="274F6FAF" w14:textId="77777777" w:rsidR="00D64BBB" w:rsidRDefault="00D64BBB" w:rsidP="00B37FBB">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t>OPIS PARAMETRÓW</w:t>
            </w:r>
          </w:p>
        </w:tc>
        <w:tc>
          <w:tcPr>
            <w:tcW w:w="2409" w:type="dxa"/>
            <w:tcBorders>
              <w:top w:val="single" w:sz="2" w:space="0" w:color="000000"/>
              <w:left w:val="single" w:sz="2" w:space="0" w:color="000000"/>
              <w:bottom w:val="single" w:sz="2" w:space="0" w:color="000000"/>
            </w:tcBorders>
            <w:tcMar>
              <w:top w:w="55" w:type="dxa"/>
              <w:left w:w="55" w:type="dxa"/>
              <w:bottom w:w="55" w:type="dxa"/>
              <w:right w:w="55" w:type="dxa"/>
            </w:tcMar>
          </w:tcPr>
          <w:p w14:paraId="2D7C528F" w14:textId="77777777" w:rsidR="00D64BBB" w:rsidRDefault="00D64BBB" w:rsidP="00B37FBB">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t>Parametry graniczne i oceniane</w:t>
            </w:r>
          </w:p>
        </w:tc>
        <w:tc>
          <w:tcPr>
            <w:tcW w:w="241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5780474" w14:textId="77777777" w:rsidR="00D64BBB" w:rsidRDefault="00D64BBB" w:rsidP="00B37FBB">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t>Parametry oferowane  (podać, opisać)</w:t>
            </w:r>
          </w:p>
        </w:tc>
      </w:tr>
      <w:tr w:rsidR="00D64BBB" w14:paraId="3860BCBD" w14:textId="77777777" w:rsidTr="00B37FBB">
        <w:tc>
          <w:tcPr>
            <w:tcW w:w="1020" w:type="dxa"/>
            <w:tcBorders>
              <w:left w:val="single" w:sz="2" w:space="0" w:color="000000"/>
              <w:bottom w:val="single" w:sz="2" w:space="0" w:color="000000"/>
            </w:tcBorders>
            <w:tcMar>
              <w:top w:w="55" w:type="dxa"/>
              <w:left w:w="55" w:type="dxa"/>
              <w:bottom w:w="55" w:type="dxa"/>
              <w:right w:w="55" w:type="dxa"/>
            </w:tcMar>
          </w:tcPr>
          <w:p w14:paraId="60FD05F0" w14:textId="6558F9B7" w:rsidR="00D64BBB" w:rsidRDefault="00AC3927" w:rsidP="00B37FBB">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t>34</w:t>
            </w:r>
          </w:p>
        </w:tc>
        <w:tc>
          <w:tcPr>
            <w:tcW w:w="3799" w:type="dxa"/>
            <w:tcBorders>
              <w:left w:val="single" w:sz="2" w:space="0" w:color="000000"/>
              <w:bottom w:val="single" w:sz="2" w:space="0" w:color="000000"/>
            </w:tcBorders>
            <w:tcMar>
              <w:top w:w="55" w:type="dxa"/>
              <w:left w:w="55" w:type="dxa"/>
              <w:bottom w:w="55" w:type="dxa"/>
              <w:right w:w="55" w:type="dxa"/>
            </w:tcMar>
          </w:tcPr>
          <w:p w14:paraId="65D9A073" w14:textId="77777777" w:rsidR="00D64BBB" w:rsidRDefault="00D64BBB" w:rsidP="00B37FBB">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t>Automatyczny import badań poprzednich z archiwum PACS. Automatyczny algorytm powinien pobierać poprzednie badania z możliwością definiowania min: ilości i typu/modalność poprzednich badań</w:t>
            </w:r>
          </w:p>
        </w:tc>
        <w:tc>
          <w:tcPr>
            <w:tcW w:w="2409" w:type="dxa"/>
            <w:tcBorders>
              <w:left w:val="single" w:sz="2" w:space="0" w:color="000000"/>
              <w:bottom w:val="single" w:sz="2" w:space="0" w:color="000000"/>
            </w:tcBorders>
            <w:tcMar>
              <w:top w:w="55" w:type="dxa"/>
              <w:left w:w="55" w:type="dxa"/>
              <w:bottom w:w="55" w:type="dxa"/>
              <w:right w:w="55" w:type="dxa"/>
            </w:tcMar>
          </w:tcPr>
          <w:p w14:paraId="68ED5AEE" w14:textId="77777777" w:rsidR="00D64BBB" w:rsidRDefault="00D64BBB" w:rsidP="00B37FBB">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t>TAK – 10 pkt.</w:t>
            </w:r>
          </w:p>
          <w:p w14:paraId="74C63FAA" w14:textId="77777777" w:rsidR="00D64BBB" w:rsidRDefault="00D64BBB" w:rsidP="00B37FBB">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t>NIE – 0 pkt.</w:t>
            </w:r>
          </w:p>
        </w:tc>
        <w:tc>
          <w:tcPr>
            <w:tcW w:w="2417" w:type="dxa"/>
            <w:tcBorders>
              <w:left w:val="single" w:sz="2" w:space="0" w:color="000000"/>
              <w:bottom w:val="single" w:sz="2" w:space="0" w:color="000000"/>
              <w:right w:val="single" w:sz="2" w:space="0" w:color="000000"/>
            </w:tcBorders>
            <w:tcMar>
              <w:top w:w="55" w:type="dxa"/>
              <w:left w:w="55" w:type="dxa"/>
              <w:bottom w:w="55" w:type="dxa"/>
              <w:right w:w="55" w:type="dxa"/>
            </w:tcMar>
          </w:tcPr>
          <w:p w14:paraId="7485497A" w14:textId="77777777" w:rsidR="00D64BBB" w:rsidRDefault="00D64BBB" w:rsidP="00B37FBB">
            <w:pPr>
              <w:pStyle w:val="TableContents"/>
              <w:rPr>
                <w:rFonts w:ascii="Source Sans Pro" w:eastAsia="Source Sans Pro" w:hAnsi="Source Sans Pro" w:cs="Source Sans Pro"/>
                <w:sz w:val="22"/>
                <w:szCs w:val="22"/>
              </w:rPr>
            </w:pPr>
          </w:p>
        </w:tc>
      </w:tr>
      <w:tr w:rsidR="00D64BBB" w14:paraId="7FB8BB0B" w14:textId="77777777" w:rsidTr="00B37FBB">
        <w:tc>
          <w:tcPr>
            <w:tcW w:w="1020" w:type="dxa"/>
            <w:tcBorders>
              <w:left w:val="single" w:sz="2" w:space="0" w:color="000000"/>
              <w:bottom w:val="single" w:sz="2" w:space="0" w:color="000000"/>
            </w:tcBorders>
            <w:tcMar>
              <w:top w:w="55" w:type="dxa"/>
              <w:left w:w="55" w:type="dxa"/>
              <w:bottom w:w="55" w:type="dxa"/>
              <w:right w:w="55" w:type="dxa"/>
            </w:tcMar>
          </w:tcPr>
          <w:p w14:paraId="72357C65" w14:textId="01191910" w:rsidR="00D64BBB" w:rsidRDefault="00AC3927" w:rsidP="00B37FBB">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t>35</w:t>
            </w:r>
          </w:p>
        </w:tc>
        <w:tc>
          <w:tcPr>
            <w:tcW w:w="3799" w:type="dxa"/>
            <w:tcBorders>
              <w:left w:val="single" w:sz="2" w:space="0" w:color="000000"/>
              <w:bottom w:val="single" w:sz="2" w:space="0" w:color="000000"/>
            </w:tcBorders>
            <w:tcMar>
              <w:top w:w="55" w:type="dxa"/>
              <w:left w:w="55" w:type="dxa"/>
              <w:bottom w:w="55" w:type="dxa"/>
              <w:right w:w="55" w:type="dxa"/>
            </w:tcMar>
          </w:tcPr>
          <w:p w14:paraId="08F21173" w14:textId="77777777" w:rsidR="00D64BBB" w:rsidRDefault="00D64BBB" w:rsidP="00B37FBB">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Aplikacja dla szybkiej i dokładnej oceny badań SOR, w tym </w:t>
            </w:r>
            <w:proofErr w:type="spellStart"/>
            <w:r>
              <w:rPr>
                <w:rFonts w:ascii="Source Sans Pro" w:eastAsia="Source Sans Pro" w:hAnsi="Source Sans Pro" w:cs="Source Sans Pro"/>
                <w:sz w:val="22"/>
                <w:szCs w:val="22"/>
              </w:rPr>
              <w:t>politraumy</w:t>
            </w:r>
            <w:proofErr w:type="spellEnd"/>
            <w:r>
              <w:rPr>
                <w:rFonts w:ascii="Source Sans Pro" w:eastAsia="Source Sans Pro" w:hAnsi="Source Sans Pro" w:cs="Source Sans Pro"/>
                <w:sz w:val="22"/>
                <w:szCs w:val="22"/>
              </w:rPr>
              <w:t>, obejmująca w obrębie jednej dedykowanej aplikacji klinicznej następujące etapy oceny: • ocena ogólna wraz z dedykowanymi protokołami wyświetlania dla różnych części ciała (min. głowa, klatka, kończyny), • ocena naczyniowa wraz z rozwijaniem naczyń po prostej, • ocena kostna z możliwością obracania żeber, rozwinięciem struktury kostnej klatki piersiowej tj. żeber i kręgosłupa na płaszczyźnie, • ocena kręgosłupa z automatycznym wyznaczaniem linii rdzenia kręgowego, przeglądaniem w płaszczyznach prostopadłych do osi kręgosłupa, • automatyczne oznakowanie kręgów kręgosłupa i żeber, jednoczesny dostęp dla min. 4 użytkowników</w:t>
            </w:r>
          </w:p>
        </w:tc>
        <w:tc>
          <w:tcPr>
            <w:tcW w:w="2409" w:type="dxa"/>
            <w:tcBorders>
              <w:left w:val="single" w:sz="2" w:space="0" w:color="000000"/>
              <w:bottom w:val="single" w:sz="2" w:space="0" w:color="000000"/>
            </w:tcBorders>
            <w:tcMar>
              <w:top w:w="55" w:type="dxa"/>
              <w:left w:w="55" w:type="dxa"/>
              <w:bottom w:w="55" w:type="dxa"/>
              <w:right w:w="55" w:type="dxa"/>
            </w:tcMar>
          </w:tcPr>
          <w:p w14:paraId="49942BD7" w14:textId="77777777" w:rsidR="00D64BBB" w:rsidRDefault="00D64BBB" w:rsidP="00B37FBB">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t>TAK – 10 pkt.</w:t>
            </w:r>
          </w:p>
          <w:p w14:paraId="5462A062" w14:textId="77777777" w:rsidR="00D64BBB" w:rsidRDefault="00D64BBB" w:rsidP="00B37FBB">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t>NIE – 0 pkt.</w:t>
            </w:r>
          </w:p>
        </w:tc>
        <w:tc>
          <w:tcPr>
            <w:tcW w:w="2417" w:type="dxa"/>
            <w:tcBorders>
              <w:left w:val="single" w:sz="2" w:space="0" w:color="000000"/>
              <w:bottom w:val="single" w:sz="2" w:space="0" w:color="000000"/>
              <w:right w:val="single" w:sz="2" w:space="0" w:color="000000"/>
            </w:tcBorders>
            <w:tcMar>
              <w:top w:w="55" w:type="dxa"/>
              <w:left w:w="55" w:type="dxa"/>
              <w:bottom w:w="55" w:type="dxa"/>
              <w:right w:w="55" w:type="dxa"/>
            </w:tcMar>
          </w:tcPr>
          <w:p w14:paraId="66AFC22A" w14:textId="77777777" w:rsidR="00D64BBB" w:rsidRDefault="00D64BBB" w:rsidP="00B37FBB">
            <w:pPr>
              <w:pStyle w:val="TableContents"/>
              <w:rPr>
                <w:rFonts w:ascii="Source Sans Pro" w:eastAsia="Source Sans Pro" w:hAnsi="Source Sans Pro" w:cs="Source Sans Pro"/>
                <w:sz w:val="22"/>
                <w:szCs w:val="22"/>
              </w:rPr>
            </w:pPr>
          </w:p>
        </w:tc>
      </w:tr>
      <w:tr w:rsidR="00D64BBB" w14:paraId="194502E0" w14:textId="77777777" w:rsidTr="00B37FBB">
        <w:tc>
          <w:tcPr>
            <w:tcW w:w="1020" w:type="dxa"/>
            <w:tcBorders>
              <w:left w:val="single" w:sz="2" w:space="0" w:color="000000"/>
              <w:bottom w:val="single" w:sz="2" w:space="0" w:color="000000"/>
            </w:tcBorders>
            <w:tcMar>
              <w:top w:w="55" w:type="dxa"/>
              <w:left w:w="55" w:type="dxa"/>
              <w:bottom w:w="55" w:type="dxa"/>
              <w:right w:w="55" w:type="dxa"/>
            </w:tcMar>
          </w:tcPr>
          <w:p w14:paraId="6CEC8383" w14:textId="382EA1A9" w:rsidR="00D64BBB" w:rsidRDefault="00AC3927" w:rsidP="00B37FBB">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t>36</w:t>
            </w:r>
          </w:p>
        </w:tc>
        <w:tc>
          <w:tcPr>
            <w:tcW w:w="3799" w:type="dxa"/>
            <w:tcBorders>
              <w:left w:val="single" w:sz="2" w:space="0" w:color="000000"/>
              <w:bottom w:val="single" w:sz="2" w:space="0" w:color="000000"/>
            </w:tcBorders>
            <w:tcMar>
              <w:top w:w="55" w:type="dxa"/>
              <w:left w:w="55" w:type="dxa"/>
              <w:bottom w:w="55" w:type="dxa"/>
              <w:right w:w="55" w:type="dxa"/>
            </w:tcMar>
          </w:tcPr>
          <w:p w14:paraId="487E35CB" w14:textId="77777777" w:rsidR="00D64BBB" w:rsidRDefault="00D64BBB" w:rsidP="00B37FBB">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t>Wsparcie techniczne w zakresie serwera aplikacyjnego obejmujące aktualizacje oprogramowania diagnostycznego (update/</w:t>
            </w:r>
            <w:proofErr w:type="spellStart"/>
            <w:r>
              <w:rPr>
                <w:rFonts w:ascii="Source Sans Pro" w:eastAsia="Source Sans Pro" w:hAnsi="Source Sans Pro" w:cs="Source Sans Pro"/>
                <w:sz w:val="22"/>
                <w:szCs w:val="22"/>
              </w:rPr>
              <w:t>hotfix</w:t>
            </w:r>
            <w:proofErr w:type="spellEnd"/>
            <w:r>
              <w:rPr>
                <w:rFonts w:ascii="Source Sans Pro" w:eastAsia="Source Sans Pro" w:hAnsi="Source Sans Pro" w:cs="Source Sans Pro"/>
                <w:sz w:val="22"/>
                <w:szCs w:val="22"/>
              </w:rPr>
              <w:t xml:space="preserve">), modernizacje oprogramowania diagnostycznego </w:t>
            </w:r>
            <w:proofErr w:type="spellStart"/>
            <w:r>
              <w:rPr>
                <w:rFonts w:ascii="Source Sans Pro" w:eastAsia="Source Sans Pro" w:hAnsi="Source Sans Pro" w:cs="Source Sans Pro"/>
                <w:sz w:val="22"/>
                <w:szCs w:val="22"/>
              </w:rPr>
              <w:t>upgrady</w:t>
            </w:r>
            <w:proofErr w:type="spellEnd"/>
            <w:r>
              <w:rPr>
                <w:rFonts w:ascii="Source Sans Pro" w:eastAsia="Source Sans Pro" w:hAnsi="Source Sans Pro" w:cs="Source Sans Pro"/>
                <w:sz w:val="22"/>
                <w:szCs w:val="22"/>
              </w:rPr>
              <w:t xml:space="preserve"> do najnowszej i aktualnej wersji oprogramowania w całym okresie zaoferowanej gwarancji</w:t>
            </w:r>
          </w:p>
        </w:tc>
        <w:tc>
          <w:tcPr>
            <w:tcW w:w="2409" w:type="dxa"/>
            <w:tcBorders>
              <w:left w:val="single" w:sz="2" w:space="0" w:color="000000"/>
              <w:bottom w:val="single" w:sz="2" w:space="0" w:color="000000"/>
            </w:tcBorders>
            <w:tcMar>
              <w:top w:w="55" w:type="dxa"/>
              <w:left w:w="55" w:type="dxa"/>
              <w:bottom w:w="55" w:type="dxa"/>
              <w:right w:w="55" w:type="dxa"/>
            </w:tcMar>
          </w:tcPr>
          <w:p w14:paraId="2CE29AAB" w14:textId="77777777" w:rsidR="00D64BBB" w:rsidRDefault="00D64BBB" w:rsidP="00B37FBB">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t>TAK – 20 pkt.</w:t>
            </w:r>
          </w:p>
          <w:p w14:paraId="0C545782" w14:textId="77777777" w:rsidR="00D64BBB" w:rsidRDefault="00D64BBB" w:rsidP="00B37FBB">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t>NIE – 0 pkt.</w:t>
            </w:r>
          </w:p>
        </w:tc>
        <w:tc>
          <w:tcPr>
            <w:tcW w:w="2417" w:type="dxa"/>
            <w:tcBorders>
              <w:left w:val="single" w:sz="2" w:space="0" w:color="000000"/>
              <w:bottom w:val="single" w:sz="2" w:space="0" w:color="000000"/>
              <w:right w:val="single" w:sz="2" w:space="0" w:color="000000"/>
            </w:tcBorders>
            <w:tcMar>
              <w:top w:w="55" w:type="dxa"/>
              <w:left w:w="55" w:type="dxa"/>
              <w:bottom w:w="55" w:type="dxa"/>
              <w:right w:w="55" w:type="dxa"/>
            </w:tcMar>
          </w:tcPr>
          <w:p w14:paraId="1AADD159" w14:textId="77777777" w:rsidR="00D64BBB" w:rsidRDefault="00D64BBB" w:rsidP="00B37FBB">
            <w:pPr>
              <w:pStyle w:val="TableContents"/>
              <w:rPr>
                <w:rFonts w:ascii="Source Sans Pro" w:eastAsia="Source Sans Pro" w:hAnsi="Source Sans Pro" w:cs="Source Sans Pro"/>
                <w:sz w:val="22"/>
                <w:szCs w:val="22"/>
              </w:rPr>
            </w:pPr>
          </w:p>
        </w:tc>
      </w:tr>
      <w:tr w:rsidR="00D64BBB" w14:paraId="41AF2B54" w14:textId="77777777" w:rsidTr="00B37FBB">
        <w:tc>
          <w:tcPr>
            <w:tcW w:w="1020" w:type="dxa"/>
            <w:tcBorders>
              <w:left w:val="single" w:sz="2" w:space="0" w:color="000000"/>
              <w:bottom w:val="single" w:sz="2" w:space="0" w:color="000000"/>
            </w:tcBorders>
            <w:tcMar>
              <w:top w:w="55" w:type="dxa"/>
              <w:left w:w="55" w:type="dxa"/>
              <w:bottom w:w="55" w:type="dxa"/>
              <w:right w:w="55" w:type="dxa"/>
            </w:tcMar>
          </w:tcPr>
          <w:p w14:paraId="078C000E" w14:textId="4A553A64" w:rsidR="00D64BBB" w:rsidRDefault="00AC3927" w:rsidP="00B37FBB">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t>37</w:t>
            </w:r>
          </w:p>
        </w:tc>
        <w:tc>
          <w:tcPr>
            <w:tcW w:w="3799" w:type="dxa"/>
            <w:tcBorders>
              <w:left w:val="single" w:sz="2" w:space="0" w:color="000000"/>
              <w:bottom w:val="single" w:sz="2" w:space="0" w:color="000000"/>
            </w:tcBorders>
            <w:tcMar>
              <w:top w:w="55" w:type="dxa"/>
              <w:left w:w="55" w:type="dxa"/>
              <w:bottom w:w="55" w:type="dxa"/>
              <w:right w:w="55" w:type="dxa"/>
            </w:tcMar>
          </w:tcPr>
          <w:p w14:paraId="20EAC0CD" w14:textId="77777777" w:rsidR="00D64BBB" w:rsidRDefault="00D64BBB" w:rsidP="00B37FBB">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t>Dedykowany algorytm usuwania kości w obrębie głowy i szyi w badaniach CTA, niewymagający badania bez użycia środka kontrastowego</w:t>
            </w:r>
          </w:p>
        </w:tc>
        <w:tc>
          <w:tcPr>
            <w:tcW w:w="2409" w:type="dxa"/>
            <w:tcBorders>
              <w:left w:val="single" w:sz="2" w:space="0" w:color="000000"/>
              <w:bottom w:val="single" w:sz="2" w:space="0" w:color="000000"/>
            </w:tcBorders>
            <w:tcMar>
              <w:top w:w="55" w:type="dxa"/>
              <w:left w:w="55" w:type="dxa"/>
              <w:bottom w:w="55" w:type="dxa"/>
              <w:right w:w="55" w:type="dxa"/>
            </w:tcMar>
          </w:tcPr>
          <w:p w14:paraId="68F33649" w14:textId="77777777" w:rsidR="00D64BBB" w:rsidRDefault="00D64BBB" w:rsidP="00B37FBB">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t>TAK – 5 pkt.</w:t>
            </w:r>
          </w:p>
          <w:p w14:paraId="5576891A" w14:textId="77777777" w:rsidR="00D64BBB" w:rsidRDefault="00D64BBB" w:rsidP="00B37FBB">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t>NIE – 0 pkt.</w:t>
            </w:r>
          </w:p>
        </w:tc>
        <w:tc>
          <w:tcPr>
            <w:tcW w:w="2417" w:type="dxa"/>
            <w:tcBorders>
              <w:left w:val="single" w:sz="2" w:space="0" w:color="000000"/>
              <w:bottom w:val="single" w:sz="2" w:space="0" w:color="000000"/>
              <w:right w:val="single" w:sz="2" w:space="0" w:color="000000"/>
            </w:tcBorders>
            <w:tcMar>
              <w:top w:w="55" w:type="dxa"/>
              <w:left w:w="55" w:type="dxa"/>
              <w:bottom w:w="55" w:type="dxa"/>
              <w:right w:w="55" w:type="dxa"/>
            </w:tcMar>
          </w:tcPr>
          <w:p w14:paraId="3F768A94" w14:textId="77777777" w:rsidR="00D64BBB" w:rsidRDefault="00D64BBB" w:rsidP="00B37FBB">
            <w:pPr>
              <w:pStyle w:val="TableContents"/>
              <w:rPr>
                <w:rFonts w:ascii="Source Sans Pro" w:eastAsia="Source Sans Pro" w:hAnsi="Source Sans Pro" w:cs="Source Sans Pro"/>
                <w:sz w:val="22"/>
                <w:szCs w:val="22"/>
              </w:rPr>
            </w:pPr>
          </w:p>
        </w:tc>
      </w:tr>
    </w:tbl>
    <w:p w14:paraId="781E0E01" w14:textId="77777777" w:rsidR="00D64BBB" w:rsidRDefault="00D64BBB" w:rsidP="00D64BBB">
      <w:pPr>
        <w:pStyle w:val="Standard"/>
        <w:autoSpaceDE w:val="0"/>
        <w:rPr>
          <w:rFonts w:ascii="Source Sans Pro" w:eastAsia="Source Sans Pro" w:hAnsi="Source Sans Pro" w:cs="Source Sans Pro"/>
          <w:color w:val="000000"/>
          <w:sz w:val="22"/>
          <w:szCs w:val="22"/>
        </w:rPr>
      </w:pPr>
    </w:p>
    <w:p w14:paraId="340C2A0F" w14:textId="77777777" w:rsidR="00D64BBB" w:rsidRDefault="00D64BBB" w:rsidP="00D64BBB">
      <w:pPr>
        <w:pStyle w:val="Default"/>
        <w:rPr>
          <w:b/>
          <w:bCs/>
          <w:sz w:val="22"/>
          <w:szCs w:val="22"/>
          <w:lang w:val="pl-PL"/>
        </w:rPr>
      </w:pPr>
      <w:r>
        <w:rPr>
          <w:rFonts w:ascii="Source Sans Pro" w:eastAsia="Source Sans Pro" w:hAnsi="Source Sans Pro" w:cs="Source Sans Pro"/>
          <w:b/>
          <w:bCs/>
          <w:sz w:val="22"/>
          <w:szCs w:val="22"/>
          <w:lang w:val="pl-PL"/>
        </w:rPr>
        <w:t>Odpowiedź na pytanie 8</w:t>
      </w:r>
    </w:p>
    <w:p w14:paraId="51B6584A" w14:textId="77777777" w:rsidR="00D64BBB" w:rsidRDefault="00D64BBB" w:rsidP="00D64BBB">
      <w:pPr>
        <w:pStyle w:val="Default"/>
        <w:rPr>
          <w:sz w:val="22"/>
          <w:szCs w:val="22"/>
          <w:lang w:val="pl-PL"/>
        </w:rPr>
      </w:pPr>
      <w:r>
        <w:rPr>
          <w:rFonts w:ascii="Source Sans Pro" w:eastAsia="Source Sans Pro" w:hAnsi="Source Sans Pro" w:cs="Source Sans Pro"/>
          <w:sz w:val="22"/>
          <w:szCs w:val="22"/>
          <w:lang w:val="pl-PL"/>
        </w:rPr>
        <w:lastRenderedPageBreak/>
        <w:t>Zamawiający potwierdza, dokonuje modyfikacji SIWZ i wprowadza dodatkowe wymagania w zakresie specyfikacji technicznej Rezonansu magnetycznego z wyposażeniem. Patrz modyfikacja SWZ.</w:t>
      </w:r>
    </w:p>
    <w:p w14:paraId="5B65FCBA" w14:textId="77777777" w:rsidR="00D64BBB" w:rsidRDefault="00D64BBB" w:rsidP="00D64BBB">
      <w:pPr>
        <w:pStyle w:val="Default"/>
        <w:rPr>
          <w:sz w:val="22"/>
          <w:szCs w:val="22"/>
          <w:lang w:val="pl-PL"/>
        </w:rPr>
      </w:pPr>
    </w:p>
    <w:tbl>
      <w:tblPr>
        <w:tblW w:w="10001" w:type="dxa"/>
        <w:tblLayout w:type="fixed"/>
        <w:tblCellMar>
          <w:left w:w="10" w:type="dxa"/>
          <w:right w:w="10" w:type="dxa"/>
        </w:tblCellMar>
        <w:tblLook w:val="04A0" w:firstRow="1" w:lastRow="0" w:firstColumn="1" w:lastColumn="0" w:noHBand="0" w:noVBand="1"/>
      </w:tblPr>
      <w:tblGrid>
        <w:gridCol w:w="5562"/>
        <w:gridCol w:w="1534"/>
        <w:gridCol w:w="2905"/>
      </w:tblGrid>
      <w:tr w:rsidR="00D64BBB" w14:paraId="748A5C40" w14:textId="77777777" w:rsidTr="00B37FBB">
        <w:trPr>
          <w:trHeight w:val="170"/>
        </w:trPr>
        <w:tc>
          <w:tcPr>
            <w:tcW w:w="5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29D5059" w14:textId="77777777" w:rsidR="00D64BBB" w:rsidRDefault="00D64BBB" w:rsidP="00B37FBB">
            <w:pPr>
              <w:pStyle w:val="Standard"/>
            </w:pPr>
            <w:r>
              <w:rPr>
                <w:rStyle w:val="Domylnaczcionkaakapitu5"/>
                <w:rFonts w:ascii="Calibri" w:hAnsi="Calibri" w:cs="Calibri"/>
                <w:sz w:val="20"/>
              </w:rPr>
              <w:t>Opis parametrów wymaganych</w:t>
            </w:r>
          </w:p>
        </w:tc>
        <w:tc>
          <w:tcPr>
            <w:tcW w:w="1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18204BF0" w14:textId="77777777" w:rsidR="00D64BBB" w:rsidRDefault="00D64BBB" w:rsidP="00B37FBB">
            <w:pPr>
              <w:pStyle w:val="Standard"/>
              <w:jc w:val="center"/>
              <w:rPr>
                <w:rFonts w:ascii="Calibri" w:hAnsi="Calibri" w:cs="Calibri"/>
                <w:sz w:val="20"/>
              </w:rPr>
            </w:pPr>
            <w:r>
              <w:rPr>
                <w:rFonts w:ascii="Calibri" w:hAnsi="Calibri" w:cs="Calibri"/>
                <w:sz w:val="20"/>
              </w:rPr>
              <w:t>Parametr wymagany i oceniany</w:t>
            </w:r>
          </w:p>
        </w:tc>
        <w:tc>
          <w:tcPr>
            <w:tcW w:w="290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A0DF55B" w14:textId="77777777" w:rsidR="00D64BBB" w:rsidRDefault="00D64BBB" w:rsidP="00B37FBB">
            <w:pPr>
              <w:pStyle w:val="Standard"/>
              <w:jc w:val="center"/>
              <w:rPr>
                <w:rFonts w:ascii="Calibri" w:hAnsi="Calibri" w:cs="Calibri"/>
                <w:sz w:val="20"/>
              </w:rPr>
            </w:pPr>
            <w:r>
              <w:rPr>
                <w:rFonts w:ascii="Calibri" w:hAnsi="Calibri" w:cs="Calibri"/>
                <w:sz w:val="20"/>
              </w:rPr>
              <w:t>Wartość oferowana</w:t>
            </w:r>
          </w:p>
        </w:tc>
      </w:tr>
      <w:tr w:rsidR="00D64BBB" w14:paraId="0BFC2E8F" w14:textId="77777777" w:rsidTr="00B37FBB">
        <w:trPr>
          <w:trHeight w:val="170"/>
        </w:trPr>
        <w:tc>
          <w:tcPr>
            <w:tcW w:w="5562"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B020C4A" w14:textId="77777777" w:rsidR="00D64BBB" w:rsidRDefault="00D64BBB" w:rsidP="00B37FBB">
            <w:pPr>
              <w:pStyle w:val="Standard"/>
            </w:pPr>
            <w:r>
              <w:rPr>
                <w:rStyle w:val="Domylnaczcionkaakapitu5"/>
                <w:rFonts w:ascii="Calibri" w:hAnsi="Calibri" w:cs="Calibri"/>
                <w:b/>
                <w:bCs/>
                <w:sz w:val="20"/>
              </w:rPr>
              <w:t>Aplikacje kliniczne dedykowane do analizy badań MR</w:t>
            </w:r>
          </w:p>
        </w:tc>
        <w:tc>
          <w:tcPr>
            <w:tcW w:w="1534"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189E7BA1" w14:textId="77777777" w:rsidR="00D64BBB" w:rsidRDefault="00D64BBB" w:rsidP="00B37FBB">
            <w:pPr>
              <w:pStyle w:val="Standard"/>
              <w:jc w:val="center"/>
              <w:rPr>
                <w:rFonts w:ascii="Calibri" w:hAnsi="Calibri" w:cs="Calibri"/>
                <w:sz w:val="20"/>
              </w:rPr>
            </w:pPr>
            <w:r>
              <w:rPr>
                <w:rFonts w:ascii="Calibri" w:hAnsi="Calibri" w:cs="Calibri"/>
                <w:sz w:val="20"/>
              </w:rPr>
              <w:t>TAK</w:t>
            </w:r>
          </w:p>
        </w:tc>
        <w:tc>
          <w:tcPr>
            <w:tcW w:w="2905"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2F99600" w14:textId="77777777" w:rsidR="00D64BBB" w:rsidRDefault="00D64BBB" w:rsidP="00B37FBB">
            <w:pPr>
              <w:pStyle w:val="Standard"/>
              <w:jc w:val="center"/>
              <w:rPr>
                <w:rFonts w:ascii="Calibri" w:hAnsi="Calibri" w:cs="Calibri"/>
                <w:sz w:val="20"/>
              </w:rPr>
            </w:pPr>
          </w:p>
        </w:tc>
      </w:tr>
      <w:tr w:rsidR="00D64BBB" w14:paraId="3ADFF9FC" w14:textId="77777777" w:rsidTr="00B37FBB">
        <w:trPr>
          <w:trHeight w:val="170"/>
        </w:trPr>
        <w:tc>
          <w:tcPr>
            <w:tcW w:w="5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492CC09" w14:textId="77777777" w:rsidR="00D64BBB" w:rsidRDefault="00D64BBB" w:rsidP="00B37FBB">
            <w:pPr>
              <w:pStyle w:val="Standard"/>
              <w:rPr>
                <w:rFonts w:ascii="Calibri" w:hAnsi="Calibri" w:cs="Calibri"/>
                <w:color w:val="000000"/>
                <w:sz w:val="20"/>
              </w:rPr>
            </w:pPr>
            <w:r>
              <w:rPr>
                <w:rFonts w:ascii="Calibri" w:hAnsi="Calibri" w:cs="Calibri"/>
                <w:color w:val="000000"/>
                <w:sz w:val="20"/>
              </w:rPr>
              <w:t>Dostęp do wszystkich poniższych aplikacji klinicznych dla 5 jednoczesnych użytkowników</w:t>
            </w:r>
          </w:p>
        </w:tc>
        <w:tc>
          <w:tcPr>
            <w:tcW w:w="1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6EAA55ED" w14:textId="77777777" w:rsidR="00D64BBB" w:rsidRDefault="00D64BBB" w:rsidP="00B37FBB">
            <w:pPr>
              <w:pStyle w:val="Standard"/>
              <w:jc w:val="center"/>
              <w:rPr>
                <w:rFonts w:ascii="Calibri" w:hAnsi="Calibri" w:cs="Calibri"/>
                <w:sz w:val="20"/>
                <w:lang w:bidi="hi-IN"/>
              </w:rPr>
            </w:pPr>
          </w:p>
        </w:tc>
        <w:tc>
          <w:tcPr>
            <w:tcW w:w="290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7AF4B14" w14:textId="77777777" w:rsidR="00D64BBB" w:rsidRDefault="00D64BBB" w:rsidP="00B37FBB">
            <w:pPr>
              <w:pStyle w:val="Standard"/>
              <w:jc w:val="center"/>
              <w:rPr>
                <w:rFonts w:ascii="Calibri" w:hAnsi="Calibri" w:cs="Calibri"/>
                <w:sz w:val="20"/>
              </w:rPr>
            </w:pPr>
          </w:p>
        </w:tc>
      </w:tr>
      <w:tr w:rsidR="00D64BBB" w14:paraId="42BC94CA" w14:textId="77777777" w:rsidTr="00B37FBB">
        <w:trPr>
          <w:trHeight w:val="170"/>
        </w:trPr>
        <w:tc>
          <w:tcPr>
            <w:tcW w:w="5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D860978" w14:textId="77777777" w:rsidR="00D64BBB" w:rsidRDefault="00D64BBB" w:rsidP="00B37FBB">
            <w:pPr>
              <w:pStyle w:val="Standard"/>
              <w:rPr>
                <w:rFonts w:ascii="Calibri" w:hAnsi="Calibri" w:cs="Calibri"/>
                <w:color w:val="000000"/>
                <w:sz w:val="20"/>
              </w:rPr>
            </w:pPr>
            <w:r>
              <w:rPr>
                <w:rFonts w:ascii="Calibri" w:hAnsi="Calibri" w:cs="Calibri"/>
                <w:color w:val="000000"/>
                <w:sz w:val="20"/>
              </w:rPr>
              <w:t xml:space="preserve">Oprogramowanie do oceny ilościowej i jakościowej badań perfuzji MR mózgu wraz z kalkulacją i prezentacją map parametrycznych TTP, T0, MTT, </w:t>
            </w:r>
            <w:proofErr w:type="spellStart"/>
            <w:r>
              <w:rPr>
                <w:rFonts w:ascii="Calibri" w:hAnsi="Calibri" w:cs="Calibri"/>
                <w:color w:val="000000"/>
                <w:sz w:val="20"/>
              </w:rPr>
              <w:t>relCBV</w:t>
            </w:r>
            <w:proofErr w:type="spellEnd"/>
            <w:r>
              <w:rPr>
                <w:rFonts w:ascii="Calibri" w:hAnsi="Calibri" w:cs="Calibri"/>
                <w:color w:val="000000"/>
                <w:sz w:val="20"/>
              </w:rPr>
              <w:t xml:space="preserve">, </w:t>
            </w:r>
            <w:proofErr w:type="spellStart"/>
            <w:r>
              <w:rPr>
                <w:rFonts w:ascii="Calibri" w:hAnsi="Calibri" w:cs="Calibri"/>
                <w:color w:val="000000"/>
                <w:sz w:val="20"/>
              </w:rPr>
              <w:t>relCBF</w:t>
            </w:r>
            <w:proofErr w:type="spellEnd"/>
            <w:r>
              <w:rPr>
                <w:rFonts w:ascii="Calibri" w:hAnsi="Calibri" w:cs="Calibri"/>
                <w:color w:val="000000"/>
                <w:sz w:val="20"/>
              </w:rPr>
              <w:t xml:space="preserve">, </w:t>
            </w:r>
            <w:proofErr w:type="spellStart"/>
            <w:r>
              <w:rPr>
                <w:rFonts w:ascii="Calibri" w:hAnsi="Calibri" w:cs="Calibri"/>
                <w:color w:val="000000"/>
                <w:sz w:val="20"/>
              </w:rPr>
              <w:t>Tmax</w:t>
            </w:r>
            <w:proofErr w:type="spellEnd"/>
            <w:r>
              <w:rPr>
                <w:rFonts w:ascii="Calibri" w:hAnsi="Calibri" w:cs="Calibri"/>
                <w:color w:val="000000"/>
                <w:sz w:val="20"/>
              </w:rPr>
              <w:t>.</w:t>
            </w:r>
          </w:p>
          <w:p w14:paraId="5A262106" w14:textId="77777777" w:rsidR="00D64BBB" w:rsidRDefault="00D64BBB" w:rsidP="00B37FBB">
            <w:pPr>
              <w:pStyle w:val="Standard"/>
              <w:rPr>
                <w:rFonts w:ascii="Calibri" w:hAnsi="Calibri" w:cs="Calibri"/>
                <w:color w:val="000000"/>
                <w:sz w:val="20"/>
              </w:rPr>
            </w:pPr>
            <w:r>
              <w:rPr>
                <w:rFonts w:ascii="Calibri" w:hAnsi="Calibri" w:cs="Calibri"/>
                <w:color w:val="000000"/>
                <w:sz w:val="20"/>
              </w:rPr>
              <w:t>Wyznaczanie i analiza obszarów niedopasowania dyfuzji i perfuzji.</w:t>
            </w:r>
          </w:p>
          <w:p w14:paraId="03CDDA9F" w14:textId="77777777" w:rsidR="00D64BBB" w:rsidRDefault="00D64BBB" w:rsidP="00B37FBB">
            <w:pPr>
              <w:pStyle w:val="Standard"/>
              <w:rPr>
                <w:rFonts w:ascii="Calibri" w:hAnsi="Calibri" w:cs="Calibri"/>
                <w:color w:val="000000"/>
                <w:sz w:val="20"/>
              </w:rPr>
            </w:pPr>
            <w:r>
              <w:rPr>
                <w:rFonts w:ascii="Calibri" w:hAnsi="Calibri" w:cs="Calibri"/>
                <w:color w:val="000000"/>
                <w:sz w:val="20"/>
              </w:rPr>
              <w:t xml:space="preserve">Dedykowany algorytm korekcji przecieku kontrastu do przestrzeni międzykomórkowej, z wyznaczaniem map </w:t>
            </w:r>
            <w:proofErr w:type="spellStart"/>
            <w:r>
              <w:rPr>
                <w:rFonts w:ascii="Calibri" w:hAnsi="Calibri" w:cs="Calibri"/>
                <w:color w:val="000000"/>
                <w:sz w:val="20"/>
              </w:rPr>
              <w:t>correctedrelCBV</w:t>
            </w:r>
            <w:proofErr w:type="spellEnd"/>
            <w:r>
              <w:rPr>
                <w:rFonts w:ascii="Calibri" w:hAnsi="Calibri" w:cs="Calibri"/>
                <w:color w:val="000000"/>
                <w:sz w:val="20"/>
              </w:rPr>
              <w:t xml:space="preserve"> i K2.</w:t>
            </w:r>
          </w:p>
        </w:tc>
        <w:tc>
          <w:tcPr>
            <w:tcW w:w="1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0B48A768" w14:textId="77777777" w:rsidR="00D64BBB" w:rsidRDefault="00D64BBB" w:rsidP="00B37FBB">
            <w:pPr>
              <w:pStyle w:val="Standard"/>
              <w:jc w:val="center"/>
              <w:rPr>
                <w:rFonts w:ascii="Calibri" w:hAnsi="Calibri" w:cs="Calibri"/>
                <w:sz w:val="20"/>
                <w:lang w:bidi="hi-IN"/>
              </w:rPr>
            </w:pPr>
            <w:r>
              <w:rPr>
                <w:rFonts w:ascii="Calibri" w:hAnsi="Calibri" w:cs="Calibri"/>
                <w:sz w:val="20"/>
                <w:lang w:bidi="hi-IN"/>
              </w:rPr>
              <w:t>Tak, podać nazwę</w:t>
            </w:r>
          </w:p>
        </w:tc>
        <w:tc>
          <w:tcPr>
            <w:tcW w:w="290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D4B099C" w14:textId="77777777" w:rsidR="00D64BBB" w:rsidRDefault="00D64BBB" w:rsidP="00B37FBB">
            <w:pPr>
              <w:pStyle w:val="Standard"/>
              <w:jc w:val="center"/>
              <w:rPr>
                <w:rFonts w:ascii="Calibri" w:hAnsi="Calibri" w:cs="Calibri"/>
                <w:sz w:val="20"/>
              </w:rPr>
            </w:pPr>
          </w:p>
        </w:tc>
      </w:tr>
      <w:tr w:rsidR="00D64BBB" w14:paraId="4B215AB8" w14:textId="77777777" w:rsidTr="00B37FBB">
        <w:trPr>
          <w:trHeight w:val="170"/>
        </w:trPr>
        <w:tc>
          <w:tcPr>
            <w:tcW w:w="5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7A4F19B" w14:textId="77777777" w:rsidR="00D64BBB" w:rsidRDefault="00D64BBB" w:rsidP="00B37FBB">
            <w:pPr>
              <w:pStyle w:val="Standard"/>
              <w:rPr>
                <w:rFonts w:ascii="Calibri" w:hAnsi="Calibri" w:cs="Calibri"/>
                <w:sz w:val="20"/>
                <w:lang w:bidi="hi-IN"/>
              </w:rPr>
            </w:pPr>
            <w:r>
              <w:rPr>
                <w:rFonts w:ascii="Calibri" w:hAnsi="Calibri" w:cs="Calibri"/>
                <w:sz w:val="20"/>
                <w:lang w:bidi="hi-IN"/>
              </w:rPr>
              <w:t>Aplikacja do analizy perfuzji T1, pozwalające uzyskać pomiary wzmocnienia względnego, wzmocnienia maksymalnego, czasu do wykrycia wartości szczytowej (TTP) i prędkość napływu środka kontrastowego.</w:t>
            </w:r>
          </w:p>
        </w:tc>
        <w:tc>
          <w:tcPr>
            <w:tcW w:w="1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6DD5BA8C" w14:textId="77777777" w:rsidR="00D64BBB" w:rsidRDefault="00D64BBB" w:rsidP="00B37FBB">
            <w:pPr>
              <w:pStyle w:val="Standard"/>
              <w:jc w:val="center"/>
              <w:rPr>
                <w:rFonts w:ascii="Calibri" w:hAnsi="Calibri" w:cs="Calibri"/>
                <w:sz w:val="20"/>
                <w:lang w:bidi="hi-IN"/>
              </w:rPr>
            </w:pPr>
            <w:r>
              <w:rPr>
                <w:rFonts w:ascii="Calibri" w:hAnsi="Calibri" w:cs="Calibri"/>
                <w:sz w:val="20"/>
                <w:lang w:bidi="hi-IN"/>
              </w:rPr>
              <w:t>Tak, podać nazwę</w:t>
            </w:r>
          </w:p>
        </w:tc>
        <w:tc>
          <w:tcPr>
            <w:tcW w:w="290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B6274A3" w14:textId="77777777" w:rsidR="00D64BBB" w:rsidRDefault="00D64BBB" w:rsidP="00B37FBB">
            <w:pPr>
              <w:pStyle w:val="Standard"/>
              <w:jc w:val="center"/>
              <w:rPr>
                <w:rFonts w:ascii="Calibri" w:hAnsi="Calibri" w:cs="Calibri"/>
                <w:sz w:val="20"/>
              </w:rPr>
            </w:pPr>
          </w:p>
        </w:tc>
      </w:tr>
      <w:tr w:rsidR="00D64BBB" w14:paraId="7C77F0AF" w14:textId="77777777" w:rsidTr="00B37FBB">
        <w:trPr>
          <w:trHeight w:val="170"/>
        </w:trPr>
        <w:tc>
          <w:tcPr>
            <w:tcW w:w="5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9A225F3" w14:textId="77777777" w:rsidR="00D64BBB" w:rsidRDefault="00D64BBB" w:rsidP="00B37FBB">
            <w:pPr>
              <w:pStyle w:val="Standard"/>
              <w:rPr>
                <w:rFonts w:ascii="Calibri" w:hAnsi="Calibri" w:cs="Calibri"/>
                <w:sz w:val="20"/>
                <w:lang w:bidi="hi-IN"/>
              </w:rPr>
            </w:pPr>
            <w:r>
              <w:rPr>
                <w:rFonts w:ascii="Calibri" w:hAnsi="Calibri" w:cs="Calibri"/>
                <w:sz w:val="20"/>
                <w:lang w:bidi="hi-IN"/>
              </w:rPr>
              <w:t>Aplikacja służąca do łączenia wielu obrazów w jeden widok na potrzeby przeglądania skanów pozyskanych przy użyciu kilku aparatów. Aplikacja do badania całego ciała, angiografii MR, całego kręgosłupa w celu uwidocznienia całego centralnego układu nerwowego.</w:t>
            </w:r>
          </w:p>
        </w:tc>
        <w:tc>
          <w:tcPr>
            <w:tcW w:w="1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3C96C4B4" w14:textId="77777777" w:rsidR="00D64BBB" w:rsidRDefault="00D64BBB" w:rsidP="00B37FBB">
            <w:pPr>
              <w:pStyle w:val="Standard"/>
              <w:jc w:val="center"/>
              <w:rPr>
                <w:rFonts w:ascii="Calibri" w:hAnsi="Calibri" w:cs="Calibri"/>
                <w:sz w:val="20"/>
                <w:lang w:bidi="hi-IN"/>
              </w:rPr>
            </w:pPr>
            <w:r>
              <w:rPr>
                <w:rFonts w:ascii="Calibri" w:hAnsi="Calibri" w:cs="Calibri"/>
                <w:sz w:val="20"/>
                <w:lang w:bidi="hi-IN"/>
              </w:rPr>
              <w:t>Tak, podać nazwę</w:t>
            </w:r>
          </w:p>
        </w:tc>
        <w:tc>
          <w:tcPr>
            <w:tcW w:w="290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F04F6AB" w14:textId="77777777" w:rsidR="00D64BBB" w:rsidRDefault="00D64BBB" w:rsidP="00B37FBB">
            <w:pPr>
              <w:pStyle w:val="Standard"/>
              <w:jc w:val="center"/>
              <w:rPr>
                <w:rFonts w:ascii="Calibri" w:hAnsi="Calibri" w:cs="Calibri"/>
                <w:sz w:val="20"/>
              </w:rPr>
            </w:pPr>
          </w:p>
        </w:tc>
      </w:tr>
      <w:tr w:rsidR="00D64BBB" w14:paraId="7CB7F264" w14:textId="77777777" w:rsidTr="00B37FBB">
        <w:trPr>
          <w:trHeight w:val="170"/>
        </w:trPr>
        <w:tc>
          <w:tcPr>
            <w:tcW w:w="5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20595F70" w14:textId="77777777" w:rsidR="00D64BBB" w:rsidRDefault="00D64BBB" w:rsidP="00B37FBB">
            <w:pPr>
              <w:pStyle w:val="Standard"/>
              <w:rPr>
                <w:rFonts w:ascii="Calibri" w:hAnsi="Calibri" w:cs="Calibri"/>
                <w:sz w:val="20"/>
                <w:lang w:bidi="hi-IN"/>
              </w:rPr>
            </w:pPr>
            <w:r>
              <w:rPr>
                <w:rFonts w:ascii="Calibri" w:hAnsi="Calibri" w:cs="Calibri"/>
                <w:sz w:val="20"/>
                <w:lang w:bidi="hi-IN"/>
              </w:rPr>
              <w:t>Aplikacja pozwalająca na obliczanie nowych obrazów w oparciu o wybraną sumę czasów echa.</w:t>
            </w:r>
          </w:p>
        </w:tc>
        <w:tc>
          <w:tcPr>
            <w:tcW w:w="1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1FAF1AE4" w14:textId="77777777" w:rsidR="00D64BBB" w:rsidRDefault="00D64BBB" w:rsidP="00B37FBB">
            <w:pPr>
              <w:pStyle w:val="Standard"/>
              <w:jc w:val="center"/>
              <w:rPr>
                <w:rFonts w:ascii="Calibri" w:hAnsi="Calibri" w:cs="Calibri"/>
                <w:sz w:val="20"/>
                <w:lang w:bidi="hi-IN"/>
              </w:rPr>
            </w:pPr>
            <w:r>
              <w:rPr>
                <w:rFonts w:ascii="Calibri" w:hAnsi="Calibri" w:cs="Calibri"/>
                <w:sz w:val="20"/>
                <w:lang w:bidi="hi-IN"/>
              </w:rPr>
              <w:t>Tak, podać nazwę</w:t>
            </w:r>
          </w:p>
        </w:tc>
        <w:tc>
          <w:tcPr>
            <w:tcW w:w="290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BA75015" w14:textId="77777777" w:rsidR="00D64BBB" w:rsidRDefault="00D64BBB" w:rsidP="00B37FBB">
            <w:pPr>
              <w:pStyle w:val="Standard"/>
              <w:jc w:val="center"/>
              <w:rPr>
                <w:rFonts w:ascii="Calibri" w:hAnsi="Calibri" w:cs="Calibri"/>
                <w:sz w:val="20"/>
              </w:rPr>
            </w:pPr>
          </w:p>
        </w:tc>
      </w:tr>
      <w:tr w:rsidR="00D64BBB" w14:paraId="3C98A047" w14:textId="77777777" w:rsidTr="00B37FBB">
        <w:trPr>
          <w:trHeight w:val="170"/>
        </w:trPr>
        <w:tc>
          <w:tcPr>
            <w:tcW w:w="5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7DAF272" w14:textId="77777777" w:rsidR="00D64BBB" w:rsidRDefault="00D64BBB" w:rsidP="00B37FBB">
            <w:pPr>
              <w:pStyle w:val="Standard"/>
              <w:rPr>
                <w:rFonts w:ascii="Calibri" w:hAnsi="Calibri" w:cs="Calibri"/>
                <w:sz w:val="20"/>
              </w:rPr>
            </w:pPr>
            <w:r>
              <w:rPr>
                <w:rFonts w:ascii="Calibri" w:hAnsi="Calibri" w:cs="Calibri"/>
                <w:sz w:val="20"/>
              </w:rPr>
              <w:t xml:space="preserve">System wyposażony w pakiet aplikacji do oceny badań dyfuzji MR. Narzędzie musi pozwalać na przeprowadzenie analizy charakterystyki dyfuzji w udarach i innych chorobach, z uwzględnieniem parametrów ADC, </w:t>
            </w:r>
            <w:proofErr w:type="spellStart"/>
            <w:r>
              <w:rPr>
                <w:rFonts w:ascii="Calibri" w:hAnsi="Calibri" w:cs="Calibri"/>
                <w:sz w:val="20"/>
              </w:rPr>
              <w:t>eADC</w:t>
            </w:r>
            <w:proofErr w:type="spellEnd"/>
            <w:r>
              <w:rPr>
                <w:rFonts w:ascii="Calibri" w:hAnsi="Calibri" w:cs="Calibri"/>
                <w:sz w:val="20"/>
              </w:rPr>
              <w:t xml:space="preserve"> i FA.</w:t>
            </w:r>
          </w:p>
        </w:tc>
        <w:tc>
          <w:tcPr>
            <w:tcW w:w="1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6593CCAA" w14:textId="77777777" w:rsidR="00D64BBB" w:rsidRDefault="00D64BBB" w:rsidP="00B37FBB">
            <w:pPr>
              <w:pStyle w:val="Standard"/>
              <w:jc w:val="center"/>
              <w:rPr>
                <w:rFonts w:ascii="Calibri" w:hAnsi="Calibri" w:cs="Calibri"/>
                <w:sz w:val="20"/>
                <w:lang w:bidi="hi-IN"/>
              </w:rPr>
            </w:pPr>
            <w:r>
              <w:rPr>
                <w:rFonts w:ascii="Calibri" w:hAnsi="Calibri" w:cs="Calibri"/>
                <w:sz w:val="20"/>
                <w:lang w:bidi="hi-IN"/>
              </w:rPr>
              <w:t>Tak, podać nazwę</w:t>
            </w:r>
          </w:p>
        </w:tc>
        <w:tc>
          <w:tcPr>
            <w:tcW w:w="290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21F7A02" w14:textId="77777777" w:rsidR="00D64BBB" w:rsidRDefault="00D64BBB" w:rsidP="00B37FBB">
            <w:pPr>
              <w:pStyle w:val="Standard"/>
              <w:jc w:val="center"/>
              <w:rPr>
                <w:rFonts w:ascii="Calibri" w:hAnsi="Calibri" w:cs="Calibri"/>
                <w:sz w:val="20"/>
              </w:rPr>
            </w:pPr>
          </w:p>
        </w:tc>
      </w:tr>
      <w:tr w:rsidR="00D64BBB" w14:paraId="203B45D9" w14:textId="77777777" w:rsidTr="00B37FBB">
        <w:trPr>
          <w:trHeight w:val="170"/>
        </w:trPr>
        <w:tc>
          <w:tcPr>
            <w:tcW w:w="5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6499FE1" w14:textId="77777777" w:rsidR="00D64BBB" w:rsidRDefault="00D64BBB" w:rsidP="00B37FBB">
            <w:pPr>
              <w:pStyle w:val="Standard"/>
              <w:rPr>
                <w:rFonts w:ascii="Calibri" w:hAnsi="Calibri" w:cs="Calibri"/>
                <w:sz w:val="20"/>
                <w:lang w:bidi="hi-IN"/>
              </w:rPr>
            </w:pPr>
            <w:r>
              <w:rPr>
                <w:rFonts w:ascii="Calibri" w:hAnsi="Calibri" w:cs="Calibri"/>
                <w:sz w:val="20"/>
                <w:lang w:bidi="hi-IN"/>
              </w:rPr>
              <w:t>System wyposażony w aplikację umożliwiającą wykonanie obliczeń subtrakcji dla badań dynamicznych, jak również pozwala na obliczenie współczynnika transferu magnetyzacji środka kontrastowego (MTC) dla obrazów na podstawie odpowiedniego zestawu obrazów wejściowych. Można zdefiniować współczynniki ważenia, które mają wpływ na subtrakcję lub wynik MTC.</w:t>
            </w:r>
          </w:p>
        </w:tc>
        <w:tc>
          <w:tcPr>
            <w:tcW w:w="1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11875DA6" w14:textId="77777777" w:rsidR="00D64BBB" w:rsidRDefault="00D64BBB" w:rsidP="00B37FBB">
            <w:pPr>
              <w:pStyle w:val="Standard"/>
              <w:jc w:val="center"/>
              <w:rPr>
                <w:rFonts w:ascii="Calibri" w:hAnsi="Calibri" w:cs="Calibri"/>
                <w:sz w:val="20"/>
                <w:lang w:bidi="hi-IN"/>
              </w:rPr>
            </w:pPr>
            <w:r>
              <w:rPr>
                <w:rFonts w:ascii="Calibri" w:hAnsi="Calibri" w:cs="Calibri"/>
                <w:sz w:val="20"/>
                <w:lang w:bidi="hi-IN"/>
              </w:rPr>
              <w:t>Tak, podać nazwę</w:t>
            </w:r>
          </w:p>
        </w:tc>
        <w:tc>
          <w:tcPr>
            <w:tcW w:w="290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12053CB" w14:textId="77777777" w:rsidR="00D64BBB" w:rsidRDefault="00D64BBB" w:rsidP="00B37FBB">
            <w:pPr>
              <w:pStyle w:val="Standard"/>
              <w:jc w:val="center"/>
              <w:rPr>
                <w:rFonts w:ascii="Calibri" w:hAnsi="Calibri" w:cs="Calibri"/>
                <w:sz w:val="20"/>
              </w:rPr>
            </w:pPr>
          </w:p>
        </w:tc>
      </w:tr>
      <w:tr w:rsidR="00D64BBB" w14:paraId="058C853F" w14:textId="77777777" w:rsidTr="00B37FBB">
        <w:trPr>
          <w:trHeight w:val="170"/>
        </w:trPr>
        <w:tc>
          <w:tcPr>
            <w:tcW w:w="5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CF36B07" w14:textId="77777777" w:rsidR="00D64BBB" w:rsidRDefault="00D64BBB" w:rsidP="00B37FBB">
            <w:pPr>
              <w:pStyle w:val="Standard"/>
              <w:rPr>
                <w:rFonts w:ascii="Calibri" w:hAnsi="Calibri" w:cs="Calibri"/>
                <w:color w:val="000000"/>
                <w:sz w:val="20"/>
              </w:rPr>
            </w:pPr>
            <w:r>
              <w:rPr>
                <w:rFonts w:ascii="Calibri" w:hAnsi="Calibri" w:cs="Calibri"/>
                <w:color w:val="000000"/>
                <w:sz w:val="20"/>
              </w:rPr>
              <w:t xml:space="preserve">Oprogramowanie do analizy badań DTI z możliwością kalkulacji map DTI oraz generowania i prezentacji </w:t>
            </w:r>
            <w:proofErr w:type="spellStart"/>
            <w:r>
              <w:rPr>
                <w:rFonts w:ascii="Calibri" w:hAnsi="Calibri" w:cs="Calibri"/>
                <w:color w:val="000000"/>
                <w:sz w:val="20"/>
              </w:rPr>
              <w:t>traktografii</w:t>
            </w:r>
            <w:proofErr w:type="spellEnd"/>
            <w:r>
              <w:rPr>
                <w:rFonts w:ascii="Calibri" w:hAnsi="Calibri" w:cs="Calibri"/>
                <w:color w:val="000000"/>
                <w:sz w:val="20"/>
              </w:rPr>
              <w:t xml:space="preserve"> tensora dyfuzji w 3D.</w:t>
            </w:r>
          </w:p>
          <w:p w14:paraId="415DB32D" w14:textId="77777777" w:rsidR="00D64BBB" w:rsidRDefault="00D64BBB" w:rsidP="00B37FBB">
            <w:pPr>
              <w:pStyle w:val="Standard"/>
              <w:rPr>
                <w:rFonts w:ascii="Calibri" w:hAnsi="Calibri" w:cs="Calibri"/>
                <w:color w:val="000000"/>
                <w:sz w:val="20"/>
              </w:rPr>
            </w:pPr>
            <w:r>
              <w:rPr>
                <w:rFonts w:ascii="Calibri" w:hAnsi="Calibri" w:cs="Calibri"/>
                <w:color w:val="000000"/>
                <w:sz w:val="20"/>
              </w:rPr>
              <w:t>Możliwość nałożenia danych z badania na obraz morfologiczny, zapisu jako „</w:t>
            </w:r>
            <w:proofErr w:type="spellStart"/>
            <w:r>
              <w:rPr>
                <w:rFonts w:ascii="Calibri" w:hAnsi="Calibri" w:cs="Calibri"/>
                <w:color w:val="000000"/>
                <w:sz w:val="20"/>
              </w:rPr>
              <w:t>batch</w:t>
            </w:r>
            <w:proofErr w:type="spellEnd"/>
            <w:r>
              <w:rPr>
                <w:rFonts w:ascii="Calibri" w:hAnsi="Calibri" w:cs="Calibri"/>
                <w:color w:val="000000"/>
                <w:sz w:val="20"/>
              </w:rPr>
              <w:t>” oraz eksportu wyników do aparatu zabiegowego.</w:t>
            </w:r>
          </w:p>
        </w:tc>
        <w:tc>
          <w:tcPr>
            <w:tcW w:w="1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42AF91B3" w14:textId="77777777" w:rsidR="00D64BBB" w:rsidRDefault="00D64BBB" w:rsidP="00B37FBB">
            <w:pPr>
              <w:pStyle w:val="Standard"/>
              <w:jc w:val="center"/>
              <w:rPr>
                <w:rFonts w:ascii="Calibri" w:hAnsi="Calibri" w:cs="Calibri"/>
                <w:sz w:val="20"/>
                <w:lang w:bidi="hi-IN"/>
              </w:rPr>
            </w:pPr>
            <w:r>
              <w:rPr>
                <w:rFonts w:ascii="Calibri" w:hAnsi="Calibri" w:cs="Calibri"/>
                <w:sz w:val="20"/>
                <w:lang w:bidi="hi-IN"/>
              </w:rPr>
              <w:t>Tak, podać nazwę</w:t>
            </w:r>
          </w:p>
        </w:tc>
        <w:tc>
          <w:tcPr>
            <w:tcW w:w="290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4755D63" w14:textId="77777777" w:rsidR="00D64BBB" w:rsidRDefault="00D64BBB" w:rsidP="00B37FBB">
            <w:pPr>
              <w:pStyle w:val="Standard"/>
              <w:jc w:val="center"/>
              <w:rPr>
                <w:rFonts w:ascii="Calibri" w:hAnsi="Calibri" w:cs="Calibri"/>
                <w:sz w:val="20"/>
              </w:rPr>
            </w:pPr>
          </w:p>
        </w:tc>
      </w:tr>
      <w:tr w:rsidR="00D64BBB" w14:paraId="49AC5800" w14:textId="77777777" w:rsidTr="00B37FBB">
        <w:trPr>
          <w:trHeight w:val="170"/>
        </w:trPr>
        <w:tc>
          <w:tcPr>
            <w:tcW w:w="5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AE07309" w14:textId="77777777" w:rsidR="00D64BBB" w:rsidRDefault="00D64BBB" w:rsidP="00B37FBB">
            <w:pPr>
              <w:pStyle w:val="Standard"/>
            </w:pPr>
            <w:r>
              <w:rPr>
                <w:rFonts w:ascii="Calibri" w:hAnsi="Calibri" w:cs="Calibri"/>
                <w:sz w:val="20"/>
              </w:rPr>
              <w:t>Dedykowane oprogramowanie do analizy wyników spektroskopii MR min. SVS, CSI 2D i 3D.</w:t>
            </w:r>
          </w:p>
        </w:tc>
        <w:tc>
          <w:tcPr>
            <w:tcW w:w="1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0FAA2678" w14:textId="77777777" w:rsidR="00D64BBB" w:rsidRDefault="00D64BBB" w:rsidP="00B37FBB">
            <w:pPr>
              <w:pStyle w:val="Standard"/>
              <w:jc w:val="center"/>
              <w:rPr>
                <w:rFonts w:ascii="Calibri" w:hAnsi="Calibri" w:cs="Calibri"/>
                <w:sz w:val="20"/>
                <w:lang w:bidi="hi-IN"/>
              </w:rPr>
            </w:pPr>
            <w:r>
              <w:rPr>
                <w:rFonts w:ascii="Calibri" w:hAnsi="Calibri" w:cs="Calibri"/>
                <w:sz w:val="20"/>
                <w:lang w:bidi="hi-IN"/>
              </w:rPr>
              <w:t>Tak, podać nazwę</w:t>
            </w:r>
          </w:p>
        </w:tc>
        <w:tc>
          <w:tcPr>
            <w:tcW w:w="290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D92895C" w14:textId="77777777" w:rsidR="00D64BBB" w:rsidRDefault="00D64BBB" w:rsidP="00B37FBB">
            <w:pPr>
              <w:pStyle w:val="Standard"/>
              <w:jc w:val="center"/>
              <w:rPr>
                <w:rFonts w:ascii="Calibri" w:hAnsi="Calibri" w:cs="Calibri"/>
                <w:sz w:val="20"/>
              </w:rPr>
            </w:pPr>
          </w:p>
        </w:tc>
      </w:tr>
      <w:tr w:rsidR="00D64BBB" w14:paraId="7791D352" w14:textId="77777777" w:rsidTr="00B37FBB">
        <w:trPr>
          <w:trHeight w:val="170"/>
        </w:trPr>
        <w:tc>
          <w:tcPr>
            <w:tcW w:w="5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3B8E013" w14:textId="77777777" w:rsidR="00D64BBB" w:rsidRDefault="00D64BBB" w:rsidP="00B37FBB">
            <w:pPr>
              <w:pStyle w:val="Standard"/>
            </w:pPr>
            <w:r>
              <w:rPr>
                <w:rFonts w:ascii="Calibri" w:hAnsi="Calibri" w:cs="Calibri"/>
                <w:sz w:val="20"/>
              </w:rPr>
              <w:t>Aplikacja do analizy wyników badań funkcjonalnego rezonansu magnetycznego dla różnego rodzaju paradygmatów (</w:t>
            </w:r>
            <w:proofErr w:type="spellStart"/>
            <w:r>
              <w:rPr>
                <w:rFonts w:ascii="Calibri" w:hAnsi="Calibri" w:cs="Calibri"/>
                <w:sz w:val="20"/>
              </w:rPr>
              <w:t>task-related</w:t>
            </w:r>
            <w:proofErr w:type="spellEnd"/>
            <w:r>
              <w:rPr>
                <w:rFonts w:ascii="Calibri" w:hAnsi="Calibri" w:cs="Calibri"/>
                <w:sz w:val="20"/>
              </w:rPr>
              <w:t>, event-</w:t>
            </w:r>
            <w:proofErr w:type="spellStart"/>
            <w:r>
              <w:rPr>
                <w:rFonts w:ascii="Calibri" w:hAnsi="Calibri" w:cs="Calibri"/>
                <w:sz w:val="20"/>
              </w:rPr>
              <w:t>related</w:t>
            </w:r>
            <w:proofErr w:type="spellEnd"/>
            <w:r>
              <w:rPr>
                <w:rFonts w:ascii="Calibri" w:hAnsi="Calibri" w:cs="Calibri"/>
                <w:sz w:val="20"/>
              </w:rPr>
              <w:t xml:space="preserve">, </w:t>
            </w:r>
            <w:proofErr w:type="spellStart"/>
            <w:r>
              <w:rPr>
                <w:rFonts w:ascii="Calibri" w:hAnsi="Calibri" w:cs="Calibri"/>
                <w:sz w:val="20"/>
              </w:rPr>
              <w:t>resting-state</w:t>
            </w:r>
            <w:proofErr w:type="spellEnd"/>
            <w:r>
              <w:rPr>
                <w:rFonts w:ascii="Calibri" w:hAnsi="Calibri" w:cs="Calibri"/>
                <w:sz w:val="20"/>
              </w:rPr>
              <w:t>).</w:t>
            </w:r>
            <w:r>
              <w:rPr>
                <w:rFonts w:ascii="Calibri" w:hAnsi="Calibri" w:cs="Calibri"/>
                <w:sz w:val="20"/>
              </w:rPr>
              <w:br/>
              <w:t>Wyznaczanie i wizualizacja obszarów aktywacji.</w:t>
            </w:r>
          </w:p>
        </w:tc>
        <w:tc>
          <w:tcPr>
            <w:tcW w:w="1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16791E35" w14:textId="77777777" w:rsidR="00D64BBB" w:rsidRDefault="00D64BBB" w:rsidP="00B37FBB">
            <w:pPr>
              <w:pStyle w:val="Standard"/>
              <w:jc w:val="center"/>
              <w:rPr>
                <w:rFonts w:ascii="Calibri" w:hAnsi="Calibri" w:cs="Calibri"/>
                <w:sz w:val="20"/>
                <w:lang w:bidi="hi-IN"/>
              </w:rPr>
            </w:pPr>
            <w:r>
              <w:rPr>
                <w:rFonts w:ascii="Calibri" w:hAnsi="Calibri" w:cs="Calibri"/>
                <w:sz w:val="20"/>
                <w:lang w:bidi="hi-IN"/>
              </w:rPr>
              <w:t>Tak, podać nazwę</w:t>
            </w:r>
          </w:p>
        </w:tc>
        <w:tc>
          <w:tcPr>
            <w:tcW w:w="290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F88A0E9" w14:textId="77777777" w:rsidR="00D64BBB" w:rsidRDefault="00D64BBB" w:rsidP="00B37FBB">
            <w:pPr>
              <w:pStyle w:val="Standard"/>
              <w:jc w:val="center"/>
              <w:rPr>
                <w:rFonts w:ascii="Calibri" w:hAnsi="Calibri" w:cs="Calibri"/>
                <w:sz w:val="20"/>
              </w:rPr>
            </w:pPr>
          </w:p>
        </w:tc>
      </w:tr>
    </w:tbl>
    <w:p w14:paraId="3064F856" w14:textId="77777777" w:rsidR="00D64BBB" w:rsidRDefault="00D64BBB" w:rsidP="00D64BBB">
      <w:pPr>
        <w:pStyle w:val="Standard"/>
        <w:autoSpaceDE w:val="0"/>
        <w:rPr>
          <w:rFonts w:ascii="Source Sans Pro" w:eastAsia="Source Sans Pro" w:hAnsi="Source Sans Pro" w:cs="Source Sans Pro"/>
          <w:color w:val="000000"/>
          <w:sz w:val="22"/>
          <w:szCs w:val="22"/>
        </w:rPr>
      </w:pPr>
    </w:p>
    <w:p w14:paraId="2C97C559" w14:textId="77777777" w:rsidR="00D64BBB" w:rsidRDefault="00D64BBB" w:rsidP="00D64BBB">
      <w:pPr>
        <w:pStyle w:val="Default"/>
        <w:rPr>
          <w:b/>
          <w:bCs/>
          <w:sz w:val="22"/>
          <w:szCs w:val="22"/>
          <w:lang w:val="pl-PL"/>
        </w:rPr>
      </w:pPr>
      <w:r>
        <w:rPr>
          <w:rFonts w:ascii="Source Sans Pro" w:eastAsia="Source Sans Pro" w:hAnsi="Source Sans Pro" w:cs="Source Sans Pro"/>
          <w:b/>
          <w:bCs/>
          <w:sz w:val="22"/>
          <w:szCs w:val="22"/>
          <w:lang w:val="pl-PL"/>
        </w:rPr>
        <w:t>Odpowiedź na pytanie 9</w:t>
      </w:r>
    </w:p>
    <w:p w14:paraId="557AB375" w14:textId="77777777" w:rsidR="00D64BBB" w:rsidRDefault="00D64BBB" w:rsidP="00D64BBB">
      <w:pPr>
        <w:pStyle w:val="Default"/>
        <w:rPr>
          <w:sz w:val="22"/>
          <w:szCs w:val="22"/>
          <w:lang w:val="pl-PL"/>
        </w:rPr>
      </w:pPr>
      <w:r>
        <w:rPr>
          <w:rFonts w:ascii="Source Sans Pro" w:eastAsia="Source Sans Pro" w:hAnsi="Source Sans Pro" w:cs="Source Sans Pro"/>
          <w:sz w:val="22"/>
          <w:szCs w:val="22"/>
          <w:lang w:val="pl-PL"/>
        </w:rPr>
        <w:t>Zamawiający posiada system RIS i PACS firmy PIXEL i nie posiada wolnych licencji. Koszt prac po stronie wykonawcy.</w:t>
      </w:r>
    </w:p>
    <w:p w14:paraId="5F437E52" w14:textId="77777777" w:rsidR="00D64BBB" w:rsidRDefault="00D64BBB" w:rsidP="00D64BBB">
      <w:pPr>
        <w:pStyle w:val="Default"/>
        <w:rPr>
          <w:sz w:val="22"/>
          <w:szCs w:val="22"/>
          <w:lang w:val="pl-PL"/>
        </w:rPr>
      </w:pPr>
    </w:p>
    <w:p w14:paraId="3B52026E" w14:textId="77777777" w:rsidR="00D64BBB" w:rsidRDefault="00D64BBB" w:rsidP="00D64BBB">
      <w:pPr>
        <w:pStyle w:val="Default"/>
        <w:rPr>
          <w:b/>
          <w:bCs/>
          <w:sz w:val="22"/>
          <w:szCs w:val="22"/>
          <w:lang w:val="pl-PL"/>
        </w:rPr>
      </w:pPr>
      <w:r>
        <w:rPr>
          <w:rFonts w:ascii="Source Sans Pro" w:eastAsia="Source Sans Pro" w:hAnsi="Source Sans Pro" w:cs="Source Sans Pro"/>
          <w:b/>
          <w:bCs/>
          <w:sz w:val="22"/>
          <w:szCs w:val="22"/>
          <w:lang w:val="pl-PL"/>
        </w:rPr>
        <w:t>Odpowiedź na pytanie 10</w:t>
      </w:r>
    </w:p>
    <w:p w14:paraId="54340C5A" w14:textId="77777777" w:rsidR="00D64BBB" w:rsidRDefault="00D64BBB" w:rsidP="00D64BBB">
      <w:pPr>
        <w:pStyle w:val="Default"/>
        <w:rPr>
          <w:sz w:val="22"/>
          <w:szCs w:val="22"/>
          <w:lang w:val="pl-PL"/>
        </w:rPr>
      </w:pPr>
      <w:r>
        <w:rPr>
          <w:rFonts w:ascii="Source Sans Pro" w:eastAsia="Source Sans Pro" w:hAnsi="Source Sans Pro" w:cs="Source Sans Pro"/>
          <w:sz w:val="22"/>
          <w:szCs w:val="22"/>
          <w:lang w:val="pl-PL"/>
        </w:rPr>
        <w:lastRenderedPageBreak/>
        <w:t>Zamawiający posiada system RIS i PACS firmy PIXEL i nie posiada wolnych licencji. Koszt prac po stronie wykonawcy.</w:t>
      </w:r>
    </w:p>
    <w:p w14:paraId="6BCAC317" w14:textId="77777777" w:rsidR="00D64BBB" w:rsidRDefault="00D64BBB" w:rsidP="00D64BBB">
      <w:pPr>
        <w:pStyle w:val="Default"/>
        <w:rPr>
          <w:sz w:val="22"/>
          <w:szCs w:val="22"/>
          <w:lang w:val="pl-PL"/>
        </w:rPr>
      </w:pPr>
    </w:p>
    <w:p w14:paraId="5CAB46DC" w14:textId="77777777" w:rsidR="00D64BBB" w:rsidRDefault="00D64BBB" w:rsidP="00D64BBB">
      <w:pPr>
        <w:pStyle w:val="Default"/>
        <w:rPr>
          <w:b/>
          <w:bCs/>
          <w:sz w:val="22"/>
          <w:szCs w:val="22"/>
          <w:lang w:val="pl-PL"/>
        </w:rPr>
      </w:pPr>
      <w:r>
        <w:rPr>
          <w:rFonts w:ascii="Source Sans Pro" w:eastAsia="Source Sans Pro" w:hAnsi="Source Sans Pro" w:cs="Source Sans Pro"/>
          <w:b/>
          <w:bCs/>
          <w:sz w:val="22"/>
          <w:szCs w:val="22"/>
          <w:lang w:val="pl-PL"/>
        </w:rPr>
        <w:t>Odpowiedź na pytanie 11</w:t>
      </w:r>
    </w:p>
    <w:p w14:paraId="31CA495A" w14:textId="77777777" w:rsidR="00D64BBB" w:rsidRDefault="00D64BBB" w:rsidP="00D64BBB">
      <w:pPr>
        <w:pStyle w:val="Default"/>
        <w:rPr>
          <w:sz w:val="22"/>
          <w:szCs w:val="22"/>
          <w:lang w:val="pl-PL"/>
        </w:rPr>
      </w:pPr>
      <w:r>
        <w:rPr>
          <w:rFonts w:ascii="Source Sans Pro" w:eastAsia="Source Sans Pro" w:hAnsi="Source Sans Pro" w:cs="Source Sans Pro"/>
          <w:sz w:val="22"/>
          <w:szCs w:val="22"/>
          <w:lang w:val="pl-PL"/>
        </w:rPr>
        <w:t>Zamawiający potwierdza</w:t>
      </w:r>
    </w:p>
    <w:p w14:paraId="386CDCF5" w14:textId="77777777" w:rsidR="00D64BBB" w:rsidRDefault="00D64BBB" w:rsidP="00D64BBB">
      <w:pPr>
        <w:pStyle w:val="Default"/>
        <w:rPr>
          <w:sz w:val="22"/>
          <w:szCs w:val="22"/>
          <w:lang w:val="pl-PL"/>
        </w:rPr>
      </w:pPr>
    </w:p>
    <w:p w14:paraId="436585FC" w14:textId="77777777" w:rsidR="00D64BBB" w:rsidRDefault="00D64BBB" w:rsidP="00D64BBB">
      <w:pPr>
        <w:pStyle w:val="Default"/>
        <w:rPr>
          <w:b/>
          <w:bCs/>
          <w:sz w:val="22"/>
          <w:szCs w:val="22"/>
          <w:lang w:val="pl-PL"/>
        </w:rPr>
      </w:pPr>
      <w:r>
        <w:rPr>
          <w:rFonts w:ascii="Source Sans Pro" w:eastAsia="Source Sans Pro" w:hAnsi="Source Sans Pro" w:cs="Source Sans Pro"/>
          <w:b/>
          <w:bCs/>
          <w:sz w:val="22"/>
          <w:szCs w:val="22"/>
          <w:lang w:val="pl-PL"/>
        </w:rPr>
        <w:t>Odpowiedź na pytanie 12</w:t>
      </w:r>
    </w:p>
    <w:p w14:paraId="28D1EC5D" w14:textId="77777777" w:rsidR="00D64BBB" w:rsidRPr="00861E42" w:rsidRDefault="00D64BBB" w:rsidP="00D64BBB">
      <w:pPr>
        <w:pStyle w:val="Default"/>
        <w:rPr>
          <w:color w:val="auto"/>
          <w:sz w:val="22"/>
          <w:szCs w:val="22"/>
          <w:lang w:val="pl-PL"/>
        </w:rPr>
      </w:pPr>
      <w:r w:rsidRPr="00861E42">
        <w:rPr>
          <w:rFonts w:ascii="Source Sans Pro" w:eastAsia="Source Sans Pro" w:hAnsi="Source Sans Pro" w:cs="Source Sans Pro"/>
          <w:color w:val="auto"/>
          <w:sz w:val="22"/>
          <w:szCs w:val="22"/>
          <w:lang w:val="pl-PL"/>
        </w:rPr>
        <w:t>Zamawiający zmienia wymóg i wymaga podania średniego zużycia mocy</w:t>
      </w:r>
      <w:r w:rsidR="008D414E" w:rsidRPr="00861E42">
        <w:rPr>
          <w:rFonts w:ascii="Source Sans Pro" w:eastAsia="Source Sans Pro" w:hAnsi="Source Sans Pro" w:cs="Source Sans Pro"/>
          <w:color w:val="auto"/>
          <w:sz w:val="22"/>
          <w:szCs w:val="22"/>
          <w:lang w:val="pl-PL"/>
        </w:rPr>
        <w:t xml:space="preserve">. </w:t>
      </w:r>
    </w:p>
    <w:p w14:paraId="18658122" w14:textId="77777777" w:rsidR="00D64BBB" w:rsidRDefault="00D64BBB" w:rsidP="00D64BBB">
      <w:pPr>
        <w:pStyle w:val="Default"/>
        <w:rPr>
          <w:sz w:val="22"/>
          <w:szCs w:val="22"/>
          <w:lang w:val="pl-PL"/>
        </w:rPr>
      </w:pPr>
    </w:p>
    <w:p w14:paraId="0917A48F" w14:textId="77777777" w:rsidR="00D64BBB" w:rsidRDefault="00D64BBB" w:rsidP="00D64BBB">
      <w:pPr>
        <w:pStyle w:val="Default"/>
        <w:rPr>
          <w:b/>
          <w:bCs/>
          <w:sz w:val="22"/>
          <w:szCs w:val="22"/>
          <w:lang w:val="pl-PL"/>
        </w:rPr>
      </w:pPr>
      <w:r>
        <w:rPr>
          <w:rFonts w:ascii="Source Sans Pro" w:eastAsia="Source Sans Pro" w:hAnsi="Source Sans Pro" w:cs="Source Sans Pro"/>
          <w:b/>
          <w:bCs/>
          <w:sz w:val="22"/>
          <w:szCs w:val="22"/>
          <w:lang w:val="pl-PL"/>
        </w:rPr>
        <w:t>Odpowiedź na pytanie 13</w:t>
      </w:r>
    </w:p>
    <w:p w14:paraId="6B10C60F" w14:textId="77777777" w:rsidR="00D64BBB" w:rsidRDefault="00D64BBB" w:rsidP="00D64BBB">
      <w:pPr>
        <w:pStyle w:val="Default"/>
        <w:rPr>
          <w:sz w:val="22"/>
          <w:szCs w:val="22"/>
          <w:lang w:val="pl-PL"/>
        </w:rPr>
      </w:pPr>
      <w:r>
        <w:rPr>
          <w:rFonts w:ascii="Source Sans Pro" w:eastAsia="Source Sans Pro" w:hAnsi="Source Sans Pro" w:cs="Source Sans Pro"/>
          <w:sz w:val="22"/>
          <w:szCs w:val="22"/>
          <w:lang w:val="pl-PL"/>
        </w:rPr>
        <w:t>Zamawiający nie dopuszcza</w:t>
      </w:r>
    </w:p>
    <w:p w14:paraId="7D8B0B8E" w14:textId="77777777" w:rsidR="00D64BBB" w:rsidRDefault="00D64BBB" w:rsidP="00D64BBB">
      <w:pPr>
        <w:pStyle w:val="Default"/>
        <w:rPr>
          <w:sz w:val="22"/>
          <w:szCs w:val="22"/>
          <w:lang w:val="pl-PL"/>
        </w:rPr>
      </w:pPr>
    </w:p>
    <w:p w14:paraId="5A474C2F" w14:textId="77777777" w:rsidR="00D64BBB" w:rsidRDefault="00D64BBB" w:rsidP="00D64BBB">
      <w:pPr>
        <w:pStyle w:val="Default"/>
        <w:rPr>
          <w:b/>
          <w:bCs/>
          <w:sz w:val="22"/>
          <w:szCs w:val="22"/>
          <w:lang w:val="pl-PL"/>
        </w:rPr>
      </w:pPr>
      <w:r>
        <w:rPr>
          <w:rFonts w:ascii="Source Sans Pro" w:eastAsia="Source Sans Pro" w:hAnsi="Source Sans Pro" w:cs="Source Sans Pro"/>
          <w:b/>
          <w:bCs/>
          <w:sz w:val="22"/>
          <w:szCs w:val="22"/>
          <w:lang w:val="pl-PL"/>
        </w:rPr>
        <w:t>Odpowiedź na pytanie 14</w:t>
      </w:r>
    </w:p>
    <w:p w14:paraId="7C427BD1" w14:textId="77777777" w:rsidR="00D64BBB" w:rsidRDefault="00D64BBB" w:rsidP="00D64BBB">
      <w:pPr>
        <w:pStyle w:val="Default"/>
        <w:rPr>
          <w:sz w:val="22"/>
          <w:szCs w:val="22"/>
          <w:lang w:val="pl-PL"/>
        </w:rPr>
      </w:pPr>
      <w:r>
        <w:rPr>
          <w:rFonts w:ascii="Source Sans Pro" w:eastAsia="Source Sans Pro" w:hAnsi="Source Sans Pro" w:cs="Source Sans Pro"/>
          <w:sz w:val="22"/>
          <w:szCs w:val="22"/>
          <w:lang w:val="pl-PL"/>
        </w:rPr>
        <w:t>Zamawiający umożliwia przeprowadzenie szkoleń po uruchomieniu i odbiorze technicznym systemu.</w:t>
      </w:r>
    </w:p>
    <w:p w14:paraId="1D94EB7A" w14:textId="77777777" w:rsidR="00D64BBB" w:rsidRDefault="00D64BBB" w:rsidP="00D64BBB">
      <w:pPr>
        <w:pStyle w:val="Default"/>
        <w:rPr>
          <w:sz w:val="22"/>
          <w:szCs w:val="22"/>
          <w:lang w:val="pl-PL"/>
        </w:rPr>
      </w:pPr>
    </w:p>
    <w:p w14:paraId="751A662F" w14:textId="77777777" w:rsidR="00D64BBB" w:rsidRDefault="00D64BBB" w:rsidP="00D64BBB">
      <w:pPr>
        <w:pStyle w:val="Default"/>
        <w:rPr>
          <w:b/>
          <w:bCs/>
          <w:sz w:val="22"/>
          <w:szCs w:val="22"/>
          <w:lang w:val="pl-PL"/>
        </w:rPr>
      </w:pPr>
      <w:r>
        <w:rPr>
          <w:rFonts w:ascii="Source Sans Pro" w:eastAsia="Source Sans Pro" w:hAnsi="Source Sans Pro" w:cs="Source Sans Pro"/>
          <w:b/>
          <w:bCs/>
          <w:sz w:val="22"/>
          <w:szCs w:val="22"/>
          <w:lang w:val="pl-PL"/>
        </w:rPr>
        <w:t>Odpowiedź na pytanie 15</w:t>
      </w:r>
    </w:p>
    <w:p w14:paraId="10CF0220" w14:textId="77777777" w:rsidR="00D64BBB" w:rsidRDefault="00D64BBB" w:rsidP="00D64BBB">
      <w:pPr>
        <w:pStyle w:val="Default"/>
        <w:rPr>
          <w:sz w:val="22"/>
          <w:szCs w:val="22"/>
          <w:lang w:val="pl-PL"/>
        </w:rPr>
      </w:pPr>
      <w:r>
        <w:rPr>
          <w:rFonts w:ascii="Source Sans Pro" w:eastAsia="Source Sans Pro" w:hAnsi="Source Sans Pro" w:cs="Source Sans Pro"/>
          <w:sz w:val="22"/>
          <w:szCs w:val="22"/>
          <w:lang w:val="pl-PL"/>
        </w:rPr>
        <w:t xml:space="preserve">Zamawiający </w:t>
      </w:r>
      <w:r w:rsidR="00275319">
        <w:rPr>
          <w:rFonts w:ascii="Source Sans Pro" w:eastAsia="Source Sans Pro" w:hAnsi="Source Sans Pro" w:cs="Source Sans Pro"/>
          <w:sz w:val="22"/>
          <w:szCs w:val="22"/>
          <w:lang w:val="pl-PL"/>
        </w:rPr>
        <w:t>podtrzymuje zapisy SWZ.</w:t>
      </w:r>
    </w:p>
    <w:p w14:paraId="70915293" w14:textId="77777777" w:rsidR="00D64BBB" w:rsidRDefault="00D64BBB" w:rsidP="00D64BBB">
      <w:pPr>
        <w:pStyle w:val="Default"/>
        <w:rPr>
          <w:sz w:val="22"/>
          <w:szCs w:val="22"/>
          <w:lang w:val="pl-PL"/>
        </w:rPr>
      </w:pPr>
    </w:p>
    <w:p w14:paraId="1219C026" w14:textId="77777777" w:rsidR="00D64BBB" w:rsidRDefault="00D64BBB" w:rsidP="00D64BBB">
      <w:pPr>
        <w:pStyle w:val="Default"/>
        <w:rPr>
          <w:b/>
          <w:bCs/>
          <w:sz w:val="22"/>
          <w:szCs w:val="22"/>
          <w:lang w:val="pl-PL"/>
        </w:rPr>
      </w:pPr>
      <w:r>
        <w:rPr>
          <w:rFonts w:ascii="Source Sans Pro" w:eastAsia="Source Sans Pro" w:hAnsi="Source Sans Pro" w:cs="Source Sans Pro"/>
          <w:b/>
          <w:bCs/>
          <w:sz w:val="22"/>
          <w:szCs w:val="22"/>
          <w:lang w:val="pl-PL"/>
        </w:rPr>
        <w:t>Odpowiedź na pytanie 16</w:t>
      </w:r>
    </w:p>
    <w:p w14:paraId="00ED3744" w14:textId="77777777" w:rsidR="00D64BBB" w:rsidRDefault="00D64BBB" w:rsidP="00D64BBB">
      <w:pPr>
        <w:pStyle w:val="Default"/>
        <w:rPr>
          <w:sz w:val="22"/>
          <w:szCs w:val="22"/>
          <w:lang w:val="pl-PL"/>
        </w:rPr>
      </w:pPr>
      <w:r>
        <w:rPr>
          <w:rFonts w:ascii="Source Sans Pro" w:eastAsia="Source Sans Pro" w:hAnsi="Source Sans Pro" w:cs="Source Sans Pro"/>
          <w:sz w:val="22"/>
          <w:szCs w:val="22"/>
          <w:lang w:val="pl-PL"/>
        </w:rPr>
        <w:t>Zamawiający wyznacza czas realizacji umowy na 8 tyg. od daty zawarcia umowy</w:t>
      </w:r>
    </w:p>
    <w:p w14:paraId="276DEDCB" w14:textId="77777777" w:rsidR="00D64BBB" w:rsidRDefault="00D64BBB" w:rsidP="00D64BBB">
      <w:pPr>
        <w:pStyle w:val="Default"/>
        <w:rPr>
          <w:sz w:val="22"/>
          <w:szCs w:val="22"/>
          <w:lang w:val="pl-PL"/>
        </w:rPr>
      </w:pPr>
    </w:p>
    <w:p w14:paraId="3F48402A" w14:textId="77777777" w:rsidR="00D64BBB" w:rsidRDefault="00D64BBB" w:rsidP="00D64BBB">
      <w:pPr>
        <w:pStyle w:val="Default"/>
        <w:rPr>
          <w:b/>
          <w:bCs/>
          <w:sz w:val="22"/>
          <w:szCs w:val="22"/>
          <w:lang w:val="pl-PL"/>
        </w:rPr>
      </w:pPr>
      <w:r>
        <w:rPr>
          <w:rFonts w:ascii="Source Sans Pro" w:eastAsia="Source Sans Pro" w:hAnsi="Source Sans Pro" w:cs="Source Sans Pro"/>
          <w:b/>
          <w:bCs/>
          <w:sz w:val="22"/>
          <w:szCs w:val="22"/>
          <w:lang w:val="pl-PL"/>
        </w:rPr>
        <w:t>Odpowiedź na pytanie 17</w:t>
      </w:r>
    </w:p>
    <w:p w14:paraId="51D2722C" w14:textId="77777777" w:rsidR="00D64BBB" w:rsidRDefault="00D64BBB" w:rsidP="00D64BBB">
      <w:pPr>
        <w:pStyle w:val="Default"/>
        <w:rPr>
          <w:sz w:val="22"/>
          <w:szCs w:val="22"/>
          <w:lang w:val="pl-PL"/>
        </w:rPr>
      </w:pPr>
      <w:r>
        <w:rPr>
          <w:rFonts w:ascii="Source Sans Pro" w:eastAsia="Source Sans Pro" w:hAnsi="Source Sans Pro" w:cs="Source Sans Pro"/>
          <w:sz w:val="22"/>
          <w:szCs w:val="22"/>
          <w:lang w:val="pl-PL"/>
        </w:rPr>
        <w:t>Zamawiający wyznacza czas realizacji umowy na 8 tyg. od daty zawarcia umowy</w:t>
      </w:r>
    </w:p>
    <w:p w14:paraId="1172DB27" w14:textId="77777777" w:rsidR="00D64BBB" w:rsidRDefault="00D64BBB" w:rsidP="00D64BBB">
      <w:pPr>
        <w:pStyle w:val="Default"/>
        <w:rPr>
          <w:sz w:val="22"/>
          <w:szCs w:val="22"/>
          <w:lang w:val="pl-PL"/>
        </w:rPr>
      </w:pPr>
    </w:p>
    <w:p w14:paraId="7E4E207C" w14:textId="77777777" w:rsidR="00D64BBB" w:rsidRDefault="00D64BBB" w:rsidP="00D64BBB">
      <w:pPr>
        <w:pStyle w:val="Default"/>
        <w:rPr>
          <w:b/>
          <w:bCs/>
          <w:sz w:val="22"/>
          <w:szCs w:val="22"/>
          <w:lang w:val="pl-PL"/>
        </w:rPr>
      </w:pPr>
      <w:r>
        <w:rPr>
          <w:rFonts w:ascii="Source Sans Pro" w:eastAsia="Source Sans Pro" w:hAnsi="Source Sans Pro" w:cs="Source Sans Pro"/>
          <w:b/>
          <w:bCs/>
          <w:sz w:val="22"/>
          <w:szCs w:val="22"/>
          <w:lang w:val="pl-PL"/>
        </w:rPr>
        <w:t>Odpowiedź na pytanie 18</w:t>
      </w:r>
    </w:p>
    <w:p w14:paraId="16413387" w14:textId="77777777" w:rsidR="00D64BBB" w:rsidRDefault="00D64BBB" w:rsidP="00D64BBB">
      <w:pPr>
        <w:pStyle w:val="Default"/>
        <w:rPr>
          <w:sz w:val="22"/>
          <w:szCs w:val="22"/>
          <w:lang w:val="pl-PL"/>
        </w:rPr>
      </w:pPr>
      <w:r>
        <w:rPr>
          <w:rFonts w:ascii="Source Sans Pro" w:eastAsia="Source Sans Pro" w:hAnsi="Source Sans Pro" w:cs="Source Sans Pro"/>
          <w:sz w:val="22"/>
          <w:szCs w:val="22"/>
          <w:lang w:val="pl-PL"/>
        </w:rPr>
        <w:t>Zamawiający nie wymaga pozwolenia</w:t>
      </w:r>
    </w:p>
    <w:p w14:paraId="5E628CE5" w14:textId="77777777" w:rsidR="00D64BBB" w:rsidRDefault="00D64BBB" w:rsidP="00D64BBB">
      <w:pPr>
        <w:pStyle w:val="Default"/>
        <w:rPr>
          <w:sz w:val="22"/>
          <w:szCs w:val="22"/>
          <w:lang w:val="pl-PL"/>
        </w:rPr>
      </w:pPr>
    </w:p>
    <w:p w14:paraId="05C418A4" w14:textId="77777777" w:rsidR="00D64BBB" w:rsidRDefault="00D64BBB" w:rsidP="00D64BBB">
      <w:pPr>
        <w:pStyle w:val="Default"/>
        <w:rPr>
          <w:b/>
          <w:bCs/>
          <w:sz w:val="22"/>
          <w:szCs w:val="22"/>
          <w:lang w:val="pl-PL"/>
        </w:rPr>
      </w:pPr>
      <w:r>
        <w:rPr>
          <w:rFonts w:ascii="Source Sans Pro" w:eastAsia="Source Sans Pro" w:hAnsi="Source Sans Pro" w:cs="Source Sans Pro"/>
          <w:b/>
          <w:bCs/>
          <w:sz w:val="22"/>
          <w:szCs w:val="22"/>
          <w:lang w:val="pl-PL"/>
        </w:rPr>
        <w:t>Odpowiedź na pytanie 19</w:t>
      </w:r>
    </w:p>
    <w:p w14:paraId="4EF21130" w14:textId="77777777" w:rsidR="00D64BBB" w:rsidRDefault="00D64BBB" w:rsidP="00D64BBB">
      <w:pPr>
        <w:pStyle w:val="Default"/>
        <w:rPr>
          <w:sz w:val="22"/>
          <w:szCs w:val="22"/>
          <w:lang w:val="pl-PL"/>
        </w:rPr>
      </w:pPr>
      <w:r>
        <w:rPr>
          <w:rFonts w:ascii="Source Sans Pro" w:eastAsia="Source Sans Pro" w:hAnsi="Source Sans Pro" w:cs="Source Sans Pro"/>
          <w:sz w:val="22"/>
          <w:szCs w:val="22"/>
          <w:lang w:val="pl-PL"/>
        </w:rPr>
        <w:t>Nie jest wpisany do rejestru zabytków</w:t>
      </w:r>
    </w:p>
    <w:p w14:paraId="378A2E76" w14:textId="77777777" w:rsidR="00D64BBB" w:rsidRDefault="00D64BBB" w:rsidP="00D64BBB">
      <w:pPr>
        <w:pStyle w:val="Default"/>
        <w:rPr>
          <w:sz w:val="22"/>
          <w:szCs w:val="22"/>
          <w:lang w:val="pl-PL"/>
        </w:rPr>
      </w:pPr>
    </w:p>
    <w:p w14:paraId="4B253E68" w14:textId="77777777" w:rsidR="00D64BBB" w:rsidRDefault="00D64BBB" w:rsidP="00D64BBB">
      <w:pPr>
        <w:pStyle w:val="Default"/>
        <w:rPr>
          <w:b/>
          <w:bCs/>
          <w:sz w:val="22"/>
          <w:szCs w:val="22"/>
          <w:lang w:val="pl-PL"/>
        </w:rPr>
      </w:pPr>
      <w:r>
        <w:rPr>
          <w:rFonts w:ascii="Source Sans Pro" w:eastAsia="Source Sans Pro" w:hAnsi="Source Sans Pro" w:cs="Source Sans Pro"/>
          <w:b/>
          <w:bCs/>
          <w:sz w:val="22"/>
          <w:szCs w:val="22"/>
          <w:lang w:val="pl-PL"/>
        </w:rPr>
        <w:t>Odpowiedź na pytanie 20</w:t>
      </w:r>
    </w:p>
    <w:p w14:paraId="6ED7F7F1" w14:textId="77777777" w:rsidR="00D64BBB" w:rsidRDefault="00D64BBB" w:rsidP="00D64BBB">
      <w:pPr>
        <w:pStyle w:val="Default"/>
        <w:rPr>
          <w:sz w:val="22"/>
          <w:szCs w:val="22"/>
          <w:lang w:val="pl-PL"/>
        </w:rPr>
      </w:pPr>
      <w:r>
        <w:rPr>
          <w:rFonts w:ascii="Source Sans Pro" w:eastAsia="Source Sans Pro" w:hAnsi="Source Sans Pro" w:cs="Source Sans Pro"/>
          <w:sz w:val="22"/>
          <w:szCs w:val="22"/>
          <w:lang w:val="pl-PL"/>
        </w:rPr>
        <w:t>Zamawiający potwierdza</w:t>
      </w:r>
    </w:p>
    <w:p w14:paraId="6E4FC26C" w14:textId="77777777" w:rsidR="00D64BBB" w:rsidRDefault="00D64BBB" w:rsidP="00D64BBB">
      <w:pPr>
        <w:pStyle w:val="Default"/>
        <w:rPr>
          <w:sz w:val="22"/>
          <w:szCs w:val="22"/>
          <w:lang w:val="pl-PL"/>
        </w:rPr>
      </w:pPr>
    </w:p>
    <w:p w14:paraId="04E29C67" w14:textId="77777777" w:rsidR="00D64BBB" w:rsidRDefault="00D64BBB" w:rsidP="00D64BBB">
      <w:pPr>
        <w:pStyle w:val="Default"/>
        <w:rPr>
          <w:b/>
          <w:bCs/>
          <w:sz w:val="22"/>
          <w:szCs w:val="22"/>
          <w:lang w:val="pl-PL"/>
        </w:rPr>
      </w:pPr>
      <w:r>
        <w:rPr>
          <w:rFonts w:ascii="Source Sans Pro" w:eastAsia="Source Sans Pro" w:hAnsi="Source Sans Pro" w:cs="Source Sans Pro"/>
          <w:b/>
          <w:bCs/>
          <w:sz w:val="22"/>
          <w:szCs w:val="22"/>
          <w:lang w:val="pl-PL"/>
        </w:rPr>
        <w:t>Odpowiedź na pytanie 21</w:t>
      </w:r>
    </w:p>
    <w:p w14:paraId="0496D5F1" w14:textId="77777777" w:rsidR="00D64BBB" w:rsidRDefault="00D64BBB" w:rsidP="00D64BBB">
      <w:pPr>
        <w:pStyle w:val="Default"/>
        <w:rPr>
          <w:sz w:val="22"/>
          <w:szCs w:val="22"/>
          <w:lang w:val="pl-PL"/>
        </w:rPr>
      </w:pPr>
      <w:r>
        <w:rPr>
          <w:rFonts w:ascii="Source Sans Pro" w:eastAsia="Source Sans Pro" w:hAnsi="Source Sans Pro" w:cs="Source Sans Pro"/>
          <w:sz w:val="22"/>
          <w:szCs w:val="22"/>
          <w:lang w:val="pl-PL"/>
        </w:rPr>
        <w:t>Zamawiający potwierdza powyższe.</w:t>
      </w:r>
    </w:p>
    <w:p w14:paraId="299A2CB5" w14:textId="77777777" w:rsidR="00D64BBB" w:rsidRDefault="00D64BBB" w:rsidP="00D64BBB">
      <w:pPr>
        <w:pStyle w:val="Default"/>
        <w:rPr>
          <w:sz w:val="22"/>
          <w:szCs w:val="22"/>
          <w:lang w:val="pl-PL"/>
        </w:rPr>
      </w:pPr>
    </w:p>
    <w:p w14:paraId="1AB1F166" w14:textId="77777777" w:rsidR="00D64BBB" w:rsidRDefault="00D64BBB" w:rsidP="00D64BBB">
      <w:pPr>
        <w:pStyle w:val="Default"/>
        <w:rPr>
          <w:b/>
          <w:bCs/>
          <w:sz w:val="22"/>
          <w:szCs w:val="22"/>
          <w:lang w:val="pl-PL"/>
        </w:rPr>
      </w:pPr>
      <w:r>
        <w:rPr>
          <w:rFonts w:ascii="Source Sans Pro" w:eastAsia="Source Sans Pro" w:hAnsi="Source Sans Pro" w:cs="Source Sans Pro"/>
          <w:b/>
          <w:bCs/>
          <w:sz w:val="22"/>
          <w:szCs w:val="22"/>
          <w:lang w:val="pl-PL"/>
        </w:rPr>
        <w:t>Odpowiedź na pytanie 22</w:t>
      </w:r>
    </w:p>
    <w:p w14:paraId="3786A122" w14:textId="77777777" w:rsidR="00D64BBB" w:rsidRDefault="00D64BBB" w:rsidP="00D64BBB">
      <w:pPr>
        <w:pStyle w:val="Default"/>
        <w:rPr>
          <w:sz w:val="22"/>
          <w:szCs w:val="22"/>
          <w:lang w:val="pl-PL"/>
        </w:rPr>
      </w:pPr>
      <w:r>
        <w:rPr>
          <w:rFonts w:ascii="Source Sans Pro" w:eastAsia="Source Sans Pro" w:hAnsi="Source Sans Pro" w:cs="Source Sans Pro"/>
          <w:sz w:val="22"/>
          <w:szCs w:val="22"/>
          <w:lang w:val="pl-PL"/>
        </w:rPr>
        <w:t>Zamawiający nie wyraża zgody</w:t>
      </w:r>
    </w:p>
    <w:p w14:paraId="42E06F57" w14:textId="77777777" w:rsidR="00D64BBB" w:rsidRDefault="00D64BBB" w:rsidP="00D64BBB">
      <w:pPr>
        <w:pStyle w:val="Default"/>
        <w:rPr>
          <w:sz w:val="22"/>
          <w:szCs w:val="22"/>
          <w:lang w:val="pl-PL"/>
        </w:rPr>
      </w:pPr>
    </w:p>
    <w:p w14:paraId="371C3C37" w14:textId="77777777" w:rsidR="00D64BBB" w:rsidRDefault="00D64BBB" w:rsidP="00D64BBB">
      <w:pPr>
        <w:pStyle w:val="Default"/>
        <w:rPr>
          <w:b/>
          <w:bCs/>
          <w:sz w:val="22"/>
          <w:szCs w:val="22"/>
          <w:lang w:val="pl-PL"/>
        </w:rPr>
      </w:pPr>
      <w:r>
        <w:rPr>
          <w:rFonts w:ascii="Source Sans Pro" w:eastAsia="Source Sans Pro" w:hAnsi="Source Sans Pro" w:cs="Source Sans Pro"/>
          <w:b/>
          <w:bCs/>
          <w:sz w:val="22"/>
          <w:szCs w:val="22"/>
          <w:lang w:val="pl-PL"/>
        </w:rPr>
        <w:t>Odpowiedź na pytanie 23</w:t>
      </w:r>
    </w:p>
    <w:p w14:paraId="513EDB21" w14:textId="77777777" w:rsidR="00D64BBB" w:rsidRDefault="00D64BBB" w:rsidP="00D64BBB">
      <w:pPr>
        <w:pStyle w:val="Default"/>
        <w:rPr>
          <w:sz w:val="22"/>
          <w:szCs w:val="22"/>
          <w:lang w:val="pl-PL"/>
        </w:rPr>
      </w:pPr>
      <w:r>
        <w:rPr>
          <w:rFonts w:ascii="Source Sans Pro" w:eastAsia="Source Sans Pro" w:hAnsi="Source Sans Pro" w:cs="Source Sans Pro"/>
          <w:sz w:val="22"/>
          <w:szCs w:val="22"/>
          <w:lang w:val="pl-PL"/>
        </w:rPr>
        <w:t>Zamawiający potwierdza</w:t>
      </w:r>
    </w:p>
    <w:p w14:paraId="73694FF6" w14:textId="77777777" w:rsidR="00D64BBB" w:rsidRDefault="00D64BBB" w:rsidP="00D64BBB">
      <w:pPr>
        <w:pStyle w:val="Default"/>
        <w:rPr>
          <w:sz w:val="22"/>
          <w:szCs w:val="22"/>
          <w:lang w:val="pl-PL"/>
        </w:rPr>
      </w:pPr>
    </w:p>
    <w:p w14:paraId="2A2D7B71" w14:textId="77777777" w:rsidR="00D64BBB" w:rsidRPr="00DC2DCB" w:rsidRDefault="00D64BBB" w:rsidP="00D64BBB">
      <w:pPr>
        <w:pStyle w:val="Default"/>
        <w:shd w:val="clear" w:color="auto" w:fill="FFFF66"/>
        <w:rPr>
          <w:b/>
          <w:bCs/>
          <w:sz w:val="22"/>
          <w:szCs w:val="22"/>
          <w:lang w:val="pl-PL"/>
        </w:rPr>
      </w:pPr>
      <w:r w:rsidRPr="00DC2DCB">
        <w:rPr>
          <w:rFonts w:ascii="Source Sans Pro" w:eastAsia="Source Sans Pro" w:hAnsi="Source Sans Pro" w:cs="Source Sans Pro"/>
          <w:b/>
          <w:bCs/>
          <w:sz w:val="22"/>
          <w:szCs w:val="22"/>
          <w:lang w:val="pl-PL"/>
        </w:rPr>
        <w:t>Odpowiedź na pytanie 24</w:t>
      </w:r>
    </w:p>
    <w:p w14:paraId="2DE56742" w14:textId="77777777" w:rsidR="00D64BBB" w:rsidRPr="00DC2DCB" w:rsidRDefault="00D64BBB" w:rsidP="00D64BBB">
      <w:pPr>
        <w:spacing w:after="160" w:line="256" w:lineRule="auto"/>
        <w:rPr>
          <w:lang w:val="pl-PL"/>
        </w:rPr>
      </w:pPr>
      <w:r w:rsidRPr="00DC2DCB">
        <w:rPr>
          <w:lang w:val="pl-PL"/>
        </w:rPr>
        <w:t xml:space="preserve">Jolanta Kosiak – Koordynator ZDO; email: </w:t>
      </w:r>
      <w:hyperlink r:id="rId5" w:history="1">
        <w:r w:rsidRPr="00DC2DCB">
          <w:rPr>
            <w:rStyle w:val="Hipercze"/>
            <w:color w:val="auto"/>
            <w:lang w:val="pl-PL"/>
          </w:rPr>
          <w:t>jolanta.kosiak@med.torun.pl</w:t>
        </w:r>
      </w:hyperlink>
      <w:r w:rsidRPr="00DC2DCB">
        <w:rPr>
          <w:lang w:val="pl-PL"/>
        </w:rPr>
        <w:t xml:space="preserve">; </w:t>
      </w:r>
    </w:p>
    <w:p w14:paraId="54B71436" w14:textId="77777777" w:rsidR="00D64BBB" w:rsidRPr="007F0938" w:rsidRDefault="00D64BBB" w:rsidP="00D64BBB">
      <w:pPr>
        <w:spacing w:after="160" w:line="256" w:lineRule="auto"/>
        <w:rPr>
          <w:lang w:val="pl-PL"/>
        </w:rPr>
      </w:pPr>
      <w:proofErr w:type="spellStart"/>
      <w:r w:rsidRPr="00DC2DCB">
        <w:rPr>
          <w:lang w:val="pl-PL"/>
        </w:rPr>
        <w:t>tel</w:t>
      </w:r>
      <w:proofErr w:type="spellEnd"/>
      <w:r w:rsidRPr="00DC2DCB">
        <w:rPr>
          <w:lang w:val="pl-PL"/>
        </w:rPr>
        <w:t>: 56 61-00-560.</w:t>
      </w:r>
    </w:p>
    <w:p w14:paraId="0E8F2F2A" w14:textId="77777777" w:rsidR="00D64BBB" w:rsidRPr="008D414E" w:rsidRDefault="00D64BBB" w:rsidP="00D64BBB">
      <w:pPr>
        <w:pStyle w:val="Default"/>
        <w:rPr>
          <w:color w:val="auto"/>
          <w:sz w:val="22"/>
          <w:szCs w:val="22"/>
          <w:lang w:val="pl-PL"/>
        </w:rPr>
      </w:pPr>
    </w:p>
    <w:p w14:paraId="2611260B" w14:textId="77777777" w:rsidR="00D64BBB" w:rsidRPr="008D414E" w:rsidRDefault="00D64BBB" w:rsidP="00D64BBB">
      <w:pPr>
        <w:pStyle w:val="Default"/>
        <w:rPr>
          <w:b/>
          <w:bCs/>
          <w:color w:val="auto"/>
          <w:sz w:val="22"/>
          <w:szCs w:val="22"/>
          <w:lang w:val="pl-PL"/>
        </w:rPr>
      </w:pPr>
      <w:r w:rsidRPr="008D414E">
        <w:rPr>
          <w:rFonts w:ascii="Source Sans Pro" w:eastAsia="Source Sans Pro" w:hAnsi="Source Sans Pro" w:cs="Source Sans Pro"/>
          <w:b/>
          <w:bCs/>
          <w:color w:val="auto"/>
          <w:sz w:val="22"/>
          <w:szCs w:val="22"/>
          <w:lang w:val="pl-PL"/>
        </w:rPr>
        <w:t>Odpowiedź na pytanie 25</w:t>
      </w:r>
    </w:p>
    <w:p w14:paraId="7AED27EB" w14:textId="77777777" w:rsidR="00D64BBB" w:rsidRPr="008D414E" w:rsidRDefault="00D64BBB" w:rsidP="00D64BBB">
      <w:pPr>
        <w:pStyle w:val="Default"/>
        <w:rPr>
          <w:color w:val="auto"/>
          <w:sz w:val="22"/>
          <w:szCs w:val="22"/>
          <w:lang w:val="pl-PL"/>
        </w:rPr>
      </w:pPr>
      <w:r w:rsidRPr="008D414E">
        <w:rPr>
          <w:rFonts w:ascii="Source Sans Pro" w:eastAsia="Source Sans Pro" w:hAnsi="Source Sans Pro" w:cs="Source Sans Pro"/>
          <w:color w:val="auto"/>
          <w:sz w:val="22"/>
          <w:szCs w:val="22"/>
          <w:lang w:val="pl-PL"/>
        </w:rPr>
        <w:lastRenderedPageBreak/>
        <w:t xml:space="preserve">Zamawiający potwierdza, że udostępni pomieszczenia w terminie nie dłuższym niż 3 dni od </w:t>
      </w:r>
      <w:r w:rsidR="008D414E" w:rsidRPr="008D414E">
        <w:rPr>
          <w:rFonts w:ascii="Source Sans Pro" w:eastAsia="Source Sans Pro" w:hAnsi="Source Sans Pro" w:cs="Source Sans Pro"/>
          <w:color w:val="auto"/>
          <w:sz w:val="22"/>
          <w:szCs w:val="22"/>
          <w:lang w:val="pl-PL"/>
        </w:rPr>
        <w:t xml:space="preserve">zawarcia </w:t>
      </w:r>
      <w:r w:rsidRPr="008D414E">
        <w:rPr>
          <w:rFonts w:ascii="Source Sans Pro" w:eastAsia="Source Sans Pro" w:hAnsi="Source Sans Pro" w:cs="Source Sans Pro"/>
          <w:color w:val="auto"/>
          <w:sz w:val="22"/>
          <w:szCs w:val="22"/>
          <w:lang w:val="pl-PL"/>
        </w:rPr>
        <w:t>umowy.</w:t>
      </w:r>
    </w:p>
    <w:p w14:paraId="77215DDA" w14:textId="77777777" w:rsidR="00D64BBB" w:rsidRPr="008D414E" w:rsidRDefault="00D64BBB" w:rsidP="00D64BBB">
      <w:pPr>
        <w:pStyle w:val="Default"/>
        <w:rPr>
          <w:color w:val="auto"/>
          <w:sz w:val="22"/>
          <w:szCs w:val="22"/>
          <w:lang w:val="pl-PL"/>
        </w:rPr>
      </w:pPr>
    </w:p>
    <w:p w14:paraId="561A5B38" w14:textId="77777777" w:rsidR="00D64BBB" w:rsidRPr="008D414E" w:rsidRDefault="00D64BBB" w:rsidP="00D64BBB">
      <w:pPr>
        <w:pStyle w:val="Default"/>
        <w:shd w:val="clear" w:color="auto" w:fill="FFFF66"/>
        <w:rPr>
          <w:b/>
          <w:bCs/>
          <w:color w:val="auto"/>
          <w:sz w:val="22"/>
          <w:szCs w:val="22"/>
          <w:lang w:val="pl-PL"/>
        </w:rPr>
      </w:pPr>
      <w:r w:rsidRPr="008D414E">
        <w:rPr>
          <w:rFonts w:ascii="Source Sans Pro" w:eastAsia="Source Sans Pro" w:hAnsi="Source Sans Pro" w:cs="Source Sans Pro"/>
          <w:b/>
          <w:bCs/>
          <w:color w:val="auto"/>
          <w:sz w:val="22"/>
          <w:szCs w:val="22"/>
          <w:lang w:val="pl-PL"/>
        </w:rPr>
        <w:t>Odpowiedź na pytanie 26</w:t>
      </w:r>
    </w:p>
    <w:p w14:paraId="4C2A6A41" w14:textId="77777777" w:rsidR="00D64BBB" w:rsidRPr="007F0938" w:rsidRDefault="00D64BBB" w:rsidP="00D64BBB">
      <w:pPr>
        <w:spacing w:line="256" w:lineRule="auto"/>
        <w:rPr>
          <w:sz w:val="22"/>
          <w:szCs w:val="22"/>
          <w:lang w:val="pl-PL"/>
        </w:rPr>
      </w:pPr>
      <w:r w:rsidRPr="007F0938">
        <w:rPr>
          <w:highlight w:val="yellow"/>
          <w:lang w:val="pl-PL"/>
        </w:rPr>
        <w:t>Zamawiający ustanawia na potrzeby realizacji zadania: Inspektor ds. instalacji sanitarnych oraz  Inspektor ds. nadzoru inwestorskiego:</w:t>
      </w:r>
    </w:p>
    <w:p w14:paraId="123B2392" w14:textId="77777777" w:rsidR="00D64BBB" w:rsidRDefault="00D64BBB" w:rsidP="00D64BBB">
      <w:pPr>
        <w:pStyle w:val="Default"/>
        <w:rPr>
          <w:sz w:val="22"/>
          <w:szCs w:val="22"/>
          <w:lang w:val="pl-PL"/>
        </w:rPr>
      </w:pPr>
    </w:p>
    <w:p w14:paraId="01D0575C" w14:textId="77777777" w:rsidR="00D64BBB" w:rsidRDefault="00D64BBB" w:rsidP="00D64BBB">
      <w:pPr>
        <w:pStyle w:val="Default"/>
        <w:rPr>
          <w:b/>
          <w:bCs/>
          <w:sz w:val="22"/>
          <w:szCs w:val="22"/>
          <w:lang w:val="pl-PL"/>
        </w:rPr>
      </w:pPr>
      <w:r>
        <w:rPr>
          <w:rFonts w:ascii="Source Sans Pro" w:eastAsia="Source Sans Pro" w:hAnsi="Source Sans Pro" w:cs="Source Sans Pro"/>
          <w:b/>
          <w:bCs/>
          <w:sz w:val="22"/>
          <w:szCs w:val="22"/>
          <w:lang w:val="pl-PL"/>
        </w:rPr>
        <w:t>Odpowiedź na pytanie 27</w:t>
      </w:r>
    </w:p>
    <w:p w14:paraId="30B40431" w14:textId="77777777" w:rsidR="00D64BBB" w:rsidRDefault="00D64BBB" w:rsidP="00D64BBB">
      <w:pPr>
        <w:pStyle w:val="Default"/>
        <w:rPr>
          <w:sz w:val="22"/>
          <w:szCs w:val="22"/>
          <w:lang w:val="pl-PL"/>
        </w:rPr>
      </w:pPr>
      <w:r>
        <w:rPr>
          <w:rFonts w:ascii="Source Sans Pro" w:eastAsia="Source Sans Pro" w:hAnsi="Source Sans Pro" w:cs="Source Sans Pro"/>
          <w:sz w:val="22"/>
          <w:szCs w:val="22"/>
          <w:lang w:val="pl-PL"/>
        </w:rPr>
        <w:t>BRAK PYTANIA</w:t>
      </w:r>
    </w:p>
    <w:p w14:paraId="0511A63F" w14:textId="77777777" w:rsidR="00D64BBB" w:rsidRDefault="00D64BBB" w:rsidP="00D64BBB">
      <w:pPr>
        <w:pStyle w:val="Default"/>
        <w:rPr>
          <w:sz w:val="22"/>
          <w:szCs w:val="22"/>
          <w:lang w:val="pl-PL"/>
        </w:rPr>
      </w:pPr>
    </w:p>
    <w:p w14:paraId="11236C39" w14:textId="77777777" w:rsidR="00D64BBB" w:rsidRDefault="00D64BBB" w:rsidP="00D64BBB">
      <w:pPr>
        <w:pStyle w:val="Default"/>
        <w:shd w:val="clear" w:color="auto" w:fill="FFFF66"/>
        <w:rPr>
          <w:b/>
          <w:bCs/>
          <w:sz w:val="22"/>
          <w:szCs w:val="22"/>
          <w:lang w:val="pl-PL"/>
        </w:rPr>
      </w:pPr>
      <w:r>
        <w:rPr>
          <w:rFonts w:ascii="Source Sans Pro" w:eastAsia="Source Sans Pro" w:hAnsi="Source Sans Pro" w:cs="Source Sans Pro"/>
          <w:b/>
          <w:bCs/>
          <w:sz w:val="22"/>
          <w:szCs w:val="22"/>
          <w:lang w:val="pl-PL"/>
        </w:rPr>
        <w:t>Odpowiedź na pytanie 28</w:t>
      </w:r>
    </w:p>
    <w:p w14:paraId="16FB7611" w14:textId="77777777" w:rsidR="00D64BBB" w:rsidRPr="001B7674" w:rsidRDefault="001B7674" w:rsidP="001B7674">
      <w:pPr>
        <w:pStyle w:val="Default"/>
        <w:jc w:val="both"/>
        <w:rPr>
          <w:rFonts w:ascii="Source Sans Pro" w:eastAsia="Source Sans Pro" w:hAnsi="Source Sans Pro" w:cs="Source Sans Pro"/>
          <w:color w:val="auto"/>
          <w:sz w:val="22"/>
          <w:szCs w:val="22"/>
          <w:lang w:val="pl-PL"/>
        </w:rPr>
      </w:pPr>
      <w:r>
        <w:rPr>
          <w:rFonts w:ascii="Source Sans Pro" w:eastAsia="Source Sans Pro" w:hAnsi="Source Sans Pro" w:cs="Source Sans Pro"/>
          <w:color w:val="auto"/>
          <w:sz w:val="22"/>
          <w:szCs w:val="22"/>
          <w:lang w:val="pl-PL"/>
        </w:rPr>
        <w:t>Z</w:t>
      </w:r>
      <w:r w:rsidRPr="001B7674">
        <w:rPr>
          <w:rFonts w:ascii="Source Sans Pro" w:eastAsia="Source Sans Pro" w:hAnsi="Source Sans Pro" w:cs="Source Sans Pro"/>
          <w:color w:val="auto"/>
          <w:sz w:val="22"/>
          <w:szCs w:val="22"/>
          <w:lang w:val="pl-PL"/>
        </w:rPr>
        <w:t xml:space="preserve">ałączony został rysunek zachowany  w skali z podaniem pełnej lokalizacji i nazewnictwa planowanych pracowni TK i RM w budynku głównym. Odległość od planowanych TK i RM – zostaje podana do rozdzielni głównej w budynku D – 80 </w:t>
      </w:r>
      <w:proofErr w:type="spellStart"/>
      <w:r w:rsidRPr="001B7674">
        <w:rPr>
          <w:rFonts w:ascii="Source Sans Pro" w:eastAsia="Source Sans Pro" w:hAnsi="Source Sans Pro" w:cs="Source Sans Pro"/>
          <w:color w:val="auto"/>
          <w:sz w:val="22"/>
          <w:szCs w:val="22"/>
          <w:lang w:val="pl-PL"/>
        </w:rPr>
        <w:t>mb</w:t>
      </w:r>
      <w:proofErr w:type="spellEnd"/>
      <w:r w:rsidRPr="001B7674">
        <w:rPr>
          <w:rFonts w:ascii="Source Sans Pro" w:eastAsia="Source Sans Pro" w:hAnsi="Source Sans Pro" w:cs="Source Sans Pro"/>
          <w:color w:val="auto"/>
          <w:sz w:val="22"/>
          <w:szCs w:val="22"/>
          <w:lang w:val="pl-PL"/>
        </w:rPr>
        <w:t xml:space="preserve"> (uwzględniono ciągi komunikacyjne i przejścia)</w:t>
      </w:r>
    </w:p>
    <w:p w14:paraId="47ED15DC" w14:textId="77777777" w:rsidR="001B7674" w:rsidRDefault="001B7674" w:rsidP="00D64BBB">
      <w:pPr>
        <w:pStyle w:val="Default"/>
        <w:rPr>
          <w:sz w:val="22"/>
          <w:szCs w:val="22"/>
          <w:lang w:val="pl-PL"/>
        </w:rPr>
      </w:pPr>
    </w:p>
    <w:p w14:paraId="6D6C6ECA" w14:textId="77777777" w:rsidR="00D64BBB" w:rsidRPr="00A17E7A" w:rsidRDefault="00D64BBB" w:rsidP="00D64BBB">
      <w:pPr>
        <w:pStyle w:val="Default"/>
        <w:shd w:val="clear" w:color="auto" w:fill="FFFF66"/>
        <w:rPr>
          <w:b/>
          <w:bCs/>
          <w:color w:val="auto"/>
          <w:sz w:val="22"/>
          <w:szCs w:val="22"/>
          <w:lang w:val="pl-PL"/>
        </w:rPr>
      </w:pPr>
      <w:r w:rsidRPr="00A17E7A">
        <w:rPr>
          <w:rFonts w:ascii="Source Sans Pro" w:eastAsia="Source Sans Pro" w:hAnsi="Source Sans Pro" w:cs="Source Sans Pro"/>
          <w:b/>
          <w:bCs/>
          <w:color w:val="auto"/>
          <w:sz w:val="22"/>
          <w:szCs w:val="22"/>
          <w:lang w:val="pl-PL"/>
        </w:rPr>
        <w:t>Odpowiedź na pytanie 29</w:t>
      </w:r>
    </w:p>
    <w:p w14:paraId="73E31B5D" w14:textId="77777777" w:rsidR="00D64BBB" w:rsidRPr="00A17E7A" w:rsidRDefault="00A17E7A" w:rsidP="00D64BBB">
      <w:pPr>
        <w:pStyle w:val="Default"/>
        <w:shd w:val="clear" w:color="auto" w:fill="FFFF66"/>
        <w:rPr>
          <w:color w:val="auto"/>
          <w:sz w:val="22"/>
          <w:szCs w:val="22"/>
          <w:lang w:val="pl-PL"/>
        </w:rPr>
      </w:pPr>
      <w:r w:rsidRPr="00A17E7A">
        <w:rPr>
          <w:color w:val="auto"/>
          <w:sz w:val="22"/>
          <w:szCs w:val="22"/>
          <w:lang w:val="pl-PL"/>
        </w:rPr>
        <w:t>Zamawiający nie przewiduje dodatkowych punktów PEL.</w:t>
      </w:r>
    </w:p>
    <w:p w14:paraId="6A9DB2D9" w14:textId="77777777" w:rsidR="00D64BBB" w:rsidRDefault="00D64BBB" w:rsidP="00D64BBB">
      <w:pPr>
        <w:pStyle w:val="Default"/>
        <w:rPr>
          <w:sz w:val="22"/>
          <w:szCs w:val="22"/>
          <w:lang w:val="pl-PL"/>
        </w:rPr>
      </w:pPr>
    </w:p>
    <w:p w14:paraId="3EE3169C" w14:textId="77777777" w:rsidR="00D64BBB" w:rsidRDefault="00D64BBB" w:rsidP="00D64BBB">
      <w:pPr>
        <w:pStyle w:val="Default"/>
        <w:shd w:val="clear" w:color="auto" w:fill="FFFF66"/>
        <w:rPr>
          <w:b/>
          <w:bCs/>
          <w:sz w:val="22"/>
          <w:szCs w:val="22"/>
          <w:lang w:val="pl-PL"/>
        </w:rPr>
      </w:pPr>
      <w:r>
        <w:rPr>
          <w:rFonts w:ascii="Source Sans Pro" w:eastAsia="Source Sans Pro" w:hAnsi="Source Sans Pro" w:cs="Source Sans Pro"/>
          <w:b/>
          <w:bCs/>
          <w:sz w:val="22"/>
          <w:szCs w:val="22"/>
          <w:lang w:val="pl-PL"/>
        </w:rPr>
        <w:t>Odpowiedź na pytanie 30</w:t>
      </w:r>
    </w:p>
    <w:p w14:paraId="28E7281A" w14:textId="77777777" w:rsidR="008D414E" w:rsidRPr="008D414E" w:rsidRDefault="008D414E" w:rsidP="008D414E">
      <w:pPr>
        <w:spacing w:after="160" w:line="256" w:lineRule="auto"/>
        <w:jc w:val="left"/>
        <w:rPr>
          <w:lang w:val="pl-PL"/>
        </w:rPr>
      </w:pPr>
      <w:proofErr w:type="spellStart"/>
      <w:r w:rsidRPr="008D414E">
        <w:rPr>
          <w:lang w:val="pl-PL"/>
        </w:rPr>
        <w:t>Molex</w:t>
      </w:r>
      <w:proofErr w:type="spellEnd"/>
      <w:r w:rsidRPr="008D414E">
        <w:rPr>
          <w:lang w:val="pl-PL"/>
        </w:rPr>
        <w:t>, 6A</w:t>
      </w:r>
    </w:p>
    <w:p w14:paraId="46FA4795" w14:textId="77777777" w:rsidR="00D64BBB" w:rsidRDefault="00D64BBB" w:rsidP="00D64BBB">
      <w:pPr>
        <w:pStyle w:val="Default"/>
        <w:rPr>
          <w:sz w:val="22"/>
          <w:szCs w:val="22"/>
          <w:lang w:val="pl-PL"/>
        </w:rPr>
      </w:pPr>
    </w:p>
    <w:p w14:paraId="0A990CAD" w14:textId="77777777" w:rsidR="00D64BBB" w:rsidRDefault="00D64BBB" w:rsidP="00D64BBB">
      <w:pPr>
        <w:pStyle w:val="Default"/>
        <w:shd w:val="clear" w:color="auto" w:fill="FFFF66"/>
        <w:rPr>
          <w:b/>
          <w:bCs/>
          <w:sz w:val="22"/>
          <w:szCs w:val="22"/>
          <w:lang w:val="pl-PL"/>
        </w:rPr>
      </w:pPr>
      <w:r>
        <w:rPr>
          <w:rFonts w:ascii="Source Sans Pro" w:eastAsia="Source Sans Pro" w:hAnsi="Source Sans Pro" w:cs="Source Sans Pro"/>
          <w:b/>
          <w:bCs/>
          <w:sz w:val="22"/>
          <w:szCs w:val="22"/>
          <w:lang w:val="pl-PL"/>
        </w:rPr>
        <w:t>Odpowiedź na pytanie 31</w:t>
      </w:r>
    </w:p>
    <w:p w14:paraId="2C8811C1" w14:textId="77777777" w:rsidR="008D414E" w:rsidRPr="00CD0997" w:rsidRDefault="008D414E" w:rsidP="008D414E">
      <w:pPr>
        <w:spacing w:after="160" w:line="256" w:lineRule="auto"/>
        <w:jc w:val="left"/>
        <w:rPr>
          <w:lang w:val="pl-PL"/>
        </w:rPr>
      </w:pPr>
      <w:r w:rsidRPr="00CD0997">
        <w:rPr>
          <w:lang w:val="pl-PL"/>
        </w:rPr>
        <w:t>Punkt dystrybucyjny znajduje się w budynku R poziom -1</w:t>
      </w:r>
    </w:p>
    <w:p w14:paraId="7B1DE8D5" w14:textId="77777777" w:rsidR="00A17E7A" w:rsidRPr="00CD0997" w:rsidRDefault="00A17E7A" w:rsidP="00A17E7A">
      <w:pPr>
        <w:spacing w:after="160" w:line="259" w:lineRule="auto"/>
        <w:jc w:val="left"/>
        <w:rPr>
          <w:lang w:val="pl-PL"/>
        </w:rPr>
      </w:pPr>
      <w:r w:rsidRPr="00CD0997">
        <w:rPr>
          <w:highlight w:val="yellow"/>
          <w:lang w:val="pl-PL"/>
        </w:rPr>
        <w:t xml:space="preserve">Wejście R (pomiędzy D i R) – jest to odcinek 140 </w:t>
      </w:r>
      <w:proofErr w:type="spellStart"/>
      <w:r w:rsidRPr="00CD0997">
        <w:rPr>
          <w:highlight w:val="yellow"/>
          <w:lang w:val="pl-PL"/>
        </w:rPr>
        <w:t>mb</w:t>
      </w:r>
      <w:proofErr w:type="spellEnd"/>
      <w:r w:rsidRPr="00CD0997">
        <w:rPr>
          <w:highlight w:val="yellow"/>
          <w:lang w:val="pl-PL"/>
        </w:rPr>
        <w:t>; droga obliczona jest korytarzami</w:t>
      </w:r>
      <w:r w:rsidRPr="00CD0997">
        <w:rPr>
          <w:lang w:val="pl-PL"/>
        </w:rPr>
        <w:t>.</w:t>
      </w:r>
    </w:p>
    <w:p w14:paraId="457A3DC5" w14:textId="77777777" w:rsidR="00D64BBB" w:rsidRDefault="00D64BBB" w:rsidP="00D64BBB">
      <w:pPr>
        <w:pStyle w:val="Default"/>
        <w:rPr>
          <w:sz w:val="22"/>
          <w:szCs w:val="22"/>
          <w:lang w:val="pl-PL"/>
        </w:rPr>
      </w:pPr>
    </w:p>
    <w:p w14:paraId="7DA09B49" w14:textId="77777777" w:rsidR="00D64BBB" w:rsidRDefault="00D64BBB" w:rsidP="00D64BBB">
      <w:pPr>
        <w:pStyle w:val="Default"/>
        <w:shd w:val="clear" w:color="auto" w:fill="FFFF66"/>
        <w:rPr>
          <w:b/>
          <w:bCs/>
          <w:sz w:val="22"/>
          <w:szCs w:val="22"/>
          <w:lang w:val="pl-PL"/>
        </w:rPr>
      </w:pPr>
      <w:r>
        <w:rPr>
          <w:rFonts w:ascii="Source Sans Pro" w:eastAsia="Source Sans Pro" w:hAnsi="Source Sans Pro" w:cs="Source Sans Pro"/>
          <w:b/>
          <w:bCs/>
          <w:sz w:val="22"/>
          <w:szCs w:val="22"/>
          <w:lang w:val="pl-PL"/>
        </w:rPr>
        <w:t>Odpowiedź na pytanie 32</w:t>
      </w:r>
    </w:p>
    <w:p w14:paraId="15722EDE" w14:textId="77777777" w:rsidR="008D414E" w:rsidRDefault="008D414E" w:rsidP="00A62936">
      <w:pPr>
        <w:pStyle w:val="NormalnyWeb"/>
        <w:spacing w:before="0" w:beforeAutospacing="0" w:after="0" w:afterAutospacing="0"/>
      </w:pPr>
      <w:r>
        <w:t>1</w:t>
      </w:r>
      <w:r>
        <w:rPr>
          <w:color w:val="C00000"/>
        </w:rPr>
        <w:t xml:space="preserve">. 1x </w:t>
      </w:r>
      <w:r>
        <w:t>Przełącznik dostępowy warstwy L3 (lite) — DCN S5750E-52X-P-SI (R2),</w:t>
      </w:r>
    </w:p>
    <w:p w14:paraId="587CAB20" w14:textId="77777777" w:rsidR="008D414E" w:rsidRDefault="008D414E" w:rsidP="00A62936">
      <w:pPr>
        <w:pStyle w:val="NormalnyWeb"/>
        <w:spacing w:before="0" w:beforeAutospacing="0" w:after="0" w:afterAutospacing="0"/>
      </w:pPr>
      <w:r>
        <w:t xml:space="preserve">48x 10/100/1000Base-T RJ45 z </w:t>
      </w:r>
      <w:proofErr w:type="spellStart"/>
      <w:r>
        <w:t>PoE</w:t>
      </w:r>
      <w:proofErr w:type="spellEnd"/>
      <w:r>
        <w:t>/</w:t>
      </w:r>
      <w:proofErr w:type="spellStart"/>
      <w:r>
        <w:t>PoE</w:t>
      </w:r>
      <w:proofErr w:type="spellEnd"/>
      <w:r>
        <w:t xml:space="preserve">+ (740W) </w:t>
      </w:r>
    </w:p>
    <w:p w14:paraId="41BDD878" w14:textId="77777777" w:rsidR="008D414E" w:rsidRPr="008D414E" w:rsidRDefault="008D414E" w:rsidP="00A62936">
      <w:pPr>
        <w:rPr>
          <w:lang w:val="pl-PL"/>
        </w:rPr>
      </w:pPr>
      <w:r w:rsidRPr="008D414E">
        <w:rPr>
          <w:lang w:val="pl-PL"/>
        </w:rPr>
        <w:t xml:space="preserve">2. </w:t>
      </w:r>
      <w:r w:rsidRPr="008D414E">
        <w:rPr>
          <w:color w:val="C00000"/>
          <w:lang w:val="pl-PL"/>
        </w:rPr>
        <w:t>2x</w:t>
      </w:r>
      <w:r w:rsidRPr="008D414E">
        <w:rPr>
          <w:rStyle w:val="ui-provider"/>
          <w:rFonts w:eastAsiaTheme="majorEastAsia"/>
          <w:lang w:val="pl-PL"/>
        </w:rPr>
        <w:t>Wkładka światłowodowa SM 10GB</w:t>
      </w:r>
    </w:p>
    <w:p w14:paraId="2B265860" w14:textId="77777777" w:rsidR="008D414E" w:rsidRPr="008D414E" w:rsidRDefault="008D414E" w:rsidP="00A62936">
      <w:pPr>
        <w:rPr>
          <w:lang w:val="pl-PL"/>
        </w:rPr>
      </w:pPr>
    </w:p>
    <w:p w14:paraId="79191A1C" w14:textId="77777777" w:rsidR="008D414E" w:rsidRPr="008D414E" w:rsidRDefault="008D414E" w:rsidP="00A62936">
      <w:pPr>
        <w:tabs>
          <w:tab w:val="left" w:pos="842"/>
        </w:tabs>
        <w:rPr>
          <w:rStyle w:val="ui-provider"/>
          <w:rFonts w:eastAsiaTheme="majorEastAsia"/>
          <w:lang w:val="pl-PL"/>
        </w:rPr>
      </w:pPr>
      <w:r w:rsidRPr="008D414E">
        <w:rPr>
          <w:lang w:val="pl-PL"/>
        </w:rPr>
        <w:t xml:space="preserve">3. </w:t>
      </w:r>
      <w:r w:rsidRPr="008D414E">
        <w:rPr>
          <w:color w:val="C00000"/>
          <w:lang w:val="pl-PL"/>
        </w:rPr>
        <w:t>2x</w:t>
      </w:r>
      <w:r w:rsidRPr="008D414E">
        <w:rPr>
          <w:rStyle w:val="ui-provider"/>
          <w:rFonts w:eastAsiaTheme="majorEastAsia"/>
          <w:lang w:val="pl-PL"/>
        </w:rPr>
        <w:t>Patchcord światłowodowy SM LC Duplex 1m</w:t>
      </w:r>
    </w:p>
    <w:p w14:paraId="530BB010" w14:textId="77777777" w:rsidR="008D414E" w:rsidRDefault="008D414E" w:rsidP="00A62936">
      <w:pPr>
        <w:pStyle w:val="NormalnyWeb"/>
        <w:spacing w:before="0" w:beforeAutospacing="0" w:after="0" w:afterAutospacing="0"/>
      </w:pPr>
      <w:r>
        <w:rPr>
          <w:rStyle w:val="ui-provider"/>
          <w:rFonts w:eastAsiaTheme="majorEastAsia"/>
        </w:rPr>
        <w:t xml:space="preserve">4. </w:t>
      </w:r>
      <w:r>
        <w:rPr>
          <w:rStyle w:val="ui-provider"/>
          <w:rFonts w:eastAsiaTheme="majorEastAsia"/>
          <w:color w:val="C00000"/>
        </w:rPr>
        <w:t>2x</w:t>
      </w:r>
      <w:r>
        <w:t>Niezaładowana płyta czołowa WPS GEN II do paneli RFR-00311-BK 4 x</w:t>
      </w:r>
    </w:p>
    <w:p w14:paraId="026E3473" w14:textId="77777777" w:rsidR="008D414E" w:rsidRDefault="008D414E" w:rsidP="00A62936">
      <w:pPr>
        <w:pStyle w:val="NormalnyWeb"/>
        <w:spacing w:before="0" w:beforeAutospacing="0" w:after="0" w:afterAutospacing="0"/>
      </w:pPr>
      <w:r>
        <w:t xml:space="preserve">płytka sześciodrożna/kaseta </w:t>
      </w:r>
      <w:proofErr w:type="spellStart"/>
      <w:r>
        <w:t>Modlink</w:t>
      </w:r>
      <w:proofErr w:type="spellEnd"/>
      <w:r>
        <w:t>/kaseta MKS, czarny</w:t>
      </w:r>
      <w:r>
        <w:br/>
      </w:r>
    </w:p>
    <w:p w14:paraId="58DEE310" w14:textId="77777777" w:rsidR="008D414E" w:rsidRDefault="008D414E" w:rsidP="00A62936">
      <w:pPr>
        <w:pStyle w:val="NormalnyWeb"/>
        <w:spacing w:before="0" w:beforeAutospacing="0" w:after="0" w:afterAutospacing="0"/>
      </w:pPr>
      <w:r>
        <w:t xml:space="preserve">5. </w:t>
      </w:r>
      <w:r>
        <w:rPr>
          <w:color w:val="C00000"/>
        </w:rPr>
        <w:t>2x</w:t>
      </w:r>
      <w:r>
        <w:t xml:space="preserve"> Płytka Sześciodrożna (do szafki LI-24/Paneli RFR-0020X/Platformy WPS),</w:t>
      </w:r>
    </w:p>
    <w:p w14:paraId="79B9BAFF" w14:textId="77777777" w:rsidR="008D414E" w:rsidRDefault="008D414E" w:rsidP="00A62936">
      <w:pPr>
        <w:pStyle w:val="NormalnyWeb"/>
        <w:spacing w:before="0" w:beforeAutospacing="0" w:after="0" w:afterAutospacing="0"/>
      </w:pPr>
      <w:r>
        <w:t>zaślepka, 4szt.</w:t>
      </w:r>
    </w:p>
    <w:p w14:paraId="6547C5D7" w14:textId="77777777" w:rsidR="008D414E" w:rsidRDefault="008D414E" w:rsidP="00A62936">
      <w:pPr>
        <w:pStyle w:val="NormalnyWeb"/>
        <w:spacing w:before="0" w:beforeAutospacing="0" w:after="0" w:afterAutospacing="0"/>
      </w:pPr>
      <w:r>
        <w:t xml:space="preserve">6. </w:t>
      </w:r>
      <w:r>
        <w:rPr>
          <w:color w:val="C00000"/>
        </w:rPr>
        <w:t>2x</w:t>
      </w:r>
      <w:r>
        <w:t xml:space="preserve"> Kaseta </w:t>
      </w:r>
      <w:proofErr w:type="spellStart"/>
      <w:r>
        <w:t>ModLink</w:t>
      </w:r>
      <w:proofErr w:type="spellEnd"/>
      <w:r>
        <w:t xml:space="preserve"> 12-włóknowa 3xQuad LC SM OS1/OS2 "</w:t>
      </w:r>
      <w:proofErr w:type="spellStart"/>
      <w:r>
        <w:t>LowLoss</w:t>
      </w:r>
      <w:proofErr w:type="spellEnd"/>
      <w:r>
        <w:t>"</w:t>
      </w:r>
    </w:p>
    <w:p w14:paraId="0D7DB707" w14:textId="77777777" w:rsidR="008D414E" w:rsidRDefault="008D414E" w:rsidP="00A62936">
      <w:pPr>
        <w:pStyle w:val="NormalnyWeb"/>
        <w:spacing w:before="0" w:beforeAutospacing="0" w:after="0" w:afterAutospacing="0"/>
      </w:pPr>
      <w:r>
        <w:t>0,50dB.</w:t>
      </w:r>
    </w:p>
    <w:p w14:paraId="2AE34CEE" w14:textId="77777777" w:rsidR="008D414E" w:rsidRDefault="008D414E" w:rsidP="00A62936">
      <w:pPr>
        <w:pStyle w:val="NormalnyWeb"/>
        <w:spacing w:before="0" w:beforeAutospacing="0" w:after="0" w:afterAutospacing="0"/>
        <w:rPr>
          <w:rStyle w:val="ui-provider"/>
          <w:rFonts w:eastAsiaTheme="majorEastAsia"/>
        </w:rPr>
      </w:pPr>
      <w:r>
        <w:t xml:space="preserve">7.  </w:t>
      </w:r>
      <w:r>
        <w:rPr>
          <w:rStyle w:val="ui-provider"/>
          <w:rFonts w:eastAsiaTheme="majorEastAsia"/>
        </w:rPr>
        <w:t xml:space="preserve">kabel strukturalny do GPD - 12 Włóknowy kabel połączeniowy </w:t>
      </w:r>
      <w:proofErr w:type="spellStart"/>
      <w:r>
        <w:rPr>
          <w:rStyle w:val="ui-provider"/>
          <w:rFonts w:eastAsiaTheme="majorEastAsia"/>
        </w:rPr>
        <w:t>ModLink</w:t>
      </w:r>
      <w:proofErr w:type="spellEnd"/>
      <w:r>
        <w:rPr>
          <w:rStyle w:val="ui-provider"/>
          <w:rFonts w:eastAsiaTheme="majorEastAsia"/>
        </w:rPr>
        <w:t xml:space="preserve"> OS2 200m LSZH "</w:t>
      </w:r>
      <w:proofErr w:type="spellStart"/>
      <w:r>
        <w:rPr>
          <w:rStyle w:val="ui-provider"/>
          <w:rFonts w:eastAsiaTheme="majorEastAsia"/>
        </w:rPr>
        <w:t>LowLoss</w:t>
      </w:r>
      <w:proofErr w:type="spellEnd"/>
      <w:r>
        <w:rPr>
          <w:rStyle w:val="ui-provider"/>
          <w:rFonts w:eastAsiaTheme="majorEastAsia"/>
        </w:rPr>
        <w:t>"</w:t>
      </w:r>
    </w:p>
    <w:p w14:paraId="6D0B0194" w14:textId="77777777" w:rsidR="008D414E" w:rsidRDefault="008D414E" w:rsidP="00A62936">
      <w:pPr>
        <w:pStyle w:val="NormalnyWeb"/>
        <w:spacing w:before="0" w:beforeAutospacing="0" w:after="0" w:afterAutospacing="0"/>
        <w:rPr>
          <w:rStyle w:val="ui-provider"/>
          <w:rFonts w:eastAsiaTheme="majorEastAsia"/>
        </w:rPr>
      </w:pPr>
      <w:r>
        <w:rPr>
          <w:rStyle w:val="ui-provider"/>
          <w:rFonts w:eastAsiaTheme="majorEastAsia"/>
        </w:rPr>
        <w:t>8</w:t>
      </w:r>
      <w:r>
        <w:rPr>
          <w:rStyle w:val="ui-provider"/>
          <w:rFonts w:eastAsiaTheme="majorEastAsia"/>
          <w:color w:val="C00000"/>
        </w:rPr>
        <w:t xml:space="preserve">. 2x </w:t>
      </w:r>
      <w:r>
        <w:rPr>
          <w:rStyle w:val="ui-provider"/>
          <w:rFonts w:eastAsiaTheme="majorEastAsia"/>
        </w:rPr>
        <w:t>Panel porządkujący</w:t>
      </w:r>
      <w:r>
        <w:rPr>
          <w:rStyle w:val="ui-provider"/>
          <w:rFonts w:eastAsiaTheme="majorEastAsia"/>
        </w:rPr>
        <w:tab/>
      </w:r>
    </w:p>
    <w:p w14:paraId="5A4870AB" w14:textId="77777777" w:rsidR="008D414E" w:rsidRDefault="008D414E" w:rsidP="00A62936">
      <w:pPr>
        <w:pStyle w:val="NormalnyWeb"/>
        <w:spacing w:before="0" w:beforeAutospacing="0" w:after="0" w:afterAutospacing="0"/>
        <w:rPr>
          <w:rStyle w:val="ui-provider"/>
          <w:rFonts w:eastAsiaTheme="majorEastAsia"/>
        </w:rPr>
      </w:pPr>
      <w:r>
        <w:rPr>
          <w:rStyle w:val="ui-provider"/>
          <w:rFonts w:eastAsiaTheme="majorEastAsia"/>
        </w:rPr>
        <w:t xml:space="preserve">9. </w:t>
      </w:r>
      <w:r>
        <w:rPr>
          <w:rStyle w:val="ui-provider"/>
          <w:rFonts w:eastAsiaTheme="majorEastAsia"/>
          <w:color w:val="C00000"/>
        </w:rPr>
        <w:t>24x</w:t>
      </w:r>
      <w:r>
        <w:rPr>
          <w:rStyle w:val="ui-provider"/>
          <w:rFonts w:eastAsiaTheme="majorEastAsia"/>
        </w:rPr>
        <w:t xml:space="preserve"> Moduł logiczny F/UTP 1xRJ45 kat.6A MOLEX </w:t>
      </w:r>
    </w:p>
    <w:p w14:paraId="28172B29" w14:textId="77777777" w:rsidR="008D414E" w:rsidRDefault="008D414E" w:rsidP="00A62936">
      <w:pPr>
        <w:pStyle w:val="NormalnyWeb"/>
        <w:spacing w:before="0" w:beforeAutospacing="0" w:after="0" w:afterAutospacing="0"/>
        <w:rPr>
          <w:rStyle w:val="ui-provider"/>
          <w:rFonts w:eastAsiaTheme="majorEastAsia"/>
        </w:rPr>
      </w:pPr>
      <w:r>
        <w:rPr>
          <w:rStyle w:val="ui-provider"/>
          <w:rFonts w:eastAsiaTheme="majorEastAsia"/>
        </w:rPr>
        <w:t>10. Szafa RACK, min. 19”, 12U</w:t>
      </w:r>
    </w:p>
    <w:p w14:paraId="1BDF91F9" w14:textId="77777777" w:rsidR="008D414E" w:rsidRDefault="008D414E" w:rsidP="00A62936">
      <w:pPr>
        <w:pStyle w:val="NormalnyWeb"/>
        <w:spacing w:before="0" w:beforeAutospacing="0" w:after="0" w:afterAutospacing="0"/>
        <w:rPr>
          <w:rStyle w:val="ui-provider"/>
          <w:rFonts w:eastAsiaTheme="majorEastAsia"/>
        </w:rPr>
      </w:pPr>
      <w:r>
        <w:rPr>
          <w:rStyle w:val="ui-provider"/>
          <w:rFonts w:eastAsiaTheme="majorEastAsia"/>
        </w:rPr>
        <w:t xml:space="preserve">11. Panel krosowy </w:t>
      </w:r>
      <w:proofErr w:type="spellStart"/>
      <w:r>
        <w:rPr>
          <w:rStyle w:val="ui-provider"/>
          <w:rFonts w:eastAsiaTheme="majorEastAsia"/>
        </w:rPr>
        <w:t>Molex</w:t>
      </w:r>
      <w:proofErr w:type="spellEnd"/>
      <w:r>
        <w:rPr>
          <w:rStyle w:val="ui-provider"/>
          <w:rFonts w:eastAsiaTheme="majorEastAsia"/>
        </w:rPr>
        <w:t xml:space="preserve"> 6A</w:t>
      </w:r>
    </w:p>
    <w:p w14:paraId="6AEFBB45" w14:textId="77777777" w:rsidR="008D414E" w:rsidRDefault="008D414E" w:rsidP="00A62936">
      <w:pPr>
        <w:pStyle w:val="NormalnyWeb"/>
        <w:spacing w:before="0" w:beforeAutospacing="0" w:after="0" w:afterAutospacing="0"/>
        <w:rPr>
          <w:rFonts w:eastAsiaTheme="majorEastAsia"/>
        </w:rPr>
      </w:pPr>
      <w:r>
        <w:rPr>
          <w:rFonts w:eastAsiaTheme="majorEastAsia"/>
        </w:rPr>
        <w:br/>
      </w:r>
      <w:r>
        <w:rPr>
          <w:rStyle w:val="ui-provider"/>
          <w:rFonts w:eastAsiaTheme="majorEastAsia"/>
        </w:rPr>
        <w:t>Schemat podłączenia szafy zgodnie z pozostałymi szafami w szpitalu, nazewnictwo zostanie przekazane</w:t>
      </w:r>
    </w:p>
    <w:p w14:paraId="09F040A7" w14:textId="77777777" w:rsidR="00D64BBB" w:rsidRDefault="00D64BBB" w:rsidP="00D64BBB">
      <w:pPr>
        <w:pStyle w:val="Default"/>
        <w:rPr>
          <w:sz w:val="22"/>
          <w:szCs w:val="22"/>
          <w:lang w:val="pl-PL"/>
        </w:rPr>
      </w:pPr>
    </w:p>
    <w:p w14:paraId="60ED0070" w14:textId="77777777" w:rsidR="00D64BBB" w:rsidRDefault="00D64BBB" w:rsidP="00D64BBB">
      <w:pPr>
        <w:pStyle w:val="Default"/>
        <w:shd w:val="clear" w:color="auto" w:fill="FFFF66"/>
        <w:rPr>
          <w:b/>
          <w:bCs/>
          <w:sz w:val="22"/>
          <w:szCs w:val="22"/>
          <w:lang w:val="pl-PL"/>
        </w:rPr>
      </w:pPr>
      <w:r>
        <w:rPr>
          <w:rFonts w:ascii="Source Sans Pro" w:eastAsia="Source Sans Pro" w:hAnsi="Source Sans Pro" w:cs="Source Sans Pro"/>
          <w:b/>
          <w:bCs/>
          <w:sz w:val="22"/>
          <w:szCs w:val="22"/>
          <w:lang w:val="pl-PL"/>
        </w:rPr>
        <w:lastRenderedPageBreak/>
        <w:t>Odpowiedź na pytanie 33</w:t>
      </w:r>
    </w:p>
    <w:p w14:paraId="7F36A43F" w14:textId="77777777" w:rsidR="00D64BBB" w:rsidRPr="008D414E" w:rsidRDefault="00D64BBB" w:rsidP="00D64BBB">
      <w:pPr>
        <w:spacing w:after="160" w:line="256" w:lineRule="auto"/>
        <w:jc w:val="left"/>
        <w:rPr>
          <w:b/>
          <w:bCs/>
          <w:highlight w:val="yellow"/>
          <w:lang w:val="pl-PL"/>
        </w:rPr>
      </w:pPr>
      <w:r w:rsidRPr="008D414E">
        <w:rPr>
          <w:b/>
          <w:bCs/>
          <w:highlight w:val="yellow"/>
          <w:lang w:val="pl-PL"/>
        </w:rPr>
        <w:t>Zgodnie z zestawieniem:</w:t>
      </w:r>
    </w:p>
    <w:p w14:paraId="6E4803BD" w14:textId="77777777" w:rsidR="00D64BBB" w:rsidRPr="008D414E" w:rsidRDefault="00D64BBB" w:rsidP="00D64BBB">
      <w:pPr>
        <w:pStyle w:val="Standard"/>
        <w:rPr>
          <w:b/>
          <w:bCs/>
          <w:highlight w:val="yellow"/>
        </w:rPr>
      </w:pPr>
      <w:r w:rsidRPr="008D414E">
        <w:rPr>
          <w:b/>
          <w:bCs/>
          <w:highlight w:val="yellow"/>
        </w:rPr>
        <w:t>Wyposażenie meblowe</w:t>
      </w:r>
    </w:p>
    <w:p w14:paraId="5BC4576E" w14:textId="77777777" w:rsidR="00D64BBB" w:rsidRPr="008D414E" w:rsidRDefault="00D64BBB" w:rsidP="00D64BBB">
      <w:pPr>
        <w:pStyle w:val="Standard"/>
        <w:rPr>
          <w:b/>
          <w:bCs/>
          <w:highlight w:val="yellow"/>
        </w:rPr>
      </w:pPr>
      <w:r w:rsidRPr="008D414E">
        <w:rPr>
          <w:b/>
          <w:bCs/>
          <w:highlight w:val="yellow"/>
        </w:rPr>
        <w:t>Pracownia rezonansu magnetycznego:</w:t>
      </w:r>
    </w:p>
    <w:p w14:paraId="165AF4D9" w14:textId="77777777" w:rsidR="00D64BBB" w:rsidRPr="008D414E" w:rsidRDefault="00D64BBB" w:rsidP="00D64BBB">
      <w:pPr>
        <w:pStyle w:val="Standard"/>
        <w:rPr>
          <w:highlight w:val="yellow"/>
        </w:rPr>
      </w:pPr>
      <w:r w:rsidRPr="008D414E">
        <w:rPr>
          <w:highlight w:val="yellow"/>
        </w:rPr>
        <w:t>-biurko techniczne</w:t>
      </w:r>
    </w:p>
    <w:p w14:paraId="3A6FF329" w14:textId="77777777" w:rsidR="00D64BBB" w:rsidRPr="008D414E" w:rsidRDefault="00D64BBB" w:rsidP="00D64BBB">
      <w:pPr>
        <w:pStyle w:val="Standard"/>
        <w:rPr>
          <w:highlight w:val="yellow"/>
        </w:rPr>
      </w:pPr>
      <w:r w:rsidRPr="008D414E">
        <w:rPr>
          <w:highlight w:val="yellow"/>
        </w:rPr>
        <w:t>-dwa fotele biurkowe</w:t>
      </w:r>
    </w:p>
    <w:p w14:paraId="73D04CED" w14:textId="77777777" w:rsidR="00D64BBB" w:rsidRPr="008D414E" w:rsidRDefault="00D64BBB" w:rsidP="00D64BBB">
      <w:pPr>
        <w:pStyle w:val="Standard"/>
        <w:rPr>
          <w:highlight w:val="yellow"/>
        </w:rPr>
      </w:pPr>
      <w:r w:rsidRPr="008D414E">
        <w:rPr>
          <w:highlight w:val="yellow"/>
        </w:rPr>
        <w:t>-3 szafki stojące ,1 stojąca z szufladami, 4 szafki wiszące</w:t>
      </w:r>
    </w:p>
    <w:p w14:paraId="1924028E" w14:textId="77777777" w:rsidR="00D64BBB" w:rsidRPr="008D414E" w:rsidRDefault="00D64BBB" w:rsidP="00D64BBB">
      <w:pPr>
        <w:pStyle w:val="Standard"/>
        <w:rPr>
          <w:highlight w:val="yellow"/>
        </w:rPr>
      </w:pPr>
      <w:r w:rsidRPr="008D414E">
        <w:rPr>
          <w:highlight w:val="yellow"/>
        </w:rPr>
        <w:t>-komoda z szufladami</w:t>
      </w:r>
    </w:p>
    <w:p w14:paraId="1582CF24" w14:textId="77777777" w:rsidR="00D64BBB" w:rsidRPr="008D414E" w:rsidRDefault="00D64BBB" w:rsidP="00D64BBB">
      <w:pPr>
        <w:pStyle w:val="Standard"/>
        <w:rPr>
          <w:highlight w:val="yellow"/>
        </w:rPr>
      </w:pPr>
      <w:r w:rsidRPr="008D414E">
        <w:rPr>
          <w:highlight w:val="yellow"/>
        </w:rPr>
        <w:t>-szafka stojąca na zestaw p/wstrząsowy</w:t>
      </w:r>
    </w:p>
    <w:p w14:paraId="56514B7A" w14:textId="77777777" w:rsidR="00D64BBB" w:rsidRPr="008D414E" w:rsidRDefault="00D64BBB" w:rsidP="00D64BBB">
      <w:pPr>
        <w:pStyle w:val="Standard"/>
        <w:rPr>
          <w:highlight w:val="yellow"/>
        </w:rPr>
      </w:pPr>
      <w:r w:rsidRPr="008D414E">
        <w:rPr>
          <w:highlight w:val="yellow"/>
        </w:rPr>
        <w:t xml:space="preserve">-fotel </w:t>
      </w:r>
      <w:proofErr w:type="spellStart"/>
      <w:r w:rsidRPr="008D414E">
        <w:rPr>
          <w:highlight w:val="yellow"/>
        </w:rPr>
        <w:t>zabiegowy+taboretmed</w:t>
      </w:r>
      <w:proofErr w:type="spellEnd"/>
      <w:r w:rsidRPr="008D414E">
        <w:rPr>
          <w:highlight w:val="yellow"/>
        </w:rPr>
        <w:t xml:space="preserve"> .dla pielęgniarki</w:t>
      </w:r>
    </w:p>
    <w:p w14:paraId="07C97864" w14:textId="77777777" w:rsidR="00D64BBB" w:rsidRPr="008D414E" w:rsidRDefault="00D64BBB" w:rsidP="00D64BBB">
      <w:pPr>
        <w:pStyle w:val="Standard"/>
        <w:rPr>
          <w:highlight w:val="yellow"/>
        </w:rPr>
      </w:pPr>
      <w:r w:rsidRPr="008D414E">
        <w:rPr>
          <w:highlight w:val="yellow"/>
        </w:rPr>
        <w:t>-komoda/szuflady na dokumenty</w:t>
      </w:r>
    </w:p>
    <w:p w14:paraId="571C4B79" w14:textId="77777777" w:rsidR="00D64BBB" w:rsidRPr="008D414E" w:rsidRDefault="00D64BBB" w:rsidP="00D64BBB">
      <w:pPr>
        <w:pStyle w:val="Standard"/>
        <w:rPr>
          <w:highlight w:val="yellow"/>
        </w:rPr>
      </w:pPr>
      <w:r w:rsidRPr="008D414E">
        <w:rPr>
          <w:highlight w:val="yellow"/>
        </w:rPr>
        <w:t>-2 regały do klatki Faradaya z szufladami (na cewki)</w:t>
      </w:r>
    </w:p>
    <w:p w14:paraId="7388552B" w14:textId="77777777" w:rsidR="00D64BBB" w:rsidRPr="008D414E" w:rsidRDefault="00D64BBB" w:rsidP="00D64BBB">
      <w:pPr>
        <w:pStyle w:val="Standard"/>
        <w:rPr>
          <w:highlight w:val="yellow"/>
        </w:rPr>
      </w:pPr>
      <w:r w:rsidRPr="008D414E">
        <w:rPr>
          <w:highlight w:val="yellow"/>
        </w:rPr>
        <w:t>-komoda do klatki Faradaya</w:t>
      </w:r>
    </w:p>
    <w:p w14:paraId="50384842" w14:textId="77777777" w:rsidR="00D64BBB" w:rsidRPr="008D414E" w:rsidRDefault="00D64BBB" w:rsidP="00D64BBB">
      <w:pPr>
        <w:pStyle w:val="Standard"/>
        <w:rPr>
          <w:highlight w:val="yellow"/>
        </w:rPr>
      </w:pPr>
      <w:r w:rsidRPr="008D414E">
        <w:rPr>
          <w:highlight w:val="yellow"/>
        </w:rPr>
        <w:t>-szafa na środki ochrony indywidualnej tj. fartuchy ,</w:t>
      </w:r>
      <w:proofErr w:type="spellStart"/>
      <w:r w:rsidRPr="008D414E">
        <w:rPr>
          <w:highlight w:val="yellow"/>
        </w:rPr>
        <w:t>podkłady,maseczki</w:t>
      </w:r>
      <w:proofErr w:type="spellEnd"/>
      <w:r w:rsidRPr="008D414E">
        <w:rPr>
          <w:highlight w:val="yellow"/>
        </w:rPr>
        <w:t xml:space="preserve"> itp.</w:t>
      </w:r>
    </w:p>
    <w:p w14:paraId="1A38ECB6" w14:textId="77777777" w:rsidR="00D64BBB" w:rsidRPr="008D414E" w:rsidRDefault="00D64BBB" w:rsidP="00D64BBB">
      <w:pPr>
        <w:pStyle w:val="Standard"/>
        <w:rPr>
          <w:b/>
          <w:bCs/>
          <w:highlight w:val="yellow"/>
        </w:rPr>
      </w:pPr>
      <w:r w:rsidRPr="008D414E">
        <w:rPr>
          <w:b/>
          <w:bCs/>
          <w:highlight w:val="yellow"/>
        </w:rPr>
        <w:t>Pracownia tomografii komputerowej :</w:t>
      </w:r>
    </w:p>
    <w:p w14:paraId="14DDC8B4" w14:textId="77777777" w:rsidR="00D64BBB" w:rsidRPr="008D414E" w:rsidRDefault="00D64BBB" w:rsidP="00D64BBB">
      <w:pPr>
        <w:pStyle w:val="Standard"/>
        <w:rPr>
          <w:highlight w:val="yellow"/>
        </w:rPr>
      </w:pPr>
      <w:r w:rsidRPr="008D414E">
        <w:rPr>
          <w:highlight w:val="yellow"/>
        </w:rPr>
        <w:t>-biurko techniczne</w:t>
      </w:r>
    </w:p>
    <w:p w14:paraId="1B6958EA" w14:textId="77777777" w:rsidR="00D64BBB" w:rsidRPr="008D414E" w:rsidRDefault="00D64BBB" w:rsidP="00D64BBB">
      <w:pPr>
        <w:pStyle w:val="Standard"/>
        <w:rPr>
          <w:highlight w:val="yellow"/>
        </w:rPr>
      </w:pPr>
      <w:r w:rsidRPr="008D414E">
        <w:rPr>
          <w:highlight w:val="yellow"/>
        </w:rPr>
        <w:t>-dwa fotele biurkowe</w:t>
      </w:r>
    </w:p>
    <w:p w14:paraId="3384D356" w14:textId="77777777" w:rsidR="00D64BBB" w:rsidRPr="008D414E" w:rsidRDefault="00D64BBB" w:rsidP="00D64BBB">
      <w:pPr>
        <w:pStyle w:val="Standard"/>
        <w:rPr>
          <w:highlight w:val="yellow"/>
        </w:rPr>
      </w:pPr>
      <w:r w:rsidRPr="008D414E">
        <w:rPr>
          <w:highlight w:val="yellow"/>
        </w:rPr>
        <w:t>-2 szafki stojące +1szuflady+3 wiszące</w:t>
      </w:r>
    </w:p>
    <w:p w14:paraId="09AC6B47" w14:textId="77777777" w:rsidR="00D64BBB" w:rsidRPr="008D414E" w:rsidRDefault="00D64BBB" w:rsidP="00D64BBB">
      <w:pPr>
        <w:pStyle w:val="Standard"/>
        <w:rPr>
          <w:highlight w:val="yellow"/>
        </w:rPr>
      </w:pPr>
      <w:r w:rsidRPr="008D414E">
        <w:rPr>
          <w:highlight w:val="yellow"/>
        </w:rPr>
        <w:t>-komoda</w:t>
      </w:r>
    </w:p>
    <w:p w14:paraId="369C3EE3" w14:textId="77777777" w:rsidR="00D64BBB" w:rsidRPr="008D414E" w:rsidRDefault="00D64BBB" w:rsidP="00D64BBB">
      <w:pPr>
        <w:pStyle w:val="Standard"/>
        <w:rPr>
          <w:highlight w:val="yellow"/>
        </w:rPr>
      </w:pPr>
      <w:r w:rsidRPr="008D414E">
        <w:rPr>
          <w:highlight w:val="yellow"/>
        </w:rPr>
        <w:t>-stolik pod nagrywarkę płyt CD</w:t>
      </w:r>
    </w:p>
    <w:p w14:paraId="232557DE" w14:textId="77777777" w:rsidR="00D64BBB" w:rsidRPr="008D414E" w:rsidRDefault="00D64BBB" w:rsidP="00D64BBB">
      <w:pPr>
        <w:pStyle w:val="Standard"/>
        <w:rPr>
          <w:highlight w:val="yellow"/>
        </w:rPr>
      </w:pPr>
      <w:r w:rsidRPr="008D414E">
        <w:rPr>
          <w:highlight w:val="yellow"/>
        </w:rPr>
        <w:t>-szafka stojąca na zestaw reanimacyjny</w:t>
      </w:r>
    </w:p>
    <w:p w14:paraId="6AA8AB79" w14:textId="77777777" w:rsidR="00D64BBB" w:rsidRPr="008D414E" w:rsidRDefault="00D64BBB" w:rsidP="00D64BBB">
      <w:pPr>
        <w:pStyle w:val="Standard"/>
        <w:rPr>
          <w:highlight w:val="yellow"/>
        </w:rPr>
      </w:pPr>
      <w:r w:rsidRPr="008D414E">
        <w:rPr>
          <w:highlight w:val="yellow"/>
        </w:rPr>
        <w:t xml:space="preserve">-fotel </w:t>
      </w:r>
      <w:proofErr w:type="spellStart"/>
      <w:r w:rsidRPr="008D414E">
        <w:rPr>
          <w:highlight w:val="yellow"/>
        </w:rPr>
        <w:t>zabiegowy+taboretmed</w:t>
      </w:r>
      <w:proofErr w:type="spellEnd"/>
      <w:r w:rsidRPr="008D414E">
        <w:rPr>
          <w:highlight w:val="yellow"/>
        </w:rPr>
        <w:t xml:space="preserve"> .dla pielęgniarki</w:t>
      </w:r>
    </w:p>
    <w:p w14:paraId="63C73A44" w14:textId="77777777" w:rsidR="00D64BBB" w:rsidRPr="008D414E" w:rsidRDefault="00D64BBB" w:rsidP="00D64BBB">
      <w:pPr>
        <w:pStyle w:val="Standard"/>
        <w:rPr>
          <w:highlight w:val="yellow"/>
        </w:rPr>
      </w:pPr>
      <w:r w:rsidRPr="008D414E">
        <w:rPr>
          <w:highlight w:val="yellow"/>
        </w:rPr>
        <w:t>-komoda/szuflady na dokumenty</w:t>
      </w:r>
    </w:p>
    <w:p w14:paraId="6D131F76" w14:textId="77777777" w:rsidR="00D64BBB" w:rsidRPr="008D414E" w:rsidRDefault="00D64BBB" w:rsidP="00D64BBB">
      <w:pPr>
        <w:pStyle w:val="Standard"/>
      </w:pPr>
      <w:r w:rsidRPr="008D414E">
        <w:rPr>
          <w:highlight w:val="yellow"/>
        </w:rPr>
        <w:t>-szafa na środki ochrony indywidualnej tj. fartuchy ,</w:t>
      </w:r>
      <w:proofErr w:type="spellStart"/>
      <w:r w:rsidRPr="008D414E">
        <w:rPr>
          <w:highlight w:val="yellow"/>
        </w:rPr>
        <w:t>podkłady,maseczki</w:t>
      </w:r>
      <w:proofErr w:type="spellEnd"/>
      <w:r w:rsidRPr="008D414E">
        <w:rPr>
          <w:highlight w:val="yellow"/>
        </w:rPr>
        <w:t xml:space="preserve"> itp.</w:t>
      </w:r>
    </w:p>
    <w:p w14:paraId="11AAED21" w14:textId="77777777" w:rsidR="00D64BBB" w:rsidRPr="008D414E" w:rsidRDefault="00D64BBB" w:rsidP="00D64BBB">
      <w:pPr>
        <w:spacing w:after="160" w:line="256" w:lineRule="auto"/>
        <w:jc w:val="left"/>
        <w:rPr>
          <w:lang w:val="pl-PL"/>
        </w:rPr>
      </w:pPr>
    </w:p>
    <w:p w14:paraId="6557B6D2" w14:textId="77777777" w:rsidR="00D64BBB" w:rsidRDefault="00D64BBB" w:rsidP="00D64BBB">
      <w:pPr>
        <w:pStyle w:val="Default"/>
        <w:rPr>
          <w:sz w:val="22"/>
          <w:szCs w:val="22"/>
          <w:lang w:val="pl-PL"/>
        </w:rPr>
      </w:pPr>
    </w:p>
    <w:p w14:paraId="710D7A17" w14:textId="77777777" w:rsidR="00D64BBB" w:rsidRDefault="00D64BBB" w:rsidP="00D64BBB">
      <w:pPr>
        <w:pStyle w:val="Default"/>
        <w:rPr>
          <w:b/>
          <w:bCs/>
          <w:sz w:val="22"/>
          <w:szCs w:val="22"/>
          <w:lang w:val="pl-PL"/>
        </w:rPr>
      </w:pPr>
      <w:r>
        <w:rPr>
          <w:rFonts w:ascii="Source Sans Pro" w:eastAsia="Source Sans Pro" w:hAnsi="Source Sans Pro" w:cs="Source Sans Pro"/>
          <w:b/>
          <w:bCs/>
          <w:sz w:val="22"/>
          <w:szCs w:val="22"/>
          <w:lang w:val="pl-PL"/>
        </w:rPr>
        <w:t>Odpowiedź na pytanie 34</w:t>
      </w:r>
    </w:p>
    <w:p w14:paraId="2D11C276" w14:textId="77777777" w:rsidR="00D64BBB" w:rsidRDefault="00D64BBB" w:rsidP="00D64BBB">
      <w:pPr>
        <w:pStyle w:val="Default"/>
        <w:rPr>
          <w:sz w:val="22"/>
          <w:szCs w:val="22"/>
          <w:lang w:val="pl-PL"/>
        </w:rPr>
      </w:pPr>
      <w:r>
        <w:rPr>
          <w:rFonts w:ascii="Source Sans Pro" w:eastAsia="Source Sans Pro" w:hAnsi="Source Sans Pro" w:cs="Source Sans Pro"/>
          <w:sz w:val="22"/>
          <w:szCs w:val="22"/>
          <w:lang w:val="pl-PL"/>
        </w:rPr>
        <w:t>Zamawiający nie wymaga zmian klatki, a jedynie dostosowania do wymagań oferowanego aparatu.</w:t>
      </w:r>
    </w:p>
    <w:p w14:paraId="1D5DF752" w14:textId="77777777" w:rsidR="00D64BBB" w:rsidRDefault="00D64BBB" w:rsidP="00D64BBB">
      <w:pPr>
        <w:pStyle w:val="Default"/>
        <w:rPr>
          <w:sz w:val="22"/>
          <w:szCs w:val="22"/>
          <w:lang w:val="pl-PL"/>
        </w:rPr>
      </w:pPr>
    </w:p>
    <w:p w14:paraId="38E5BF16" w14:textId="77777777" w:rsidR="00D64BBB" w:rsidRDefault="00D64BBB" w:rsidP="00D64BBB">
      <w:pPr>
        <w:pStyle w:val="Default"/>
        <w:rPr>
          <w:b/>
          <w:bCs/>
          <w:sz w:val="22"/>
          <w:szCs w:val="22"/>
          <w:lang w:val="pl-PL"/>
        </w:rPr>
      </w:pPr>
      <w:r>
        <w:rPr>
          <w:rFonts w:ascii="Source Sans Pro" w:eastAsia="Source Sans Pro" w:hAnsi="Source Sans Pro" w:cs="Source Sans Pro"/>
          <w:b/>
          <w:bCs/>
          <w:sz w:val="22"/>
          <w:szCs w:val="22"/>
          <w:lang w:val="pl-PL"/>
        </w:rPr>
        <w:t>Odpowiedź na pytanie 35</w:t>
      </w:r>
    </w:p>
    <w:p w14:paraId="60E06E9B" w14:textId="77777777" w:rsidR="00D64BBB" w:rsidRDefault="00D64BBB" w:rsidP="00D64BBB">
      <w:pPr>
        <w:pStyle w:val="Default"/>
        <w:rPr>
          <w:sz w:val="22"/>
          <w:szCs w:val="22"/>
          <w:lang w:val="pl-PL"/>
        </w:rPr>
      </w:pPr>
      <w:r>
        <w:rPr>
          <w:rFonts w:ascii="Source Sans Pro" w:eastAsia="Source Sans Pro" w:hAnsi="Source Sans Pro" w:cs="Source Sans Pro"/>
          <w:sz w:val="22"/>
          <w:szCs w:val="22"/>
          <w:lang w:val="pl-PL"/>
        </w:rPr>
        <w:t>Zamawiający dopuszcza</w:t>
      </w:r>
    </w:p>
    <w:p w14:paraId="1D001251" w14:textId="77777777" w:rsidR="00D64BBB" w:rsidRDefault="00D64BBB" w:rsidP="00D64BBB">
      <w:pPr>
        <w:pStyle w:val="Default"/>
        <w:rPr>
          <w:sz w:val="22"/>
          <w:szCs w:val="22"/>
          <w:lang w:val="pl-PL"/>
        </w:rPr>
      </w:pPr>
    </w:p>
    <w:p w14:paraId="26CB7762" w14:textId="77777777" w:rsidR="00D64BBB" w:rsidRDefault="00D64BBB" w:rsidP="00D64BBB">
      <w:pPr>
        <w:pStyle w:val="Default"/>
        <w:rPr>
          <w:b/>
          <w:bCs/>
          <w:sz w:val="22"/>
          <w:szCs w:val="22"/>
          <w:lang w:val="pl-PL"/>
        </w:rPr>
      </w:pPr>
      <w:r>
        <w:rPr>
          <w:rFonts w:ascii="Source Sans Pro" w:eastAsia="Source Sans Pro" w:hAnsi="Source Sans Pro" w:cs="Source Sans Pro"/>
          <w:b/>
          <w:bCs/>
          <w:sz w:val="22"/>
          <w:szCs w:val="22"/>
          <w:lang w:val="pl-PL"/>
        </w:rPr>
        <w:t>Odpowiedź na pytanie 36</w:t>
      </w:r>
    </w:p>
    <w:p w14:paraId="66AFA8CA" w14:textId="77777777" w:rsidR="00D64BBB" w:rsidRDefault="00D64BBB" w:rsidP="00D64BBB">
      <w:pPr>
        <w:pStyle w:val="Default"/>
        <w:rPr>
          <w:sz w:val="22"/>
          <w:szCs w:val="22"/>
          <w:lang w:val="pl-PL"/>
        </w:rPr>
      </w:pPr>
      <w:r>
        <w:rPr>
          <w:rFonts w:ascii="Source Sans Pro" w:eastAsia="Source Sans Pro" w:hAnsi="Source Sans Pro" w:cs="Source Sans Pro"/>
          <w:sz w:val="22"/>
          <w:szCs w:val="22"/>
          <w:lang w:val="pl-PL"/>
        </w:rPr>
        <w:t>Zamawiający dopuszcza</w:t>
      </w:r>
    </w:p>
    <w:p w14:paraId="7BEB4471" w14:textId="77777777" w:rsidR="00D64BBB" w:rsidRDefault="00D64BBB" w:rsidP="00D64BBB">
      <w:pPr>
        <w:pStyle w:val="Default"/>
        <w:rPr>
          <w:sz w:val="22"/>
          <w:szCs w:val="22"/>
          <w:lang w:val="pl-PL"/>
        </w:rPr>
      </w:pPr>
    </w:p>
    <w:p w14:paraId="0BAD94F2" w14:textId="77777777" w:rsidR="00D64BBB" w:rsidRDefault="00D64BBB" w:rsidP="00D64BBB">
      <w:pPr>
        <w:pStyle w:val="Default"/>
        <w:rPr>
          <w:b/>
          <w:bCs/>
          <w:sz w:val="22"/>
          <w:szCs w:val="22"/>
          <w:lang w:val="pl-PL"/>
        </w:rPr>
      </w:pPr>
      <w:r>
        <w:rPr>
          <w:rFonts w:ascii="Source Sans Pro" w:eastAsia="Source Sans Pro" w:hAnsi="Source Sans Pro" w:cs="Source Sans Pro"/>
          <w:b/>
          <w:bCs/>
          <w:sz w:val="22"/>
          <w:szCs w:val="22"/>
          <w:lang w:val="pl-PL"/>
        </w:rPr>
        <w:t>Odpowiedź na pytanie 37</w:t>
      </w:r>
    </w:p>
    <w:p w14:paraId="1D37BEFD" w14:textId="77777777" w:rsidR="00D64BBB" w:rsidRPr="007F0938" w:rsidRDefault="00D64BBB" w:rsidP="00D64BBB">
      <w:pPr>
        <w:pStyle w:val="Default"/>
        <w:rPr>
          <w:color w:val="auto"/>
          <w:sz w:val="22"/>
          <w:szCs w:val="22"/>
          <w:lang w:val="pl-PL"/>
        </w:rPr>
      </w:pPr>
      <w:r w:rsidRPr="007F0938">
        <w:rPr>
          <w:color w:val="auto"/>
          <w:highlight w:val="yellow"/>
          <w:lang w:val="pl-PL"/>
        </w:rPr>
        <w:t xml:space="preserve">Zamawiający wymaga wykonania nowego pokrycia </w:t>
      </w:r>
      <w:proofErr w:type="spellStart"/>
      <w:r w:rsidRPr="007F0938">
        <w:rPr>
          <w:color w:val="auto"/>
          <w:highlight w:val="yellow"/>
          <w:lang w:val="pl-PL"/>
        </w:rPr>
        <w:t>dachowegonad</w:t>
      </w:r>
      <w:proofErr w:type="spellEnd"/>
      <w:r w:rsidRPr="007F0938">
        <w:rPr>
          <w:color w:val="auto"/>
          <w:highlight w:val="yellow"/>
          <w:lang w:val="pl-PL"/>
        </w:rPr>
        <w:t xml:space="preserve"> pomieszczeniem RM (papa </w:t>
      </w:r>
      <w:proofErr w:type="spellStart"/>
      <w:r w:rsidRPr="007F0938">
        <w:rPr>
          <w:color w:val="auto"/>
          <w:highlight w:val="yellow"/>
          <w:lang w:val="pl-PL"/>
        </w:rPr>
        <w:t>p.pożarowa</w:t>
      </w:r>
      <w:proofErr w:type="spellEnd"/>
      <w:r w:rsidRPr="007F0938">
        <w:rPr>
          <w:color w:val="auto"/>
          <w:highlight w:val="yellow"/>
          <w:lang w:val="pl-PL"/>
        </w:rPr>
        <w:t xml:space="preserve">  – na całym wywyższonym dachu)likwidację zacieków oraz odświeżenie pomieszczenia RM.</w:t>
      </w:r>
    </w:p>
    <w:p w14:paraId="7EA6B6CA" w14:textId="77777777" w:rsidR="00D64BBB" w:rsidRDefault="00D64BBB" w:rsidP="00D64BBB">
      <w:pPr>
        <w:pStyle w:val="Default"/>
        <w:rPr>
          <w:b/>
          <w:bCs/>
          <w:sz w:val="22"/>
          <w:szCs w:val="22"/>
          <w:lang w:val="pl-PL"/>
        </w:rPr>
      </w:pPr>
      <w:r>
        <w:rPr>
          <w:rFonts w:ascii="Source Sans Pro" w:eastAsia="Source Sans Pro" w:hAnsi="Source Sans Pro" w:cs="Source Sans Pro"/>
          <w:b/>
          <w:bCs/>
          <w:sz w:val="22"/>
          <w:szCs w:val="22"/>
          <w:lang w:val="pl-PL"/>
        </w:rPr>
        <w:t>Odpowiedź na pytanie 38</w:t>
      </w:r>
    </w:p>
    <w:p w14:paraId="5CBF5D24" w14:textId="77777777" w:rsidR="00D64BBB" w:rsidRDefault="00D64BBB" w:rsidP="00D64BBB">
      <w:pPr>
        <w:pStyle w:val="Default"/>
        <w:rPr>
          <w:sz w:val="22"/>
          <w:szCs w:val="22"/>
          <w:lang w:val="pl-PL"/>
        </w:rPr>
      </w:pPr>
      <w:r>
        <w:rPr>
          <w:rFonts w:ascii="Source Sans Pro" w:eastAsia="Source Sans Pro" w:hAnsi="Source Sans Pro" w:cs="Source Sans Pro"/>
          <w:sz w:val="22"/>
          <w:szCs w:val="22"/>
          <w:lang w:val="pl-PL"/>
        </w:rPr>
        <w:t>Zamawiający dopuszcza</w:t>
      </w:r>
    </w:p>
    <w:p w14:paraId="34650E5D" w14:textId="77777777" w:rsidR="00D64BBB" w:rsidRDefault="00D64BBB" w:rsidP="00D64BBB">
      <w:pPr>
        <w:pStyle w:val="Default"/>
        <w:rPr>
          <w:sz w:val="22"/>
          <w:szCs w:val="22"/>
          <w:lang w:val="pl-PL"/>
        </w:rPr>
      </w:pPr>
    </w:p>
    <w:p w14:paraId="23E4C8EC" w14:textId="77777777" w:rsidR="00D64BBB" w:rsidRDefault="00D64BBB" w:rsidP="00D64BBB">
      <w:pPr>
        <w:pStyle w:val="Default"/>
        <w:rPr>
          <w:b/>
          <w:bCs/>
          <w:sz w:val="22"/>
          <w:szCs w:val="22"/>
          <w:lang w:val="pl-PL"/>
        </w:rPr>
      </w:pPr>
      <w:r>
        <w:rPr>
          <w:rFonts w:ascii="Source Sans Pro" w:eastAsia="Source Sans Pro" w:hAnsi="Source Sans Pro" w:cs="Source Sans Pro"/>
          <w:b/>
          <w:bCs/>
          <w:sz w:val="22"/>
          <w:szCs w:val="22"/>
          <w:lang w:val="pl-PL"/>
        </w:rPr>
        <w:t>Odpowiedź na pytanie 39</w:t>
      </w:r>
    </w:p>
    <w:p w14:paraId="1AFCD5FC" w14:textId="77777777" w:rsidR="00D64BBB" w:rsidRDefault="00D64BBB" w:rsidP="00D64BBB">
      <w:pPr>
        <w:pStyle w:val="Default"/>
        <w:rPr>
          <w:sz w:val="22"/>
          <w:szCs w:val="22"/>
          <w:lang w:val="pl-PL"/>
        </w:rPr>
      </w:pPr>
      <w:r>
        <w:rPr>
          <w:rFonts w:ascii="Source Sans Pro" w:eastAsia="Source Sans Pro" w:hAnsi="Source Sans Pro" w:cs="Source Sans Pro"/>
          <w:sz w:val="22"/>
          <w:szCs w:val="22"/>
          <w:lang w:val="pl-PL"/>
        </w:rPr>
        <w:t>Zamawiający nie wymaga</w:t>
      </w:r>
    </w:p>
    <w:p w14:paraId="70A9ECA0" w14:textId="77777777" w:rsidR="00D64BBB" w:rsidRDefault="00D64BBB" w:rsidP="00D64BBB">
      <w:pPr>
        <w:pStyle w:val="Default"/>
        <w:rPr>
          <w:sz w:val="22"/>
          <w:szCs w:val="22"/>
          <w:lang w:val="pl-PL"/>
        </w:rPr>
      </w:pPr>
    </w:p>
    <w:p w14:paraId="41E7AC4A" w14:textId="77777777" w:rsidR="00D64BBB" w:rsidRDefault="00D64BBB" w:rsidP="00D64BBB">
      <w:pPr>
        <w:pStyle w:val="Default"/>
        <w:rPr>
          <w:b/>
          <w:bCs/>
          <w:sz w:val="22"/>
          <w:szCs w:val="22"/>
          <w:lang w:val="pl-PL"/>
        </w:rPr>
      </w:pPr>
      <w:r>
        <w:rPr>
          <w:rFonts w:ascii="Source Sans Pro" w:eastAsia="Source Sans Pro" w:hAnsi="Source Sans Pro" w:cs="Source Sans Pro"/>
          <w:b/>
          <w:bCs/>
          <w:sz w:val="22"/>
          <w:szCs w:val="22"/>
          <w:lang w:val="pl-PL"/>
        </w:rPr>
        <w:t>Odpowiedź na pytanie 40</w:t>
      </w:r>
    </w:p>
    <w:p w14:paraId="6FC95797" w14:textId="77777777" w:rsidR="00D64BBB" w:rsidRDefault="00D64BBB" w:rsidP="00D64BBB">
      <w:pPr>
        <w:pStyle w:val="Default"/>
        <w:rPr>
          <w:sz w:val="22"/>
          <w:szCs w:val="22"/>
          <w:lang w:val="pl-PL"/>
        </w:rPr>
      </w:pPr>
      <w:r>
        <w:rPr>
          <w:rFonts w:ascii="Source Sans Pro" w:eastAsia="Source Sans Pro" w:hAnsi="Source Sans Pro" w:cs="Source Sans Pro"/>
          <w:sz w:val="22"/>
          <w:szCs w:val="22"/>
          <w:lang w:val="pl-PL"/>
        </w:rPr>
        <w:t>Zamawiający wymaga prac w zakresie wykonania nowej wykładziny, okładzin ściennych i montaż</w:t>
      </w:r>
      <w:r w:rsidR="008D414E">
        <w:rPr>
          <w:rFonts w:ascii="Source Sans Pro" w:eastAsia="Source Sans Pro" w:hAnsi="Source Sans Pro" w:cs="Source Sans Pro"/>
          <w:sz w:val="22"/>
          <w:szCs w:val="22"/>
          <w:lang w:val="pl-PL"/>
        </w:rPr>
        <w:t>u</w:t>
      </w:r>
      <w:r>
        <w:rPr>
          <w:rFonts w:ascii="Source Sans Pro" w:eastAsia="Source Sans Pro" w:hAnsi="Source Sans Pro" w:cs="Source Sans Pro"/>
          <w:sz w:val="22"/>
          <w:szCs w:val="22"/>
          <w:lang w:val="pl-PL"/>
        </w:rPr>
        <w:t xml:space="preserve"> białego</w:t>
      </w:r>
    </w:p>
    <w:p w14:paraId="1A322B5A" w14:textId="77777777" w:rsidR="00D64BBB" w:rsidRDefault="00D64BBB" w:rsidP="00D64BBB">
      <w:pPr>
        <w:pStyle w:val="Default"/>
        <w:rPr>
          <w:sz w:val="22"/>
          <w:szCs w:val="22"/>
          <w:lang w:val="pl-PL"/>
        </w:rPr>
      </w:pPr>
    </w:p>
    <w:p w14:paraId="11B5D9F7" w14:textId="77777777" w:rsidR="00D64BBB" w:rsidRDefault="00D64BBB" w:rsidP="00D64BBB">
      <w:pPr>
        <w:pStyle w:val="Default"/>
        <w:shd w:val="clear" w:color="auto" w:fill="FFFF66"/>
        <w:rPr>
          <w:b/>
          <w:bCs/>
          <w:sz w:val="22"/>
          <w:szCs w:val="22"/>
          <w:lang w:val="pl-PL"/>
        </w:rPr>
      </w:pPr>
      <w:r>
        <w:rPr>
          <w:rFonts w:ascii="Source Sans Pro" w:eastAsia="Source Sans Pro" w:hAnsi="Source Sans Pro" w:cs="Source Sans Pro"/>
          <w:b/>
          <w:bCs/>
          <w:sz w:val="22"/>
          <w:szCs w:val="22"/>
          <w:lang w:val="pl-PL"/>
        </w:rPr>
        <w:t>Odpowiedź na pytanie 41</w:t>
      </w:r>
    </w:p>
    <w:p w14:paraId="08778A09" w14:textId="77777777" w:rsidR="00D64BBB" w:rsidRPr="007F0938" w:rsidRDefault="00D64BBB" w:rsidP="00D64BBB">
      <w:pPr>
        <w:pStyle w:val="Default"/>
        <w:rPr>
          <w:color w:val="auto"/>
          <w:sz w:val="22"/>
          <w:szCs w:val="22"/>
          <w:lang w:val="pl-PL"/>
        </w:rPr>
      </w:pPr>
      <w:r w:rsidRPr="007F0938">
        <w:rPr>
          <w:color w:val="auto"/>
          <w:highlight w:val="yellow"/>
          <w:lang w:val="pl-PL"/>
        </w:rPr>
        <w:t xml:space="preserve">Zamawiający wymaga prac w zakresie wykonania nowej wykładziny </w:t>
      </w:r>
      <w:proofErr w:type="spellStart"/>
      <w:r w:rsidRPr="007F0938">
        <w:rPr>
          <w:color w:val="auto"/>
          <w:highlight w:val="yellow"/>
          <w:lang w:val="pl-PL"/>
        </w:rPr>
        <w:t>pcv</w:t>
      </w:r>
      <w:proofErr w:type="spellEnd"/>
      <w:r w:rsidRPr="007F0938">
        <w:rPr>
          <w:color w:val="auto"/>
          <w:highlight w:val="yellow"/>
          <w:lang w:val="pl-PL"/>
        </w:rPr>
        <w:t>, okładzin ściennych oraz białego montażu</w:t>
      </w:r>
      <w:r w:rsidRPr="007F0938">
        <w:rPr>
          <w:color w:val="auto"/>
          <w:lang w:val="pl-PL"/>
        </w:rPr>
        <w:t>.</w:t>
      </w:r>
    </w:p>
    <w:p w14:paraId="6CF742AC" w14:textId="77777777" w:rsidR="008D414E" w:rsidRDefault="008D414E" w:rsidP="00D64BBB">
      <w:pPr>
        <w:pStyle w:val="Default"/>
        <w:shd w:val="clear" w:color="auto" w:fill="FFFF66"/>
        <w:rPr>
          <w:rFonts w:ascii="Source Sans Pro" w:eastAsia="Source Sans Pro" w:hAnsi="Source Sans Pro" w:cs="Source Sans Pro"/>
          <w:b/>
          <w:bCs/>
          <w:sz w:val="22"/>
          <w:szCs w:val="22"/>
          <w:lang w:val="pl-PL"/>
        </w:rPr>
      </w:pPr>
    </w:p>
    <w:p w14:paraId="64C5C4A8" w14:textId="77777777" w:rsidR="00D64BBB" w:rsidRDefault="00D64BBB" w:rsidP="00D64BBB">
      <w:pPr>
        <w:pStyle w:val="Default"/>
        <w:shd w:val="clear" w:color="auto" w:fill="FFFF66"/>
        <w:rPr>
          <w:b/>
          <w:bCs/>
          <w:sz w:val="22"/>
          <w:szCs w:val="22"/>
          <w:lang w:val="pl-PL"/>
        </w:rPr>
      </w:pPr>
      <w:r>
        <w:rPr>
          <w:rFonts w:ascii="Source Sans Pro" w:eastAsia="Source Sans Pro" w:hAnsi="Source Sans Pro" w:cs="Source Sans Pro"/>
          <w:b/>
          <w:bCs/>
          <w:sz w:val="22"/>
          <w:szCs w:val="22"/>
          <w:lang w:val="pl-PL"/>
        </w:rPr>
        <w:t>Odpowiedź na pytanie 42</w:t>
      </w:r>
    </w:p>
    <w:p w14:paraId="12164AC2" w14:textId="77777777" w:rsidR="00FA68CC" w:rsidRPr="007F0938" w:rsidRDefault="00FA68CC" w:rsidP="00FA68CC">
      <w:pPr>
        <w:spacing w:line="217" w:lineRule="auto"/>
        <w:ind w:right="1100"/>
        <w:rPr>
          <w:lang w:val="pl-PL"/>
        </w:rPr>
      </w:pPr>
      <w:r w:rsidRPr="007F0938">
        <w:rPr>
          <w:rFonts w:cs="Calibri"/>
          <w:lang w:val="pl-PL"/>
        </w:rPr>
        <w:t xml:space="preserve">Obecnie instalację obsługuje centrala </w:t>
      </w:r>
      <w:proofErr w:type="spellStart"/>
      <w:r w:rsidRPr="007F0938">
        <w:rPr>
          <w:rFonts w:cs="Calibri"/>
          <w:lang w:val="pl-PL"/>
        </w:rPr>
        <w:t>Telsap</w:t>
      </w:r>
      <w:proofErr w:type="spellEnd"/>
      <w:r w:rsidRPr="007F0938">
        <w:rPr>
          <w:rFonts w:cs="Calibri"/>
          <w:lang w:val="pl-PL"/>
        </w:rPr>
        <w:t xml:space="preserve"> 2100, celem Zamawiającego jest przejście i podłączenie  do  również posiadanej przez Zamawiającego centrali Polon 4900. Zlokalizowanej w portierni głównej Budynku D.</w:t>
      </w:r>
    </w:p>
    <w:p w14:paraId="7C3EB343" w14:textId="77777777" w:rsidR="00FA68CC" w:rsidRPr="007F0938" w:rsidRDefault="00FA68CC" w:rsidP="00FA68CC">
      <w:pPr>
        <w:pStyle w:val="Default"/>
        <w:rPr>
          <w:color w:val="auto"/>
          <w:sz w:val="22"/>
          <w:szCs w:val="22"/>
        </w:rPr>
      </w:pPr>
      <w:r w:rsidRPr="007F0938">
        <w:rPr>
          <w:rFonts w:eastAsia="Calibri"/>
          <w:color w:val="auto"/>
          <w:lang w:val="pl-PL"/>
        </w:rPr>
        <w:t xml:space="preserve">Obecnie typ centrali </w:t>
      </w:r>
      <w:proofErr w:type="spellStart"/>
      <w:r w:rsidRPr="007F0938">
        <w:rPr>
          <w:rFonts w:eastAsia="Calibri"/>
          <w:color w:val="auto"/>
          <w:lang w:val="pl-PL"/>
        </w:rPr>
        <w:t>Telsap</w:t>
      </w:r>
      <w:proofErr w:type="spellEnd"/>
      <w:r w:rsidRPr="007F0938">
        <w:rPr>
          <w:rFonts w:eastAsia="Calibri"/>
          <w:color w:val="auto"/>
          <w:lang w:val="pl-PL"/>
        </w:rPr>
        <w:t xml:space="preserve"> 2100. </w:t>
      </w:r>
      <w:proofErr w:type="spellStart"/>
      <w:r w:rsidRPr="007F0938">
        <w:rPr>
          <w:color w:val="auto"/>
        </w:rPr>
        <w:t>Wykrywaniedymu</w:t>
      </w:r>
      <w:proofErr w:type="spellEnd"/>
      <w:r w:rsidRPr="007F0938">
        <w:rPr>
          <w:color w:val="auto"/>
        </w:rPr>
        <w:t xml:space="preserve"> - </w:t>
      </w:r>
      <w:proofErr w:type="spellStart"/>
      <w:r w:rsidRPr="007F0938">
        <w:rPr>
          <w:color w:val="auto"/>
        </w:rPr>
        <w:t>czujkidymowe</w:t>
      </w:r>
      <w:proofErr w:type="spellEnd"/>
      <w:r w:rsidRPr="007F0938">
        <w:rPr>
          <w:color w:val="auto"/>
        </w:rPr>
        <w:t>.</w:t>
      </w:r>
    </w:p>
    <w:p w14:paraId="0C7019CA" w14:textId="77777777" w:rsidR="00D64BBB" w:rsidRDefault="00D64BBB" w:rsidP="00D64BBB">
      <w:pPr>
        <w:pStyle w:val="Default"/>
        <w:rPr>
          <w:sz w:val="22"/>
          <w:szCs w:val="22"/>
          <w:lang w:val="pl-PL"/>
        </w:rPr>
      </w:pPr>
    </w:p>
    <w:p w14:paraId="439A0504" w14:textId="77777777" w:rsidR="00D64BBB" w:rsidRDefault="00D64BBB" w:rsidP="00D64BBB">
      <w:pPr>
        <w:pStyle w:val="Default"/>
        <w:rPr>
          <w:b/>
          <w:bCs/>
          <w:sz w:val="22"/>
          <w:szCs w:val="22"/>
          <w:lang w:val="pl-PL"/>
        </w:rPr>
      </w:pPr>
      <w:r>
        <w:rPr>
          <w:rFonts w:ascii="Source Sans Pro" w:eastAsia="Source Sans Pro" w:hAnsi="Source Sans Pro" w:cs="Source Sans Pro"/>
          <w:b/>
          <w:bCs/>
          <w:sz w:val="22"/>
          <w:szCs w:val="22"/>
          <w:lang w:val="pl-PL"/>
        </w:rPr>
        <w:t>Odpowiedź na pytanie 43</w:t>
      </w:r>
    </w:p>
    <w:p w14:paraId="06BF51DC" w14:textId="77777777" w:rsidR="00D64BBB" w:rsidRDefault="00D64BBB" w:rsidP="00D64BBB">
      <w:pPr>
        <w:pStyle w:val="Default"/>
        <w:rPr>
          <w:sz w:val="22"/>
          <w:szCs w:val="22"/>
          <w:lang w:val="pl-PL"/>
        </w:rPr>
      </w:pPr>
      <w:r>
        <w:rPr>
          <w:rFonts w:ascii="Source Sans Pro" w:eastAsia="Source Sans Pro" w:hAnsi="Source Sans Pro" w:cs="Source Sans Pro"/>
          <w:sz w:val="22"/>
          <w:szCs w:val="22"/>
          <w:lang w:val="pl-PL"/>
        </w:rPr>
        <w:t>Zamawiający dopuszcza</w:t>
      </w:r>
    </w:p>
    <w:p w14:paraId="74B40B82" w14:textId="77777777" w:rsidR="00D64BBB" w:rsidRDefault="00D64BBB" w:rsidP="00D64BBB">
      <w:pPr>
        <w:pStyle w:val="Default"/>
        <w:rPr>
          <w:sz w:val="22"/>
          <w:szCs w:val="22"/>
          <w:lang w:val="pl-PL"/>
        </w:rPr>
      </w:pPr>
    </w:p>
    <w:p w14:paraId="3A2A68F9" w14:textId="77777777" w:rsidR="00D64BBB" w:rsidRDefault="00D64BBB" w:rsidP="00D64BBB">
      <w:pPr>
        <w:pStyle w:val="Default"/>
        <w:rPr>
          <w:b/>
          <w:bCs/>
          <w:sz w:val="22"/>
          <w:szCs w:val="22"/>
          <w:lang w:val="pl-PL"/>
        </w:rPr>
      </w:pPr>
      <w:r>
        <w:rPr>
          <w:rFonts w:ascii="Source Sans Pro" w:eastAsia="Source Sans Pro" w:hAnsi="Source Sans Pro" w:cs="Source Sans Pro"/>
          <w:b/>
          <w:bCs/>
          <w:sz w:val="22"/>
          <w:szCs w:val="22"/>
          <w:lang w:val="pl-PL"/>
        </w:rPr>
        <w:t>Odpowiedź na pytanie 44</w:t>
      </w:r>
    </w:p>
    <w:p w14:paraId="0809DDEB" w14:textId="77777777" w:rsidR="00D64BBB" w:rsidRDefault="00D64BBB" w:rsidP="00D64BBB">
      <w:pPr>
        <w:pStyle w:val="Default"/>
        <w:rPr>
          <w:sz w:val="22"/>
          <w:szCs w:val="22"/>
          <w:lang w:val="pl-PL"/>
        </w:rPr>
      </w:pPr>
      <w:r>
        <w:rPr>
          <w:rFonts w:ascii="Source Sans Pro" w:eastAsia="Source Sans Pro" w:hAnsi="Source Sans Pro" w:cs="Source Sans Pro"/>
          <w:sz w:val="22"/>
          <w:szCs w:val="22"/>
          <w:lang w:val="pl-PL"/>
        </w:rPr>
        <w:t>Zamawiający nie dopuszcza i wymaga umiejscowienia na dachu nad pracownią</w:t>
      </w:r>
    </w:p>
    <w:p w14:paraId="7D934274" w14:textId="77777777" w:rsidR="00D64BBB" w:rsidRDefault="00D64BBB" w:rsidP="00D64BBB">
      <w:pPr>
        <w:pStyle w:val="Default"/>
        <w:rPr>
          <w:sz w:val="22"/>
          <w:szCs w:val="22"/>
          <w:lang w:val="pl-PL"/>
        </w:rPr>
      </w:pPr>
    </w:p>
    <w:p w14:paraId="1569644A" w14:textId="77777777" w:rsidR="00D64BBB" w:rsidRDefault="00D64BBB" w:rsidP="00D64BBB">
      <w:pPr>
        <w:pStyle w:val="Default"/>
        <w:shd w:val="clear" w:color="auto" w:fill="FFFF66"/>
        <w:rPr>
          <w:b/>
          <w:bCs/>
          <w:sz w:val="22"/>
          <w:szCs w:val="22"/>
          <w:lang w:val="pl-PL"/>
        </w:rPr>
      </w:pPr>
      <w:r>
        <w:rPr>
          <w:rFonts w:ascii="Source Sans Pro" w:eastAsia="Source Sans Pro" w:hAnsi="Source Sans Pro" w:cs="Source Sans Pro"/>
          <w:b/>
          <w:bCs/>
          <w:sz w:val="22"/>
          <w:szCs w:val="22"/>
          <w:lang w:val="pl-PL"/>
        </w:rPr>
        <w:t>Odpowiedź na pytanie 45</w:t>
      </w:r>
    </w:p>
    <w:p w14:paraId="07392003" w14:textId="77777777" w:rsidR="00D64BBB" w:rsidRPr="007F0938" w:rsidRDefault="00D64BBB" w:rsidP="00D64BBB">
      <w:pPr>
        <w:tabs>
          <w:tab w:val="left" w:pos="5140"/>
        </w:tabs>
        <w:rPr>
          <w:lang w:val="pl-PL"/>
        </w:rPr>
      </w:pPr>
      <w:r w:rsidRPr="007F0938">
        <w:rPr>
          <w:highlight w:val="yellow"/>
          <w:lang w:val="pl-PL"/>
        </w:rPr>
        <w:t>Nie należy.</w:t>
      </w:r>
    </w:p>
    <w:p w14:paraId="358DBE40" w14:textId="77777777" w:rsidR="00D64BBB" w:rsidRDefault="00D64BBB" w:rsidP="00D64BBB">
      <w:pPr>
        <w:pStyle w:val="Default"/>
        <w:shd w:val="clear" w:color="auto" w:fill="FFFF66"/>
        <w:rPr>
          <w:sz w:val="22"/>
          <w:szCs w:val="22"/>
          <w:lang w:val="pl-PL"/>
        </w:rPr>
      </w:pPr>
    </w:p>
    <w:p w14:paraId="19C868B5" w14:textId="77777777" w:rsidR="00D64BBB" w:rsidRDefault="00D64BBB" w:rsidP="00D64BBB">
      <w:pPr>
        <w:pStyle w:val="Default"/>
        <w:rPr>
          <w:sz w:val="22"/>
          <w:szCs w:val="22"/>
          <w:lang w:val="pl-PL"/>
        </w:rPr>
      </w:pPr>
    </w:p>
    <w:p w14:paraId="386597DC" w14:textId="77777777" w:rsidR="00D64BBB" w:rsidRDefault="00D64BBB" w:rsidP="00D64BBB">
      <w:pPr>
        <w:pStyle w:val="Default"/>
        <w:rPr>
          <w:b/>
          <w:bCs/>
          <w:sz w:val="22"/>
          <w:szCs w:val="22"/>
          <w:lang w:val="pl-PL"/>
        </w:rPr>
      </w:pPr>
      <w:r>
        <w:rPr>
          <w:rFonts w:ascii="Source Sans Pro" w:eastAsia="Source Sans Pro" w:hAnsi="Source Sans Pro" w:cs="Source Sans Pro"/>
          <w:b/>
          <w:bCs/>
          <w:sz w:val="22"/>
          <w:szCs w:val="22"/>
          <w:lang w:val="pl-PL"/>
        </w:rPr>
        <w:t>Odpowiedź na pytanie 46</w:t>
      </w:r>
    </w:p>
    <w:p w14:paraId="2C7F9DED" w14:textId="77777777" w:rsidR="00D64BBB" w:rsidRDefault="00D64BBB" w:rsidP="00D64BBB">
      <w:pPr>
        <w:pStyle w:val="Default"/>
        <w:rPr>
          <w:sz w:val="22"/>
          <w:szCs w:val="22"/>
          <w:lang w:val="pl-PL"/>
        </w:rPr>
      </w:pPr>
      <w:r>
        <w:rPr>
          <w:rFonts w:ascii="Source Sans Pro" w:eastAsia="Source Sans Pro" w:hAnsi="Source Sans Pro" w:cs="Source Sans Pro"/>
          <w:sz w:val="22"/>
          <w:szCs w:val="22"/>
          <w:lang w:val="pl-PL"/>
        </w:rPr>
        <w:t>Zamawiający dopuszcza</w:t>
      </w:r>
    </w:p>
    <w:p w14:paraId="36DA601E" w14:textId="77777777" w:rsidR="00D64BBB" w:rsidRDefault="00D64BBB" w:rsidP="00D64BBB">
      <w:pPr>
        <w:pStyle w:val="Default"/>
        <w:rPr>
          <w:sz w:val="22"/>
          <w:szCs w:val="22"/>
          <w:lang w:val="pl-PL"/>
        </w:rPr>
      </w:pPr>
    </w:p>
    <w:p w14:paraId="72A642A0" w14:textId="77777777" w:rsidR="00D64BBB" w:rsidRDefault="00D64BBB" w:rsidP="00D64BBB">
      <w:pPr>
        <w:pStyle w:val="Default"/>
        <w:shd w:val="clear" w:color="auto" w:fill="FFFF66"/>
        <w:rPr>
          <w:b/>
          <w:bCs/>
          <w:sz w:val="22"/>
          <w:szCs w:val="22"/>
          <w:lang w:val="pl-PL"/>
        </w:rPr>
      </w:pPr>
      <w:r>
        <w:rPr>
          <w:rFonts w:ascii="Source Sans Pro" w:eastAsia="Source Sans Pro" w:hAnsi="Source Sans Pro" w:cs="Source Sans Pro"/>
          <w:b/>
          <w:bCs/>
          <w:sz w:val="22"/>
          <w:szCs w:val="22"/>
          <w:lang w:val="pl-PL"/>
        </w:rPr>
        <w:t>Odpowiedź na pytanie 47</w:t>
      </w:r>
    </w:p>
    <w:p w14:paraId="6F56EB42" w14:textId="77777777" w:rsidR="00D64BBB" w:rsidRPr="007F0938" w:rsidRDefault="00D64BBB" w:rsidP="00D64BBB">
      <w:pPr>
        <w:tabs>
          <w:tab w:val="left" w:pos="5140"/>
        </w:tabs>
        <w:rPr>
          <w:highlight w:val="yellow"/>
          <w:lang w:val="pl-PL"/>
        </w:rPr>
      </w:pPr>
      <w:r w:rsidRPr="007F0938">
        <w:rPr>
          <w:highlight w:val="yellow"/>
          <w:lang w:val="pl-PL"/>
        </w:rPr>
        <w:t>Pomieszczenie znajduje się na poziomie „0”. Obok jest zlokalizowany hall oraz gabinet opisowy.</w:t>
      </w:r>
    </w:p>
    <w:p w14:paraId="748C3BFC" w14:textId="77777777" w:rsidR="00D64BBB" w:rsidRPr="00FA68CC" w:rsidRDefault="00D64BBB" w:rsidP="00D64BBB">
      <w:pPr>
        <w:pStyle w:val="Default"/>
        <w:rPr>
          <w:color w:val="auto"/>
          <w:sz w:val="22"/>
          <w:szCs w:val="22"/>
          <w:lang w:val="pl-PL"/>
        </w:rPr>
      </w:pPr>
    </w:p>
    <w:p w14:paraId="42E619E0" w14:textId="77777777" w:rsidR="00D64BBB" w:rsidRPr="00FA68CC" w:rsidRDefault="00D64BBB" w:rsidP="00D64BBB">
      <w:pPr>
        <w:pStyle w:val="Default"/>
        <w:shd w:val="clear" w:color="auto" w:fill="FFFF66"/>
        <w:rPr>
          <w:b/>
          <w:bCs/>
          <w:color w:val="auto"/>
          <w:sz w:val="22"/>
          <w:szCs w:val="22"/>
          <w:lang w:val="pl-PL"/>
        </w:rPr>
      </w:pPr>
      <w:r w:rsidRPr="00FA68CC">
        <w:rPr>
          <w:rFonts w:ascii="Source Sans Pro" w:eastAsia="Source Sans Pro" w:hAnsi="Source Sans Pro" w:cs="Source Sans Pro"/>
          <w:b/>
          <w:bCs/>
          <w:color w:val="auto"/>
          <w:sz w:val="22"/>
          <w:szCs w:val="22"/>
          <w:lang w:val="pl-PL"/>
        </w:rPr>
        <w:t>Odpowiedź na pytanie 48</w:t>
      </w:r>
    </w:p>
    <w:p w14:paraId="107B6C70" w14:textId="77777777" w:rsidR="00D64BBB" w:rsidRPr="007F0938" w:rsidRDefault="00D64BBB" w:rsidP="00D64BBB">
      <w:pPr>
        <w:tabs>
          <w:tab w:val="left" w:pos="5140"/>
        </w:tabs>
        <w:rPr>
          <w:highlight w:val="yellow"/>
          <w:lang w:val="pl-PL"/>
        </w:rPr>
      </w:pPr>
      <w:r w:rsidRPr="007F0938">
        <w:rPr>
          <w:highlight w:val="yellow"/>
          <w:lang w:val="pl-PL"/>
        </w:rPr>
        <w:t>Zamawiający nie wymaga systemu kontroli dostępu. Dostęp do pomieszczeń za pomocą kodu dostępu.</w:t>
      </w:r>
    </w:p>
    <w:p w14:paraId="69FBB1CB" w14:textId="77777777" w:rsidR="00D64BBB" w:rsidRDefault="00D64BBB" w:rsidP="00D64BBB">
      <w:pPr>
        <w:pStyle w:val="Default"/>
        <w:rPr>
          <w:sz w:val="22"/>
          <w:szCs w:val="22"/>
          <w:lang w:val="pl-PL"/>
        </w:rPr>
      </w:pPr>
    </w:p>
    <w:p w14:paraId="77E09FEB" w14:textId="77777777" w:rsidR="00D64BBB" w:rsidRDefault="00D64BBB" w:rsidP="00D64BBB">
      <w:pPr>
        <w:pStyle w:val="Default"/>
        <w:rPr>
          <w:b/>
          <w:bCs/>
          <w:sz w:val="22"/>
          <w:szCs w:val="22"/>
          <w:lang w:val="pl-PL"/>
        </w:rPr>
      </w:pPr>
      <w:r>
        <w:rPr>
          <w:rFonts w:ascii="Source Sans Pro" w:eastAsia="Source Sans Pro" w:hAnsi="Source Sans Pro" w:cs="Source Sans Pro"/>
          <w:b/>
          <w:bCs/>
          <w:sz w:val="22"/>
          <w:szCs w:val="22"/>
          <w:lang w:val="pl-PL"/>
        </w:rPr>
        <w:t>Odpowiedź na pytanie 49</w:t>
      </w:r>
    </w:p>
    <w:p w14:paraId="7F63FF24" w14:textId="77777777" w:rsidR="00D64BBB" w:rsidRDefault="00D64BBB" w:rsidP="00D64BBB">
      <w:pPr>
        <w:pStyle w:val="Default"/>
        <w:rPr>
          <w:sz w:val="22"/>
          <w:szCs w:val="22"/>
          <w:lang w:val="pl-PL"/>
        </w:rPr>
      </w:pPr>
      <w:r>
        <w:rPr>
          <w:rFonts w:ascii="Source Sans Pro" w:eastAsia="Source Sans Pro" w:hAnsi="Source Sans Pro" w:cs="Source Sans Pro"/>
          <w:sz w:val="22"/>
          <w:szCs w:val="22"/>
          <w:lang w:val="pl-PL"/>
        </w:rPr>
        <w:t>Zamawiający dopuszcza</w:t>
      </w:r>
    </w:p>
    <w:p w14:paraId="3A400330" w14:textId="77777777" w:rsidR="00D64BBB" w:rsidRDefault="00D64BBB" w:rsidP="00D64BBB">
      <w:pPr>
        <w:pStyle w:val="Default"/>
        <w:rPr>
          <w:sz w:val="22"/>
          <w:szCs w:val="22"/>
          <w:lang w:val="pl-PL"/>
        </w:rPr>
      </w:pPr>
    </w:p>
    <w:p w14:paraId="44C70CB2" w14:textId="77777777" w:rsidR="00D64BBB" w:rsidRDefault="00D64BBB" w:rsidP="00D64BBB">
      <w:pPr>
        <w:pStyle w:val="Default"/>
        <w:rPr>
          <w:b/>
          <w:bCs/>
          <w:sz w:val="22"/>
          <w:szCs w:val="22"/>
          <w:lang w:val="pl-PL"/>
        </w:rPr>
      </w:pPr>
      <w:r>
        <w:rPr>
          <w:rFonts w:ascii="Source Sans Pro" w:eastAsia="Source Sans Pro" w:hAnsi="Source Sans Pro" w:cs="Source Sans Pro"/>
          <w:b/>
          <w:bCs/>
          <w:sz w:val="22"/>
          <w:szCs w:val="22"/>
          <w:lang w:val="pl-PL"/>
        </w:rPr>
        <w:t>Odpowiedź na pytanie 50</w:t>
      </w:r>
    </w:p>
    <w:p w14:paraId="233EF4B6" w14:textId="77777777" w:rsidR="00D64BBB" w:rsidRDefault="00D64BBB" w:rsidP="00D64BBB">
      <w:pPr>
        <w:pStyle w:val="Default"/>
        <w:rPr>
          <w:sz w:val="22"/>
          <w:szCs w:val="22"/>
          <w:lang w:val="pl-PL"/>
        </w:rPr>
      </w:pPr>
      <w:r>
        <w:rPr>
          <w:rFonts w:ascii="Source Sans Pro" w:eastAsia="Source Sans Pro" w:hAnsi="Source Sans Pro" w:cs="Source Sans Pro"/>
          <w:sz w:val="22"/>
          <w:szCs w:val="22"/>
          <w:lang w:val="pl-PL"/>
        </w:rPr>
        <w:t>Zamawiający dopuszcza</w:t>
      </w:r>
    </w:p>
    <w:p w14:paraId="413EC11C" w14:textId="77777777" w:rsidR="00D64BBB" w:rsidRDefault="00D64BBB" w:rsidP="00D64BBB">
      <w:pPr>
        <w:pStyle w:val="Default"/>
        <w:rPr>
          <w:sz w:val="22"/>
          <w:szCs w:val="22"/>
          <w:lang w:val="pl-PL"/>
        </w:rPr>
      </w:pPr>
    </w:p>
    <w:p w14:paraId="1F832498" w14:textId="77777777" w:rsidR="00D64BBB" w:rsidRPr="00FA68CC" w:rsidRDefault="00D64BBB" w:rsidP="00D64BBB">
      <w:pPr>
        <w:pStyle w:val="Default"/>
        <w:shd w:val="clear" w:color="auto" w:fill="FFFF66"/>
        <w:rPr>
          <w:b/>
          <w:bCs/>
          <w:color w:val="auto"/>
          <w:sz w:val="22"/>
          <w:szCs w:val="22"/>
          <w:lang w:val="pl-PL"/>
        </w:rPr>
      </w:pPr>
      <w:r w:rsidRPr="00FA68CC">
        <w:rPr>
          <w:rFonts w:ascii="Source Sans Pro" w:eastAsia="Source Sans Pro" w:hAnsi="Source Sans Pro" w:cs="Source Sans Pro"/>
          <w:b/>
          <w:bCs/>
          <w:color w:val="auto"/>
          <w:sz w:val="22"/>
          <w:szCs w:val="22"/>
          <w:lang w:val="pl-PL"/>
        </w:rPr>
        <w:t>Odpowiedź na pytanie 51</w:t>
      </w:r>
    </w:p>
    <w:p w14:paraId="051F9165" w14:textId="77777777" w:rsidR="00D64BBB" w:rsidRPr="007F0938" w:rsidRDefault="00D64BBB" w:rsidP="00D64BBB">
      <w:pPr>
        <w:pStyle w:val="Default"/>
        <w:rPr>
          <w:color w:val="auto"/>
          <w:lang w:val="pl-PL"/>
        </w:rPr>
      </w:pPr>
      <w:r w:rsidRPr="007F0938">
        <w:rPr>
          <w:color w:val="auto"/>
          <w:highlight w:val="yellow"/>
          <w:lang w:val="pl-PL"/>
        </w:rPr>
        <w:t>Nie należy.</w:t>
      </w:r>
    </w:p>
    <w:p w14:paraId="27198FAF" w14:textId="77777777" w:rsidR="00D64BBB" w:rsidRDefault="00D64BBB" w:rsidP="00D64BBB">
      <w:pPr>
        <w:pStyle w:val="Default"/>
        <w:rPr>
          <w:sz w:val="22"/>
          <w:szCs w:val="22"/>
          <w:lang w:val="pl-PL"/>
        </w:rPr>
      </w:pPr>
    </w:p>
    <w:p w14:paraId="1AA9E4B3" w14:textId="77777777" w:rsidR="00D64BBB" w:rsidRDefault="00D64BBB" w:rsidP="00D64BBB">
      <w:pPr>
        <w:pStyle w:val="Default"/>
        <w:rPr>
          <w:b/>
          <w:bCs/>
          <w:sz w:val="22"/>
          <w:szCs w:val="22"/>
          <w:lang w:val="pl-PL"/>
        </w:rPr>
      </w:pPr>
      <w:r>
        <w:rPr>
          <w:rFonts w:ascii="Source Sans Pro" w:eastAsia="Source Sans Pro" w:hAnsi="Source Sans Pro" w:cs="Source Sans Pro"/>
          <w:b/>
          <w:bCs/>
          <w:sz w:val="22"/>
          <w:szCs w:val="22"/>
          <w:lang w:val="pl-PL"/>
        </w:rPr>
        <w:t>Odpowiedź na pytanie 52</w:t>
      </w:r>
    </w:p>
    <w:p w14:paraId="02B75C61" w14:textId="77777777" w:rsidR="00D64BBB" w:rsidRDefault="00D64BBB" w:rsidP="00D64BBB">
      <w:pPr>
        <w:pStyle w:val="Default"/>
        <w:rPr>
          <w:sz w:val="22"/>
          <w:szCs w:val="22"/>
          <w:lang w:val="pl-PL"/>
        </w:rPr>
      </w:pPr>
      <w:r>
        <w:rPr>
          <w:rFonts w:ascii="Source Sans Pro" w:eastAsia="Source Sans Pro" w:hAnsi="Source Sans Pro" w:cs="Source Sans Pro"/>
          <w:sz w:val="22"/>
          <w:szCs w:val="22"/>
          <w:lang w:val="pl-PL"/>
        </w:rPr>
        <w:t>Zamawiający dopuszcza</w:t>
      </w:r>
    </w:p>
    <w:p w14:paraId="4F5FB54D" w14:textId="77777777" w:rsidR="00D64BBB" w:rsidRDefault="00D64BBB" w:rsidP="00D64BBB">
      <w:pPr>
        <w:pStyle w:val="Default"/>
        <w:rPr>
          <w:sz w:val="22"/>
          <w:szCs w:val="22"/>
          <w:lang w:val="pl-PL"/>
        </w:rPr>
      </w:pPr>
    </w:p>
    <w:p w14:paraId="25BB306E" w14:textId="77777777" w:rsidR="00D64BBB" w:rsidRDefault="00D64BBB" w:rsidP="00D64BBB">
      <w:pPr>
        <w:pStyle w:val="Default"/>
        <w:rPr>
          <w:b/>
          <w:bCs/>
          <w:sz w:val="22"/>
          <w:szCs w:val="22"/>
          <w:lang w:val="pl-PL"/>
        </w:rPr>
      </w:pPr>
      <w:r>
        <w:rPr>
          <w:rFonts w:ascii="Source Sans Pro" w:eastAsia="Source Sans Pro" w:hAnsi="Source Sans Pro" w:cs="Source Sans Pro"/>
          <w:b/>
          <w:bCs/>
          <w:sz w:val="22"/>
          <w:szCs w:val="22"/>
          <w:lang w:val="pl-PL"/>
        </w:rPr>
        <w:t>Odpowiedź na pytanie 53</w:t>
      </w:r>
    </w:p>
    <w:p w14:paraId="193DB432" w14:textId="77777777" w:rsidR="00D64BBB" w:rsidRDefault="00D64BBB" w:rsidP="00D64BBB">
      <w:pPr>
        <w:pStyle w:val="Default"/>
        <w:rPr>
          <w:sz w:val="22"/>
          <w:szCs w:val="22"/>
          <w:lang w:val="pl-PL"/>
        </w:rPr>
      </w:pPr>
      <w:r>
        <w:rPr>
          <w:rFonts w:ascii="Source Sans Pro" w:eastAsia="Source Sans Pro" w:hAnsi="Source Sans Pro" w:cs="Source Sans Pro"/>
          <w:sz w:val="22"/>
          <w:szCs w:val="22"/>
          <w:lang w:val="pl-PL"/>
        </w:rPr>
        <w:t>Zamawiający wymaga</w:t>
      </w:r>
    </w:p>
    <w:p w14:paraId="6F369989" w14:textId="77777777" w:rsidR="00FA68CC" w:rsidRDefault="00FA68CC" w:rsidP="00D64BBB">
      <w:pPr>
        <w:pStyle w:val="Default"/>
        <w:rPr>
          <w:rFonts w:ascii="Source Sans Pro" w:eastAsia="Source Sans Pro" w:hAnsi="Source Sans Pro" w:cs="Source Sans Pro"/>
          <w:b/>
          <w:bCs/>
          <w:sz w:val="22"/>
          <w:szCs w:val="22"/>
          <w:lang w:val="pl-PL"/>
        </w:rPr>
      </w:pPr>
    </w:p>
    <w:p w14:paraId="1CACFF87" w14:textId="77777777" w:rsidR="00D64BBB" w:rsidRDefault="00D64BBB" w:rsidP="00D64BBB">
      <w:pPr>
        <w:pStyle w:val="Default"/>
        <w:rPr>
          <w:b/>
          <w:bCs/>
          <w:sz w:val="22"/>
          <w:szCs w:val="22"/>
          <w:lang w:val="pl-PL"/>
        </w:rPr>
      </w:pPr>
      <w:r>
        <w:rPr>
          <w:rFonts w:ascii="Source Sans Pro" w:eastAsia="Source Sans Pro" w:hAnsi="Source Sans Pro" w:cs="Source Sans Pro"/>
          <w:b/>
          <w:bCs/>
          <w:sz w:val="22"/>
          <w:szCs w:val="22"/>
          <w:lang w:val="pl-PL"/>
        </w:rPr>
        <w:t>Odpowiedź na pytanie 54</w:t>
      </w:r>
    </w:p>
    <w:p w14:paraId="33D3A11B" w14:textId="77777777" w:rsidR="00D64BBB" w:rsidRDefault="00D64BBB" w:rsidP="00D64BBB">
      <w:pPr>
        <w:pStyle w:val="Default"/>
        <w:rPr>
          <w:sz w:val="22"/>
          <w:szCs w:val="22"/>
          <w:lang w:val="pl-PL"/>
        </w:rPr>
      </w:pPr>
      <w:r>
        <w:rPr>
          <w:rFonts w:ascii="Source Sans Pro" w:eastAsia="Source Sans Pro" w:hAnsi="Source Sans Pro" w:cs="Source Sans Pro"/>
          <w:sz w:val="22"/>
          <w:szCs w:val="22"/>
          <w:lang w:val="pl-PL"/>
        </w:rPr>
        <w:t>Zamawiający umożliwia przeprowadzenie szkoleń po uruchomieniu i odbiorze technicznym systemu.</w:t>
      </w:r>
    </w:p>
    <w:p w14:paraId="58D85216" w14:textId="77777777" w:rsidR="00D64BBB" w:rsidRDefault="00D64BBB" w:rsidP="00D64BBB">
      <w:pPr>
        <w:pStyle w:val="Default"/>
        <w:rPr>
          <w:sz w:val="22"/>
          <w:szCs w:val="22"/>
          <w:lang w:val="pl-PL"/>
        </w:rPr>
      </w:pPr>
    </w:p>
    <w:p w14:paraId="7DD2088E" w14:textId="77777777" w:rsidR="00D64BBB" w:rsidRDefault="00D64BBB" w:rsidP="00D64BBB">
      <w:pPr>
        <w:pStyle w:val="Standard"/>
        <w:autoSpaceDE w:val="0"/>
        <w:rPr>
          <w:rFonts w:ascii="Source Sans Pro" w:eastAsia="Source Sans Pro" w:hAnsi="Source Sans Pro" w:cs="Source Sans Pro"/>
          <w:b/>
          <w:bCs/>
          <w:color w:val="000000"/>
          <w:sz w:val="22"/>
          <w:szCs w:val="22"/>
        </w:rPr>
      </w:pPr>
      <w:r>
        <w:rPr>
          <w:rFonts w:ascii="Source Sans Pro" w:eastAsia="Source Sans Pro" w:hAnsi="Source Sans Pro" w:cs="Source Sans Pro"/>
          <w:b/>
          <w:bCs/>
          <w:color w:val="000000"/>
          <w:sz w:val="22"/>
          <w:szCs w:val="22"/>
        </w:rPr>
        <w:lastRenderedPageBreak/>
        <w:t>Odpowiedź na pytanie 55</w:t>
      </w:r>
    </w:p>
    <w:p w14:paraId="7D9F255F" w14:textId="77777777" w:rsidR="00D64BBB" w:rsidRDefault="00D64BBB" w:rsidP="00D64BBB">
      <w:pPr>
        <w:pStyle w:val="Standard"/>
        <w:autoSpaceDE w:val="0"/>
        <w:rPr>
          <w:rFonts w:ascii="Source Sans Pro" w:eastAsia="Source Sans Pro" w:hAnsi="Source Sans Pro" w:cs="Source Sans Pro"/>
          <w:color w:val="000000"/>
          <w:sz w:val="22"/>
          <w:szCs w:val="22"/>
        </w:rPr>
      </w:pPr>
      <w:r>
        <w:rPr>
          <w:rFonts w:ascii="Source Sans Pro" w:eastAsia="Source Sans Pro" w:hAnsi="Source Sans Pro" w:cs="Source Sans Pro"/>
          <w:color w:val="000000"/>
          <w:sz w:val="22"/>
          <w:szCs w:val="22"/>
        </w:rPr>
        <w:t xml:space="preserve">Zamawiający odstępuje od konieczności dostarczenia </w:t>
      </w:r>
      <w:proofErr w:type="spellStart"/>
      <w:r>
        <w:rPr>
          <w:rFonts w:ascii="Source Sans Pro" w:eastAsia="Source Sans Pro" w:hAnsi="Source Sans Pro" w:cs="Source Sans Pro"/>
          <w:color w:val="000000"/>
          <w:sz w:val="22"/>
          <w:szCs w:val="22"/>
        </w:rPr>
        <w:t>wstrzykiwacza</w:t>
      </w:r>
      <w:proofErr w:type="spellEnd"/>
      <w:r>
        <w:rPr>
          <w:rFonts w:ascii="Source Sans Pro" w:eastAsia="Source Sans Pro" w:hAnsi="Source Sans Pro" w:cs="Source Sans Pro"/>
          <w:color w:val="000000"/>
          <w:sz w:val="22"/>
          <w:szCs w:val="22"/>
        </w:rPr>
        <w:t xml:space="preserve"> kontra</w:t>
      </w:r>
      <w:r w:rsidR="00FA68CC">
        <w:rPr>
          <w:rFonts w:ascii="Source Sans Pro" w:eastAsia="Source Sans Pro" w:hAnsi="Source Sans Pro" w:cs="Source Sans Pro"/>
          <w:color w:val="000000"/>
          <w:sz w:val="22"/>
          <w:szCs w:val="22"/>
        </w:rPr>
        <w:t xml:space="preserve">stu. </w:t>
      </w:r>
      <w:r>
        <w:rPr>
          <w:rFonts w:ascii="Source Sans Pro" w:eastAsia="Source Sans Pro" w:hAnsi="Source Sans Pro" w:cs="Source Sans Pro"/>
          <w:color w:val="000000"/>
          <w:sz w:val="22"/>
          <w:szCs w:val="22"/>
        </w:rPr>
        <w:t>Patrz modyfikacja SWZ.</w:t>
      </w:r>
    </w:p>
    <w:p w14:paraId="5D699C08" w14:textId="77777777" w:rsidR="00D64BBB" w:rsidRDefault="00D64BBB" w:rsidP="00D64BBB">
      <w:pPr>
        <w:pStyle w:val="Standard"/>
        <w:autoSpaceDE w:val="0"/>
        <w:rPr>
          <w:rFonts w:ascii="Source Sans Pro" w:eastAsia="Source Sans Pro" w:hAnsi="Source Sans Pro" w:cs="Source Sans Pro"/>
          <w:color w:val="000000"/>
          <w:sz w:val="22"/>
          <w:szCs w:val="22"/>
        </w:rPr>
      </w:pPr>
    </w:p>
    <w:p w14:paraId="3793B5C0" w14:textId="77777777" w:rsidR="00D64BBB" w:rsidRDefault="00D64BBB" w:rsidP="00D64BBB">
      <w:pPr>
        <w:pStyle w:val="Default"/>
        <w:rPr>
          <w:b/>
          <w:bCs/>
          <w:sz w:val="22"/>
          <w:szCs w:val="22"/>
          <w:lang w:val="pl-PL"/>
        </w:rPr>
      </w:pPr>
      <w:r>
        <w:rPr>
          <w:rFonts w:ascii="Source Sans Pro" w:eastAsia="Source Sans Pro" w:hAnsi="Source Sans Pro" w:cs="Source Sans Pro"/>
          <w:b/>
          <w:bCs/>
          <w:sz w:val="22"/>
          <w:szCs w:val="22"/>
          <w:lang w:val="pl-PL"/>
        </w:rPr>
        <w:t>Odpowiedź na pytanie 56</w:t>
      </w:r>
    </w:p>
    <w:p w14:paraId="5EB61236" w14:textId="6A7E494C" w:rsidR="00D64BBB" w:rsidRDefault="00D64BBB" w:rsidP="00D64BBB">
      <w:pPr>
        <w:pStyle w:val="Default"/>
        <w:rPr>
          <w:sz w:val="22"/>
          <w:szCs w:val="22"/>
          <w:lang w:val="pl-PL"/>
        </w:rPr>
      </w:pPr>
      <w:r>
        <w:rPr>
          <w:rFonts w:ascii="Source Sans Pro" w:eastAsia="Source Sans Pro" w:hAnsi="Source Sans Pro" w:cs="Source Sans Pro"/>
          <w:sz w:val="22"/>
          <w:szCs w:val="22"/>
          <w:lang w:val="pl-PL"/>
        </w:rPr>
        <w:t>Zamawiający dokonuje modyfikacji SWZ i nadaje nowe brzmienie punktu 291</w:t>
      </w:r>
      <w:r w:rsidR="005E687A">
        <w:rPr>
          <w:rFonts w:ascii="Source Sans Pro" w:eastAsia="Source Sans Pro" w:hAnsi="Source Sans Pro" w:cs="Source Sans Pro"/>
          <w:sz w:val="22"/>
          <w:szCs w:val="22"/>
          <w:lang w:val="pl-PL"/>
        </w:rPr>
        <w:t xml:space="preserve"> oraz nadaje nową numerację 290</w:t>
      </w:r>
      <w:r w:rsidR="005E687A">
        <w:rPr>
          <w:sz w:val="22"/>
          <w:szCs w:val="22"/>
          <w:lang w:val="pl-PL"/>
        </w:rPr>
        <w:t xml:space="preserve"> </w:t>
      </w:r>
      <w:r>
        <w:rPr>
          <w:rFonts w:ascii="Source Sans Pro" w:eastAsia="Source Sans Pro" w:hAnsi="Source Sans Pro" w:cs="Source Sans Pro"/>
          <w:sz w:val="22"/>
          <w:szCs w:val="22"/>
          <w:lang w:val="pl-PL"/>
        </w:rPr>
        <w:t>„Wymiana każdego podzespołu na nowy po 2 nieskutecznych próbach jego naprawy”</w:t>
      </w:r>
    </w:p>
    <w:p w14:paraId="09E58739" w14:textId="77777777" w:rsidR="00D64BBB" w:rsidRDefault="00D64BBB" w:rsidP="00D64BBB">
      <w:pPr>
        <w:pStyle w:val="Default"/>
        <w:rPr>
          <w:sz w:val="22"/>
          <w:szCs w:val="22"/>
          <w:lang w:val="pl-PL"/>
        </w:rPr>
      </w:pPr>
    </w:p>
    <w:p w14:paraId="458154DF" w14:textId="77777777" w:rsidR="00D64BBB" w:rsidRDefault="00D64BBB" w:rsidP="00D64BBB">
      <w:pPr>
        <w:pStyle w:val="Default"/>
        <w:rPr>
          <w:b/>
          <w:bCs/>
          <w:sz w:val="22"/>
          <w:szCs w:val="22"/>
          <w:lang w:val="pl-PL"/>
        </w:rPr>
      </w:pPr>
      <w:r>
        <w:rPr>
          <w:rFonts w:ascii="Source Sans Pro" w:eastAsia="Source Sans Pro" w:hAnsi="Source Sans Pro" w:cs="Source Sans Pro"/>
          <w:b/>
          <w:bCs/>
          <w:sz w:val="22"/>
          <w:szCs w:val="22"/>
          <w:lang w:val="pl-PL"/>
        </w:rPr>
        <w:t>Odpowiedź na pytanie 57</w:t>
      </w:r>
    </w:p>
    <w:p w14:paraId="0DA1CD93" w14:textId="77777777" w:rsidR="000A13BA" w:rsidRDefault="000A13BA" w:rsidP="000A13BA">
      <w:pPr>
        <w:pStyle w:val="Default"/>
        <w:rPr>
          <w:sz w:val="22"/>
          <w:szCs w:val="22"/>
          <w:lang w:val="pl-PL"/>
        </w:rPr>
      </w:pPr>
      <w:r>
        <w:rPr>
          <w:rFonts w:ascii="Source Sans Pro" w:eastAsia="Source Sans Pro" w:hAnsi="Source Sans Pro" w:cs="Source Sans Pro"/>
          <w:sz w:val="22"/>
          <w:szCs w:val="22"/>
          <w:lang w:val="pl-PL"/>
        </w:rPr>
        <w:t>Patrz modyfikacja SWZ.</w:t>
      </w:r>
    </w:p>
    <w:p w14:paraId="13583CB9" w14:textId="77777777" w:rsidR="00D64BBB" w:rsidRDefault="00D64BBB" w:rsidP="00D64BBB">
      <w:pPr>
        <w:pStyle w:val="Default"/>
        <w:rPr>
          <w:sz w:val="22"/>
          <w:szCs w:val="22"/>
          <w:lang w:val="pl-PL"/>
        </w:rPr>
      </w:pPr>
    </w:p>
    <w:p w14:paraId="3B1E4126" w14:textId="77777777" w:rsidR="00D64BBB" w:rsidRDefault="00D64BBB" w:rsidP="00D64BBB">
      <w:pPr>
        <w:pStyle w:val="Default"/>
        <w:rPr>
          <w:b/>
          <w:bCs/>
          <w:sz w:val="22"/>
          <w:szCs w:val="22"/>
          <w:lang w:val="pl-PL"/>
        </w:rPr>
      </w:pPr>
      <w:r>
        <w:rPr>
          <w:rFonts w:ascii="Source Sans Pro" w:eastAsia="Source Sans Pro" w:hAnsi="Source Sans Pro" w:cs="Source Sans Pro"/>
          <w:b/>
          <w:bCs/>
          <w:sz w:val="22"/>
          <w:szCs w:val="22"/>
          <w:lang w:val="pl-PL"/>
        </w:rPr>
        <w:t>Odpowiedź na pytanie 58</w:t>
      </w:r>
    </w:p>
    <w:p w14:paraId="12B634A3" w14:textId="77777777" w:rsidR="00D64BBB" w:rsidRDefault="00A62936" w:rsidP="00D64BBB">
      <w:pPr>
        <w:pStyle w:val="Default"/>
        <w:rPr>
          <w:sz w:val="22"/>
          <w:szCs w:val="22"/>
          <w:lang w:val="pl-PL"/>
        </w:rPr>
      </w:pPr>
      <w:r>
        <w:rPr>
          <w:rFonts w:ascii="Source Sans Pro" w:eastAsia="Source Sans Pro" w:hAnsi="Source Sans Pro" w:cs="Source Sans Pro"/>
          <w:sz w:val="22"/>
          <w:szCs w:val="22"/>
          <w:lang w:val="pl-PL"/>
        </w:rPr>
        <w:t>Zamawiający nie wymaga przedmiotowych środków dowodowych.</w:t>
      </w:r>
    </w:p>
    <w:p w14:paraId="730DFEEB" w14:textId="77777777" w:rsidR="00D64BBB" w:rsidRDefault="00D64BBB" w:rsidP="00D64BBB">
      <w:pPr>
        <w:pStyle w:val="Default"/>
        <w:rPr>
          <w:sz w:val="22"/>
          <w:szCs w:val="22"/>
          <w:lang w:val="pl-PL"/>
        </w:rPr>
      </w:pPr>
    </w:p>
    <w:p w14:paraId="7AF975ED" w14:textId="77777777" w:rsidR="00D64BBB" w:rsidRDefault="00D64BBB" w:rsidP="00D64BBB">
      <w:pPr>
        <w:pStyle w:val="Default"/>
        <w:rPr>
          <w:b/>
          <w:bCs/>
          <w:sz w:val="22"/>
          <w:szCs w:val="22"/>
          <w:lang w:val="pl-PL"/>
        </w:rPr>
      </w:pPr>
      <w:r>
        <w:rPr>
          <w:rFonts w:ascii="Source Sans Pro" w:eastAsia="Source Sans Pro" w:hAnsi="Source Sans Pro" w:cs="Source Sans Pro"/>
          <w:b/>
          <w:bCs/>
          <w:sz w:val="22"/>
          <w:szCs w:val="22"/>
          <w:lang w:val="pl-PL"/>
        </w:rPr>
        <w:t>Odpowiedź na pytanie 59</w:t>
      </w:r>
    </w:p>
    <w:p w14:paraId="4F2E0F57" w14:textId="77777777" w:rsidR="00D64BBB" w:rsidRDefault="000A13BA" w:rsidP="00D64BBB">
      <w:pPr>
        <w:pStyle w:val="Default"/>
        <w:rPr>
          <w:sz w:val="22"/>
          <w:szCs w:val="22"/>
          <w:lang w:val="pl-PL"/>
        </w:rPr>
      </w:pPr>
      <w:r>
        <w:rPr>
          <w:rFonts w:ascii="Source Sans Pro" w:eastAsia="Source Sans Pro" w:hAnsi="Source Sans Pro" w:cs="Source Sans Pro"/>
          <w:sz w:val="22"/>
          <w:szCs w:val="22"/>
          <w:lang w:val="pl-PL"/>
        </w:rPr>
        <w:t xml:space="preserve">Zamawiający dopuszcza </w:t>
      </w:r>
      <w:r>
        <w:rPr>
          <w:lang w:val="pl-PL"/>
        </w:rPr>
        <w:t>podanie ceny w rozbiciu na stawki VAT.</w:t>
      </w:r>
    </w:p>
    <w:p w14:paraId="350F5B64" w14:textId="77777777" w:rsidR="00D64BBB" w:rsidRDefault="00D64BBB" w:rsidP="00D64BBB">
      <w:pPr>
        <w:pStyle w:val="Default"/>
        <w:rPr>
          <w:sz w:val="22"/>
          <w:szCs w:val="22"/>
          <w:lang w:val="pl-PL"/>
        </w:rPr>
      </w:pPr>
    </w:p>
    <w:p w14:paraId="2931DC8D" w14:textId="77777777" w:rsidR="00D64BBB" w:rsidRDefault="00D64BBB" w:rsidP="00D64BBB">
      <w:pPr>
        <w:pStyle w:val="Default"/>
        <w:rPr>
          <w:b/>
          <w:bCs/>
          <w:sz w:val="22"/>
          <w:szCs w:val="22"/>
          <w:lang w:val="pl-PL"/>
        </w:rPr>
      </w:pPr>
      <w:r>
        <w:rPr>
          <w:rFonts w:ascii="Source Sans Pro" w:eastAsia="Source Sans Pro" w:hAnsi="Source Sans Pro" w:cs="Source Sans Pro"/>
          <w:b/>
          <w:bCs/>
          <w:sz w:val="22"/>
          <w:szCs w:val="22"/>
          <w:lang w:val="pl-PL"/>
        </w:rPr>
        <w:t>Odpowiedź na pytanie 60</w:t>
      </w:r>
    </w:p>
    <w:p w14:paraId="78E6E32A" w14:textId="77777777" w:rsidR="00D64BBB" w:rsidRDefault="00D64BBB" w:rsidP="00D64BBB">
      <w:pPr>
        <w:pStyle w:val="Default"/>
        <w:rPr>
          <w:sz w:val="22"/>
          <w:szCs w:val="22"/>
          <w:lang w:val="pl-PL"/>
        </w:rPr>
      </w:pPr>
      <w:r>
        <w:rPr>
          <w:rFonts w:ascii="Source Sans Pro" w:eastAsia="Source Sans Pro" w:hAnsi="Source Sans Pro" w:cs="Source Sans Pro"/>
          <w:sz w:val="22"/>
          <w:szCs w:val="22"/>
          <w:lang w:val="pl-PL"/>
        </w:rPr>
        <w:t xml:space="preserve">Zamawiający potwierdza  </w:t>
      </w:r>
    </w:p>
    <w:p w14:paraId="4CA5A935" w14:textId="77777777" w:rsidR="00D64BBB" w:rsidRDefault="00D64BBB" w:rsidP="00D64BBB">
      <w:pPr>
        <w:pStyle w:val="Default"/>
        <w:rPr>
          <w:sz w:val="22"/>
          <w:szCs w:val="22"/>
          <w:lang w:val="pl-PL"/>
        </w:rPr>
      </w:pPr>
    </w:p>
    <w:p w14:paraId="0A594646" w14:textId="77777777" w:rsidR="00A62936" w:rsidRDefault="00A62936" w:rsidP="000A13BA">
      <w:pPr>
        <w:spacing w:line="256" w:lineRule="auto"/>
        <w:rPr>
          <w:rFonts w:ascii="Arial Narrow" w:hAnsi="Arial Narrow"/>
          <w:kern w:val="2"/>
          <w:sz w:val="16"/>
          <w:szCs w:val="16"/>
        </w:rPr>
      </w:pPr>
    </w:p>
    <w:p w14:paraId="1DE9B41D" w14:textId="77777777" w:rsidR="00A62936" w:rsidRDefault="00A62936" w:rsidP="000A13BA">
      <w:pPr>
        <w:spacing w:line="256" w:lineRule="auto"/>
        <w:rPr>
          <w:rFonts w:ascii="Arial Narrow" w:hAnsi="Arial Narrow"/>
          <w:kern w:val="2"/>
          <w:sz w:val="16"/>
          <w:szCs w:val="16"/>
        </w:rPr>
      </w:pPr>
    </w:p>
    <w:p w14:paraId="29AF775B" w14:textId="77777777" w:rsidR="00A62936" w:rsidRDefault="00A62936" w:rsidP="000A13BA">
      <w:pPr>
        <w:spacing w:line="256" w:lineRule="auto"/>
        <w:rPr>
          <w:rFonts w:ascii="Arial Narrow" w:hAnsi="Arial Narrow"/>
          <w:kern w:val="2"/>
          <w:sz w:val="16"/>
          <w:szCs w:val="16"/>
        </w:rPr>
      </w:pPr>
    </w:p>
    <w:p w14:paraId="4B82A816" w14:textId="77777777" w:rsidR="00A62936" w:rsidRDefault="00A62936" w:rsidP="000A13BA">
      <w:pPr>
        <w:spacing w:line="256" w:lineRule="auto"/>
        <w:rPr>
          <w:rFonts w:ascii="Arial Narrow" w:hAnsi="Arial Narrow"/>
          <w:kern w:val="2"/>
          <w:sz w:val="16"/>
          <w:szCs w:val="16"/>
        </w:rPr>
      </w:pPr>
    </w:p>
    <w:p w14:paraId="6E773F83" w14:textId="77777777" w:rsidR="00A62936" w:rsidRDefault="00A62936" w:rsidP="000A13BA">
      <w:pPr>
        <w:spacing w:line="256" w:lineRule="auto"/>
        <w:rPr>
          <w:rFonts w:ascii="Arial Narrow" w:hAnsi="Arial Narrow"/>
          <w:kern w:val="2"/>
          <w:sz w:val="16"/>
          <w:szCs w:val="16"/>
        </w:rPr>
      </w:pPr>
    </w:p>
    <w:p w14:paraId="6FCC7787" w14:textId="77777777" w:rsidR="00A62936" w:rsidRDefault="00A62936" w:rsidP="000A13BA">
      <w:pPr>
        <w:spacing w:line="256" w:lineRule="auto"/>
        <w:rPr>
          <w:rFonts w:ascii="Arial Narrow" w:hAnsi="Arial Narrow"/>
          <w:kern w:val="2"/>
          <w:sz w:val="16"/>
          <w:szCs w:val="16"/>
        </w:rPr>
      </w:pPr>
    </w:p>
    <w:p w14:paraId="12126876" w14:textId="77777777" w:rsidR="00A62936" w:rsidRDefault="00A62936" w:rsidP="000A13BA">
      <w:pPr>
        <w:spacing w:line="256" w:lineRule="auto"/>
        <w:rPr>
          <w:rFonts w:ascii="Arial Narrow" w:hAnsi="Arial Narrow"/>
          <w:kern w:val="2"/>
          <w:sz w:val="16"/>
          <w:szCs w:val="16"/>
        </w:rPr>
      </w:pPr>
    </w:p>
    <w:p w14:paraId="673E386D" w14:textId="77777777" w:rsidR="00A62936" w:rsidRDefault="00A62936" w:rsidP="000A13BA">
      <w:pPr>
        <w:spacing w:line="256" w:lineRule="auto"/>
        <w:rPr>
          <w:rFonts w:ascii="Arial Narrow" w:hAnsi="Arial Narrow"/>
          <w:kern w:val="2"/>
          <w:sz w:val="16"/>
          <w:szCs w:val="16"/>
        </w:rPr>
      </w:pPr>
    </w:p>
    <w:p w14:paraId="5907AB53" w14:textId="77777777" w:rsidR="00A62936" w:rsidRDefault="00A62936" w:rsidP="000A13BA">
      <w:pPr>
        <w:spacing w:line="256" w:lineRule="auto"/>
        <w:rPr>
          <w:rFonts w:ascii="Arial Narrow" w:hAnsi="Arial Narrow"/>
          <w:kern w:val="2"/>
          <w:sz w:val="16"/>
          <w:szCs w:val="16"/>
        </w:rPr>
      </w:pPr>
    </w:p>
    <w:p w14:paraId="1644876A" w14:textId="77777777" w:rsidR="00A62936" w:rsidRDefault="00A62936" w:rsidP="000A13BA">
      <w:pPr>
        <w:spacing w:line="256" w:lineRule="auto"/>
        <w:rPr>
          <w:rFonts w:ascii="Arial Narrow" w:hAnsi="Arial Narrow"/>
          <w:kern w:val="2"/>
          <w:sz w:val="16"/>
          <w:szCs w:val="16"/>
        </w:rPr>
      </w:pPr>
    </w:p>
    <w:p w14:paraId="5E0BB570" w14:textId="77777777" w:rsidR="00A62936" w:rsidRDefault="00A62936" w:rsidP="000A13BA">
      <w:pPr>
        <w:spacing w:line="256" w:lineRule="auto"/>
        <w:rPr>
          <w:rFonts w:ascii="Arial Narrow" w:hAnsi="Arial Narrow"/>
          <w:kern w:val="2"/>
          <w:sz w:val="16"/>
          <w:szCs w:val="16"/>
        </w:rPr>
      </w:pPr>
    </w:p>
    <w:p w14:paraId="023C71EB" w14:textId="77777777" w:rsidR="00A62936" w:rsidRDefault="00A62936" w:rsidP="000A13BA">
      <w:pPr>
        <w:spacing w:line="256" w:lineRule="auto"/>
        <w:rPr>
          <w:rFonts w:ascii="Arial Narrow" w:hAnsi="Arial Narrow"/>
          <w:kern w:val="2"/>
          <w:sz w:val="16"/>
          <w:szCs w:val="16"/>
        </w:rPr>
      </w:pPr>
    </w:p>
    <w:p w14:paraId="63EAEAE2" w14:textId="77777777" w:rsidR="00A62936" w:rsidRDefault="00A62936" w:rsidP="000A13BA">
      <w:pPr>
        <w:spacing w:line="256" w:lineRule="auto"/>
        <w:rPr>
          <w:rFonts w:ascii="Arial Narrow" w:hAnsi="Arial Narrow"/>
          <w:kern w:val="2"/>
          <w:sz w:val="16"/>
          <w:szCs w:val="16"/>
        </w:rPr>
      </w:pPr>
    </w:p>
    <w:p w14:paraId="4641C7E1" w14:textId="77777777" w:rsidR="00A62936" w:rsidRDefault="00A62936" w:rsidP="000A13BA">
      <w:pPr>
        <w:spacing w:line="256" w:lineRule="auto"/>
        <w:rPr>
          <w:rFonts w:ascii="Arial Narrow" w:hAnsi="Arial Narrow"/>
          <w:kern w:val="2"/>
          <w:sz w:val="16"/>
          <w:szCs w:val="16"/>
        </w:rPr>
      </w:pPr>
    </w:p>
    <w:p w14:paraId="649DE32B" w14:textId="77777777" w:rsidR="00A62936" w:rsidRDefault="00A62936" w:rsidP="000A13BA">
      <w:pPr>
        <w:spacing w:line="256" w:lineRule="auto"/>
        <w:rPr>
          <w:rFonts w:ascii="Arial Narrow" w:hAnsi="Arial Narrow"/>
          <w:kern w:val="2"/>
          <w:sz w:val="16"/>
          <w:szCs w:val="16"/>
        </w:rPr>
      </w:pPr>
    </w:p>
    <w:p w14:paraId="1820E00F" w14:textId="77777777" w:rsidR="00A62936" w:rsidRDefault="00A62936" w:rsidP="000A13BA">
      <w:pPr>
        <w:spacing w:line="256" w:lineRule="auto"/>
        <w:rPr>
          <w:rFonts w:ascii="Arial Narrow" w:hAnsi="Arial Narrow"/>
          <w:kern w:val="2"/>
          <w:sz w:val="16"/>
          <w:szCs w:val="16"/>
        </w:rPr>
      </w:pPr>
    </w:p>
    <w:p w14:paraId="40406775" w14:textId="77777777" w:rsidR="00A62936" w:rsidRDefault="00A62936" w:rsidP="000A13BA">
      <w:pPr>
        <w:spacing w:line="256" w:lineRule="auto"/>
        <w:rPr>
          <w:rFonts w:ascii="Arial Narrow" w:hAnsi="Arial Narrow"/>
          <w:kern w:val="2"/>
          <w:sz w:val="16"/>
          <w:szCs w:val="16"/>
        </w:rPr>
      </w:pPr>
    </w:p>
    <w:p w14:paraId="01CDBC57" w14:textId="77777777" w:rsidR="00A62936" w:rsidRDefault="00A62936" w:rsidP="000A13BA">
      <w:pPr>
        <w:spacing w:line="256" w:lineRule="auto"/>
        <w:rPr>
          <w:rFonts w:ascii="Arial Narrow" w:hAnsi="Arial Narrow"/>
          <w:kern w:val="2"/>
          <w:sz w:val="16"/>
          <w:szCs w:val="16"/>
        </w:rPr>
      </w:pPr>
    </w:p>
    <w:p w14:paraId="4CBEF7FF" w14:textId="77777777" w:rsidR="00A62936" w:rsidRDefault="00A62936" w:rsidP="000A13BA">
      <w:pPr>
        <w:spacing w:line="256" w:lineRule="auto"/>
        <w:rPr>
          <w:rFonts w:ascii="Arial Narrow" w:hAnsi="Arial Narrow"/>
          <w:kern w:val="2"/>
          <w:sz w:val="16"/>
          <w:szCs w:val="16"/>
        </w:rPr>
      </w:pPr>
    </w:p>
    <w:p w14:paraId="553CD9CA" w14:textId="77777777" w:rsidR="00A62936" w:rsidRDefault="00A62936" w:rsidP="000A13BA">
      <w:pPr>
        <w:spacing w:line="256" w:lineRule="auto"/>
        <w:rPr>
          <w:rFonts w:ascii="Arial Narrow" w:hAnsi="Arial Narrow"/>
          <w:kern w:val="2"/>
          <w:sz w:val="16"/>
          <w:szCs w:val="16"/>
        </w:rPr>
      </w:pPr>
    </w:p>
    <w:p w14:paraId="1A7BF74C" w14:textId="77777777" w:rsidR="00A62936" w:rsidRDefault="00A62936" w:rsidP="000A13BA">
      <w:pPr>
        <w:spacing w:line="256" w:lineRule="auto"/>
        <w:rPr>
          <w:rFonts w:ascii="Arial Narrow" w:hAnsi="Arial Narrow"/>
          <w:kern w:val="2"/>
          <w:sz w:val="16"/>
          <w:szCs w:val="16"/>
        </w:rPr>
      </w:pPr>
    </w:p>
    <w:p w14:paraId="20CADB14" w14:textId="77777777" w:rsidR="00A62936" w:rsidRDefault="00A62936" w:rsidP="000A13BA">
      <w:pPr>
        <w:spacing w:line="256" w:lineRule="auto"/>
        <w:rPr>
          <w:rFonts w:ascii="Arial Narrow" w:hAnsi="Arial Narrow"/>
          <w:kern w:val="2"/>
          <w:sz w:val="16"/>
          <w:szCs w:val="16"/>
        </w:rPr>
      </w:pPr>
    </w:p>
    <w:p w14:paraId="21435826" w14:textId="77777777" w:rsidR="00A62936" w:rsidRDefault="00A62936" w:rsidP="000A13BA">
      <w:pPr>
        <w:spacing w:line="256" w:lineRule="auto"/>
        <w:rPr>
          <w:rFonts w:ascii="Arial Narrow" w:hAnsi="Arial Narrow"/>
          <w:kern w:val="2"/>
          <w:sz w:val="16"/>
          <w:szCs w:val="16"/>
        </w:rPr>
      </w:pPr>
    </w:p>
    <w:p w14:paraId="2F996107" w14:textId="77777777" w:rsidR="00A62936" w:rsidRDefault="00A62936" w:rsidP="000A13BA">
      <w:pPr>
        <w:spacing w:line="256" w:lineRule="auto"/>
        <w:rPr>
          <w:rFonts w:ascii="Arial Narrow" w:hAnsi="Arial Narrow"/>
          <w:kern w:val="2"/>
          <w:sz w:val="16"/>
          <w:szCs w:val="16"/>
        </w:rPr>
      </w:pPr>
    </w:p>
    <w:p w14:paraId="2A2C1E5D" w14:textId="77777777" w:rsidR="00A62936" w:rsidRDefault="00A62936" w:rsidP="000A13BA">
      <w:pPr>
        <w:spacing w:line="256" w:lineRule="auto"/>
        <w:rPr>
          <w:rFonts w:ascii="Arial Narrow" w:hAnsi="Arial Narrow"/>
          <w:kern w:val="2"/>
          <w:sz w:val="16"/>
          <w:szCs w:val="16"/>
        </w:rPr>
      </w:pPr>
    </w:p>
    <w:p w14:paraId="7995A0EF" w14:textId="77777777" w:rsidR="00A62936" w:rsidRDefault="00A62936" w:rsidP="000A13BA">
      <w:pPr>
        <w:spacing w:line="256" w:lineRule="auto"/>
        <w:rPr>
          <w:rFonts w:ascii="Arial Narrow" w:hAnsi="Arial Narrow"/>
          <w:kern w:val="2"/>
          <w:sz w:val="16"/>
          <w:szCs w:val="16"/>
        </w:rPr>
      </w:pPr>
    </w:p>
    <w:p w14:paraId="7C4BF824" w14:textId="77777777" w:rsidR="007F0938" w:rsidRDefault="007F0938" w:rsidP="000A13BA">
      <w:pPr>
        <w:spacing w:line="256" w:lineRule="auto"/>
        <w:rPr>
          <w:rFonts w:ascii="Arial Narrow" w:hAnsi="Arial Narrow"/>
          <w:kern w:val="2"/>
          <w:sz w:val="16"/>
          <w:szCs w:val="16"/>
        </w:rPr>
      </w:pPr>
    </w:p>
    <w:p w14:paraId="097B7F15" w14:textId="77777777" w:rsidR="007F0938" w:rsidRDefault="007F0938" w:rsidP="000A13BA">
      <w:pPr>
        <w:spacing w:line="256" w:lineRule="auto"/>
        <w:rPr>
          <w:rFonts w:ascii="Arial Narrow" w:hAnsi="Arial Narrow"/>
          <w:kern w:val="2"/>
          <w:sz w:val="16"/>
          <w:szCs w:val="16"/>
        </w:rPr>
      </w:pPr>
    </w:p>
    <w:p w14:paraId="61C701CC" w14:textId="77777777" w:rsidR="007F0938" w:rsidRDefault="007F0938" w:rsidP="000A13BA">
      <w:pPr>
        <w:spacing w:line="256" w:lineRule="auto"/>
        <w:rPr>
          <w:rFonts w:ascii="Arial Narrow" w:hAnsi="Arial Narrow"/>
          <w:kern w:val="2"/>
          <w:sz w:val="16"/>
          <w:szCs w:val="16"/>
        </w:rPr>
      </w:pPr>
    </w:p>
    <w:p w14:paraId="2A9CDFA7" w14:textId="77777777" w:rsidR="007F0938" w:rsidRDefault="007F0938" w:rsidP="000A13BA">
      <w:pPr>
        <w:spacing w:line="256" w:lineRule="auto"/>
        <w:rPr>
          <w:rFonts w:ascii="Arial Narrow" w:hAnsi="Arial Narrow"/>
          <w:kern w:val="2"/>
          <w:sz w:val="16"/>
          <w:szCs w:val="16"/>
        </w:rPr>
      </w:pPr>
    </w:p>
    <w:p w14:paraId="5F3CDCC3" w14:textId="77777777" w:rsidR="007F0938" w:rsidRDefault="007F0938" w:rsidP="000A13BA">
      <w:pPr>
        <w:spacing w:line="256" w:lineRule="auto"/>
        <w:rPr>
          <w:rFonts w:ascii="Arial Narrow" w:hAnsi="Arial Narrow"/>
          <w:kern w:val="2"/>
          <w:sz w:val="16"/>
          <w:szCs w:val="16"/>
        </w:rPr>
      </w:pPr>
    </w:p>
    <w:p w14:paraId="376D0AE4" w14:textId="77777777" w:rsidR="007F0938" w:rsidRDefault="007F0938" w:rsidP="000A13BA">
      <w:pPr>
        <w:spacing w:line="256" w:lineRule="auto"/>
        <w:rPr>
          <w:rFonts w:ascii="Arial Narrow" w:hAnsi="Arial Narrow"/>
          <w:kern w:val="2"/>
          <w:sz w:val="16"/>
          <w:szCs w:val="16"/>
        </w:rPr>
      </w:pPr>
    </w:p>
    <w:p w14:paraId="6D47A29E" w14:textId="77777777" w:rsidR="007F0938" w:rsidRDefault="007F0938" w:rsidP="000A13BA">
      <w:pPr>
        <w:spacing w:line="256" w:lineRule="auto"/>
        <w:rPr>
          <w:rFonts w:ascii="Arial Narrow" w:hAnsi="Arial Narrow"/>
          <w:kern w:val="2"/>
          <w:sz w:val="16"/>
          <w:szCs w:val="16"/>
        </w:rPr>
      </w:pPr>
    </w:p>
    <w:p w14:paraId="703686C6" w14:textId="77777777" w:rsidR="007F0938" w:rsidRDefault="007F0938" w:rsidP="000A13BA">
      <w:pPr>
        <w:spacing w:line="256" w:lineRule="auto"/>
        <w:rPr>
          <w:rFonts w:ascii="Arial Narrow" w:hAnsi="Arial Narrow"/>
          <w:kern w:val="2"/>
          <w:sz w:val="16"/>
          <w:szCs w:val="16"/>
        </w:rPr>
      </w:pPr>
    </w:p>
    <w:p w14:paraId="76DD5209" w14:textId="77777777" w:rsidR="007F0938" w:rsidRDefault="007F0938" w:rsidP="000A13BA">
      <w:pPr>
        <w:spacing w:line="256" w:lineRule="auto"/>
        <w:rPr>
          <w:rFonts w:ascii="Arial Narrow" w:hAnsi="Arial Narrow"/>
          <w:kern w:val="2"/>
          <w:sz w:val="16"/>
          <w:szCs w:val="16"/>
        </w:rPr>
      </w:pPr>
    </w:p>
    <w:p w14:paraId="23A12A11" w14:textId="77777777" w:rsidR="007F0938" w:rsidRDefault="007F0938" w:rsidP="000A13BA">
      <w:pPr>
        <w:spacing w:line="256" w:lineRule="auto"/>
        <w:rPr>
          <w:rFonts w:ascii="Arial Narrow" w:hAnsi="Arial Narrow"/>
          <w:kern w:val="2"/>
          <w:sz w:val="16"/>
          <w:szCs w:val="16"/>
        </w:rPr>
      </w:pPr>
    </w:p>
    <w:p w14:paraId="78D79F52" w14:textId="77777777" w:rsidR="00A62936" w:rsidRDefault="00A62936" w:rsidP="000A13BA">
      <w:pPr>
        <w:spacing w:line="256" w:lineRule="auto"/>
        <w:rPr>
          <w:rFonts w:ascii="Arial Narrow" w:hAnsi="Arial Narrow"/>
          <w:kern w:val="2"/>
          <w:sz w:val="16"/>
          <w:szCs w:val="16"/>
        </w:rPr>
      </w:pPr>
    </w:p>
    <w:p w14:paraId="03080221" w14:textId="77777777" w:rsidR="00A62936" w:rsidRDefault="00A62936" w:rsidP="000A13BA">
      <w:pPr>
        <w:spacing w:line="256" w:lineRule="auto"/>
        <w:rPr>
          <w:rFonts w:ascii="Arial Narrow" w:hAnsi="Arial Narrow"/>
          <w:kern w:val="2"/>
          <w:sz w:val="16"/>
          <w:szCs w:val="16"/>
        </w:rPr>
      </w:pPr>
    </w:p>
    <w:p w14:paraId="654670D8" w14:textId="77777777" w:rsidR="00A62936" w:rsidRDefault="00A62936" w:rsidP="000A13BA">
      <w:pPr>
        <w:spacing w:line="256" w:lineRule="auto"/>
        <w:rPr>
          <w:rFonts w:ascii="Arial Narrow" w:hAnsi="Arial Narrow"/>
          <w:kern w:val="2"/>
          <w:sz w:val="16"/>
          <w:szCs w:val="16"/>
        </w:rPr>
      </w:pPr>
    </w:p>
    <w:p w14:paraId="5A640BE6" w14:textId="571D2FAA" w:rsidR="000A13BA" w:rsidRPr="00A62936" w:rsidRDefault="000A13BA" w:rsidP="000A13BA">
      <w:pPr>
        <w:spacing w:line="256" w:lineRule="auto"/>
        <w:rPr>
          <w:rFonts w:ascii="Arial Narrow" w:hAnsi="Arial Narrow"/>
          <w:kern w:val="2"/>
          <w:sz w:val="16"/>
          <w:szCs w:val="16"/>
          <w:lang w:val="pl-PL"/>
        </w:rPr>
      </w:pPr>
      <w:r w:rsidRPr="00A62936">
        <w:rPr>
          <w:rFonts w:ascii="Arial Narrow" w:hAnsi="Arial Narrow"/>
          <w:kern w:val="2"/>
          <w:sz w:val="16"/>
          <w:szCs w:val="16"/>
          <w:lang w:val="pl-PL"/>
        </w:rPr>
        <w:t xml:space="preserve">W dniu </w:t>
      </w:r>
      <w:r w:rsidR="007F0938">
        <w:rPr>
          <w:rFonts w:ascii="Arial Narrow" w:hAnsi="Arial Narrow"/>
          <w:kern w:val="2"/>
          <w:sz w:val="16"/>
          <w:szCs w:val="16"/>
          <w:lang w:val="pl-PL"/>
        </w:rPr>
        <w:t>2</w:t>
      </w:r>
      <w:r w:rsidR="00DC2DCB">
        <w:rPr>
          <w:rFonts w:ascii="Arial Narrow" w:hAnsi="Arial Narrow"/>
          <w:kern w:val="2"/>
          <w:sz w:val="16"/>
          <w:szCs w:val="16"/>
          <w:lang w:val="pl-PL"/>
        </w:rPr>
        <w:t>4</w:t>
      </w:r>
      <w:r w:rsidRPr="00A62936">
        <w:rPr>
          <w:rFonts w:ascii="Arial Narrow" w:hAnsi="Arial Narrow"/>
          <w:kern w:val="2"/>
          <w:sz w:val="16"/>
          <w:szCs w:val="16"/>
          <w:lang w:val="pl-PL"/>
        </w:rPr>
        <w:t>.06.2024 r. odpowiedzi na pytania  zamieszczono na stronie  prowadzonego postępowania.</w:t>
      </w:r>
    </w:p>
    <w:p w14:paraId="4B2969F2" w14:textId="77777777" w:rsidR="00D64BBB" w:rsidRPr="00A62936" w:rsidRDefault="00D64BBB">
      <w:pPr>
        <w:rPr>
          <w:lang w:val="pl-PL"/>
        </w:rPr>
      </w:pPr>
    </w:p>
    <w:sectPr w:rsidR="00D64BBB" w:rsidRPr="00A62936" w:rsidSect="004C71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Futura Bk">
    <w:altName w:val="Segoe UI"/>
    <w:charset w:val="CC"/>
    <w:family w:val="swiss"/>
    <w:pitch w:val="variable"/>
    <w:sig w:usb0="A00002AF" w:usb1="5000204A" w:usb2="00000000" w:usb3="00000000" w:csb0="0000009F" w:csb1="00000000"/>
  </w:font>
  <w:font w:name="Times">
    <w:panose1 w:val="02020603050405020304"/>
    <w:charset w:val="EE"/>
    <w:family w:val="roman"/>
    <w:pitch w:val="variable"/>
    <w:sig w:usb0="E0002AFF" w:usb1="C0007841" w:usb2="00000009" w:usb3="00000000" w:csb0="000001FF" w:csb1="00000000"/>
  </w:font>
  <w:font w:name="Andale Sans UI">
    <w:altName w:val="Calibri"/>
    <w:charset w:val="00"/>
    <w:family w:val="auto"/>
    <w:pitch w:val="variable"/>
  </w:font>
  <w:font w:name="Sylfaen">
    <w:panose1 w:val="010A0502050306030303"/>
    <w:charset w:val="EE"/>
    <w:family w:val="roman"/>
    <w:pitch w:val="variable"/>
    <w:sig w:usb0="04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ource Sans Pro">
    <w:altName w:val="DejaVu Sans Condensed"/>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927"/>
        </w:tabs>
        <w:ind w:left="927" w:hanging="360"/>
      </w:pPr>
      <w:rPr>
        <w:rFonts w:cs="Times New Roman"/>
      </w:rPr>
    </w:lvl>
    <w:lvl w:ilvl="1">
      <w:start w:val="1"/>
      <w:numFmt w:val="decimal"/>
      <w:lvlText w:val="%2."/>
      <w:lvlJc w:val="left"/>
      <w:pPr>
        <w:tabs>
          <w:tab w:val="num" w:pos="1103"/>
        </w:tabs>
        <w:ind w:left="1103" w:hanging="360"/>
      </w:pPr>
    </w:lvl>
    <w:lvl w:ilvl="2">
      <w:start w:val="1"/>
      <w:numFmt w:val="decimal"/>
      <w:lvlText w:val="%3."/>
      <w:lvlJc w:val="left"/>
      <w:pPr>
        <w:tabs>
          <w:tab w:val="num" w:pos="1463"/>
        </w:tabs>
        <w:ind w:left="1463" w:hanging="360"/>
      </w:pPr>
    </w:lvl>
    <w:lvl w:ilvl="3">
      <w:start w:val="1"/>
      <w:numFmt w:val="decimal"/>
      <w:lvlText w:val="%4."/>
      <w:lvlJc w:val="left"/>
      <w:pPr>
        <w:tabs>
          <w:tab w:val="num" w:pos="1823"/>
        </w:tabs>
        <w:ind w:left="1823" w:hanging="360"/>
      </w:pPr>
    </w:lvl>
    <w:lvl w:ilvl="4">
      <w:start w:val="1"/>
      <w:numFmt w:val="decimal"/>
      <w:lvlText w:val="%5."/>
      <w:lvlJc w:val="left"/>
      <w:pPr>
        <w:tabs>
          <w:tab w:val="num" w:pos="2183"/>
        </w:tabs>
        <w:ind w:left="2183" w:hanging="360"/>
      </w:pPr>
    </w:lvl>
    <w:lvl w:ilvl="5">
      <w:start w:val="1"/>
      <w:numFmt w:val="decimal"/>
      <w:lvlText w:val="%6."/>
      <w:lvlJc w:val="left"/>
      <w:pPr>
        <w:tabs>
          <w:tab w:val="num" w:pos="2543"/>
        </w:tabs>
        <w:ind w:left="2543" w:hanging="360"/>
      </w:pPr>
    </w:lvl>
    <w:lvl w:ilvl="6">
      <w:start w:val="1"/>
      <w:numFmt w:val="decimal"/>
      <w:lvlText w:val="%7."/>
      <w:lvlJc w:val="left"/>
      <w:pPr>
        <w:tabs>
          <w:tab w:val="num" w:pos="2903"/>
        </w:tabs>
        <w:ind w:left="2903" w:hanging="360"/>
      </w:pPr>
    </w:lvl>
    <w:lvl w:ilvl="7">
      <w:start w:val="1"/>
      <w:numFmt w:val="decimal"/>
      <w:lvlText w:val="%8."/>
      <w:lvlJc w:val="left"/>
      <w:pPr>
        <w:tabs>
          <w:tab w:val="num" w:pos="3263"/>
        </w:tabs>
        <w:ind w:left="3263" w:hanging="360"/>
      </w:pPr>
    </w:lvl>
    <w:lvl w:ilvl="8">
      <w:start w:val="1"/>
      <w:numFmt w:val="decimal"/>
      <w:lvlText w:val="%9."/>
      <w:lvlJc w:val="left"/>
      <w:pPr>
        <w:tabs>
          <w:tab w:val="num" w:pos="3623"/>
        </w:tabs>
        <w:ind w:left="3623" w:hanging="360"/>
      </w:pPr>
    </w:lvl>
  </w:abstractNum>
  <w:abstractNum w:abstractNumId="2" w15:restartNumberingAfterBreak="0">
    <w:nsid w:val="00000004"/>
    <w:multiLevelType w:val="multilevel"/>
    <w:tmpl w:val="A18615C6"/>
    <w:name w:val="WW8Num4"/>
    <w:lvl w:ilvl="0">
      <w:start w:val="8"/>
      <w:numFmt w:val="decimal"/>
      <w:lvlText w:val="%1."/>
      <w:lvlJc w:val="left"/>
      <w:pPr>
        <w:tabs>
          <w:tab w:val="num" w:pos="0"/>
        </w:tabs>
        <w:ind w:left="720" w:hanging="360"/>
      </w:pPr>
      <w:rPr>
        <w:rFonts w:ascii="Times New Roman" w:eastAsia="Arial" w:hAnsi="Times New Roman" w:cs="Times New Roman" w:hint="default"/>
        <w:b w:val="0"/>
        <w:color w:val="000000"/>
        <w:sz w:val="22"/>
        <w:szCs w:val="22"/>
        <w:u w:val="none"/>
        <w:shd w:val="clear" w:color="auto" w:fill="FFFFFF"/>
      </w:rPr>
    </w:lvl>
    <w:lvl w:ilvl="1">
      <w:start w:val="1"/>
      <w:numFmt w:val="lowerLetter"/>
      <w:lvlText w:val="%2."/>
      <w:lvlJc w:val="left"/>
      <w:pPr>
        <w:tabs>
          <w:tab w:val="num" w:pos="0"/>
        </w:tabs>
        <w:ind w:left="1440" w:hanging="360"/>
      </w:pPr>
      <w:rPr>
        <w:rFonts w:ascii="Arial" w:eastAsia="Arial" w:hAnsi="Arial" w:cs="Arial" w:hint="default"/>
        <w:b w:val="0"/>
        <w:color w:val="000000"/>
        <w:sz w:val="22"/>
        <w:szCs w:val="22"/>
        <w:u w:val="none"/>
        <w:shd w:val="clear" w:color="auto" w:fill="FFFFFF"/>
      </w:rPr>
    </w:lvl>
    <w:lvl w:ilvl="2">
      <w:start w:val="1"/>
      <w:numFmt w:val="lowerRoman"/>
      <w:lvlText w:val="%3."/>
      <w:lvlJc w:val="right"/>
      <w:pPr>
        <w:tabs>
          <w:tab w:val="num" w:pos="0"/>
        </w:tabs>
        <w:ind w:left="2160" w:hanging="180"/>
      </w:pPr>
      <w:rPr>
        <w:rFonts w:ascii="Arial" w:eastAsia="Arial" w:hAnsi="Arial" w:cs="Arial" w:hint="default"/>
        <w:b w:val="0"/>
        <w:color w:val="000000"/>
        <w:sz w:val="22"/>
        <w:szCs w:val="22"/>
        <w:u w:val="none"/>
        <w:shd w:val="clear" w:color="auto" w:fill="FFFFFF"/>
      </w:rPr>
    </w:lvl>
    <w:lvl w:ilvl="3">
      <w:start w:val="1"/>
      <w:numFmt w:val="decimal"/>
      <w:lvlText w:val="%4."/>
      <w:lvlJc w:val="left"/>
      <w:pPr>
        <w:tabs>
          <w:tab w:val="num" w:pos="0"/>
        </w:tabs>
        <w:ind w:left="2880" w:hanging="360"/>
      </w:pPr>
      <w:rPr>
        <w:rFonts w:ascii="Arial" w:eastAsia="Arial" w:hAnsi="Arial" w:cs="Arial" w:hint="default"/>
        <w:b w:val="0"/>
        <w:color w:val="000000"/>
        <w:sz w:val="22"/>
        <w:szCs w:val="22"/>
        <w:u w:val="none"/>
        <w:shd w:val="clear" w:color="auto" w:fill="FFFFFF"/>
      </w:rPr>
    </w:lvl>
    <w:lvl w:ilvl="4">
      <w:start w:val="1"/>
      <w:numFmt w:val="lowerLetter"/>
      <w:lvlText w:val="%5."/>
      <w:lvlJc w:val="left"/>
      <w:pPr>
        <w:tabs>
          <w:tab w:val="num" w:pos="0"/>
        </w:tabs>
        <w:ind w:left="3600" w:hanging="360"/>
      </w:pPr>
      <w:rPr>
        <w:rFonts w:ascii="Arial" w:eastAsia="Arial" w:hAnsi="Arial" w:cs="Arial" w:hint="default"/>
        <w:b w:val="0"/>
        <w:color w:val="000000"/>
        <w:sz w:val="22"/>
        <w:szCs w:val="22"/>
        <w:u w:val="none"/>
        <w:shd w:val="clear" w:color="auto" w:fill="FFFFFF"/>
      </w:rPr>
    </w:lvl>
    <w:lvl w:ilvl="5">
      <w:start w:val="1"/>
      <w:numFmt w:val="lowerRoman"/>
      <w:lvlText w:val="%6."/>
      <w:lvlJc w:val="right"/>
      <w:pPr>
        <w:tabs>
          <w:tab w:val="num" w:pos="0"/>
        </w:tabs>
        <w:ind w:left="4320" w:hanging="180"/>
      </w:pPr>
      <w:rPr>
        <w:rFonts w:ascii="Arial" w:eastAsia="Arial" w:hAnsi="Arial" w:cs="Arial" w:hint="default"/>
        <w:b w:val="0"/>
        <w:color w:val="000000"/>
        <w:sz w:val="22"/>
        <w:szCs w:val="22"/>
        <w:u w:val="none"/>
        <w:shd w:val="clear" w:color="auto" w:fill="FFFFFF"/>
      </w:rPr>
    </w:lvl>
    <w:lvl w:ilvl="6">
      <w:start w:val="1"/>
      <w:numFmt w:val="decimal"/>
      <w:lvlText w:val="%7."/>
      <w:lvlJc w:val="left"/>
      <w:pPr>
        <w:tabs>
          <w:tab w:val="num" w:pos="0"/>
        </w:tabs>
        <w:ind w:left="5040" w:hanging="360"/>
      </w:pPr>
      <w:rPr>
        <w:rFonts w:ascii="Arial" w:eastAsia="Arial" w:hAnsi="Arial" w:cs="Arial" w:hint="default"/>
        <w:b w:val="0"/>
        <w:color w:val="000000"/>
        <w:sz w:val="22"/>
        <w:szCs w:val="22"/>
        <w:u w:val="none"/>
        <w:shd w:val="clear" w:color="auto" w:fill="FFFFFF"/>
      </w:rPr>
    </w:lvl>
    <w:lvl w:ilvl="7">
      <w:start w:val="1"/>
      <w:numFmt w:val="lowerLetter"/>
      <w:lvlText w:val="%8."/>
      <w:lvlJc w:val="left"/>
      <w:pPr>
        <w:tabs>
          <w:tab w:val="num" w:pos="0"/>
        </w:tabs>
        <w:ind w:left="5760" w:hanging="360"/>
      </w:pPr>
      <w:rPr>
        <w:rFonts w:ascii="Arial" w:eastAsia="Arial" w:hAnsi="Arial" w:cs="Arial" w:hint="default"/>
        <w:b w:val="0"/>
        <w:color w:val="000000"/>
        <w:sz w:val="22"/>
        <w:szCs w:val="22"/>
        <w:u w:val="none"/>
        <w:shd w:val="clear" w:color="auto" w:fill="FFFFFF"/>
      </w:rPr>
    </w:lvl>
    <w:lvl w:ilvl="8">
      <w:start w:val="1"/>
      <w:numFmt w:val="lowerRoman"/>
      <w:lvlText w:val="%9."/>
      <w:lvlJc w:val="right"/>
      <w:pPr>
        <w:tabs>
          <w:tab w:val="num" w:pos="0"/>
        </w:tabs>
        <w:ind w:left="6480" w:hanging="180"/>
      </w:pPr>
      <w:rPr>
        <w:rFonts w:ascii="Arial" w:eastAsia="Arial" w:hAnsi="Arial" w:cs="Arial" w:hint="default"/>
        <w:b w:val="0"/>
        <w:color w:val="000000"/>
        <w:sz w:val="22"/>
        <w:szCs w:val="22"/>
        <w:u w:val="none"/>
        <w:shd w:val="clear" w:color="auto" w:fill="FFFFFF"/>
      </w:rPr>
    </w:lvl>
  </w:abstractNum>
  <w:abstractNum w:abstractNumId="3" w15:restartNumberingAfterBreak="0">
    <w:nsid w:val="0C332307"/>
    <w:multiLevelType w:val="hybridMultilevel"/>
    <w:tmpl w:val="D9B48C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94498"/>
    <w:multiLevelType w:val="hybridMultilevel"/>
    <w:tmpl w:val="9F9C9A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D296D"/>
    <w:multiLevelType w:val="hybridMultilevel"/>
    <w:tmpl w:val="73BC6970"/>
    <w:lvl w:ilvl="0" w:tplc="8B1658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2249C3"/>
    <w:multiLevelType w:val="hybridMultilevel"/>
    <w:tmpl w:val="41A81B2C"/>
    <w:lvl w:ilvl="0" w:tplc="303CE2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B6943A2"/>
    <w:multiLevelType w:val="hybridMultilevel"/>
    <w:tmpl w:val="1ADE0B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BE01CE7"/>
    <w:multiLevelType w:val="multilevel"/>
    <w:tmpl w:val="CDD88482"/>
    <w:lvl w:ilvl="0">
      <w:start w:val="1"/>
      <w:numFmt w:val="decimal"/>
      <w:lvlText w:val="%1)"/>
      <w:lvlJc w:val="left"/>
      <w:pPr>
        <w:tabs>
          <w:tab w:val="num" w:pos="540"/>
        </w:tabs>
        <w:ind w:left="540" w:hanging="360"/>
      </w:pPr>
      <w:rPr>
        <w:b w:val="0"/>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15:restartNumberingAfterBreak="0">
    <w:nsid w:val="1CB16443"/>
    <w:multiLevelType w:val="hybridMultilevel"/>
    <w:tmpl w:val="CA74572E"/>
    <w:lvl w:ilvl="0" w:tplc="12AA79D2">
      <w:start w:val="1"/>
      <w:numFmt w:val="decimal"/>
      <w:lvlText w:val="%1)"/>
      <w:lvlJc w:val="left"/>
      <w:pPr>
        <w:ind w:left="720" w:hanging="360"/>
      </w:pPr>
      <w:rPr>
        <w:rFonts w:asciiTheme="minorHAnsi" w:eastAsia="Times New Roman" w:hAnsiTheme="minorHAns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64027"/>
    <w:multiLevelType w:val="hybridMultilevel"/>
    <w:tmpl w:val="73BC6970"/>
    <w:lvl w:ilvl="0" w:tplc="8B1658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123CE6"/>
    <w:multiLevelType w:val="hybridMultilevel"/>
    <w:tmpl w:val="FB3C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E500C5"/>
    <w:multiLevelType w:val="hybridMultilevel"/>
    <w:tmpl w:val="6FB8761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4060EF"/>
    <w:multiLevelType w:val="hybridMultilevel"/>
    <w:tmpl w:val="07A6DD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81415A"/>
    <w:multiLevelType w:val="hybridMultilevel"/>
    <w:tmpl w:val="73BC6970"/>
    <w:lvl w:ilvl="0" w:tplc="8B1658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9C763E"/>
    <w:multiLevelType w:val="hybridMultilevel"/>
    <w:tmpl w:val="73BC6970"/>
    <w:lvl w:ilvl="0" w:tplc="8B1658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E050F8"/>
    <w:multiLevelType w:val="hybridMultilevel"/>
    <w:tmpl w:val="C85ADCE2"/>
    <w:lvl w:ilvl="0" w:tplc="B18270AA">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4344393C"/>
    <w:multiLevelType w:val="hybridMultilevel"/>
    <w:tmpl w:val="73BC6970"/>
    <w:lvl w:ilvl="0" w:tplc="8B1658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7059C8"/>
    <w:multiLevelType w:val="hybridMultilevel"/>
    <w:tmpl w:val="BC221E2C"/>
    <w:lvl w:ilvl="0" w:tplc="FDDA5148">
      <w:numFmt w:val="bullet"/>
      <w:lvlText w:val="–"/>
      <w:lvlJc w:val="left"/>
      <w:pPr>
        <w:tabs>
          <w:tab w:val="num" w:pos="1860"/>
        </w:tabs>
        <w:ind w:left="1860" w:hanging="360"/>
      </w:pPr>
      <w:rPr>
        <w:rFonts w:ascii="Times New Roman" w:eastAsia="Times New Roman" w:hAnsi="Times New Roman" w:cs="Times New Roman" w:hint="default"/>
      </w:rPr>
    </w:lvl>
    <w:lvl w:ilvl="1" w:tplc="04090003" w:tentative="1">
      <w:start w:val="1"/>
      <w:numFmt w:val="bullet"/>
      <w:lvlText w:val="o"/>
      <w:lvlJc w:val="left"/>
      <w:pPr>
        <w:tabs>
          <w:tab w:val="num" w:pos="2580"/>
        </w:tabs>
        <w:ind w:left="2580" w:hanging="360"/>
      </w:pPr>
      <w:rPr>
        <w:rFonts w:ascii="Courier New" w:hAnsi="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19" w15:restartNumberingAfterBreak="0">
    <w:nsid w:val="609F6F02"/>
    <w:multiLevelType w:val="multilevel"/>
    <w:tmpl w:val="B9A0C930"/>
    <w:styleLink w:val="WWNum5"/>
    <w:lvl w:ilvl="0">
      <w:start w:val="1"/>
      <w:numFmt w:val="decimal"/>
      <w:lvlText w:val="%1."/>
      <w:lvlJc w:val="left"/>
      <w:pPr>
        <w:ind w:left="630" w:hanging="360"/>
      </w:pPr>
      <w:rPr>
        <w:rFonts w:cs="Times New Roman"/>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62B63366"/>
    <w:multiLevelType w:val="multilevel"/>
    <w:tmpl w:val="332C7726"/>
    <w:styleLink w:val="WWNum4"/>
    <w:lvl w:ilvl="0">
      <w:start w:val="1"/>
      <w:numFmt w:val="decimal"/>
      <w:lvlText w:val="%1."/>
      <w:lvlJc w:val="left"/>
      <w:pPr>
        <w:ind w:left="63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1" w15:restartNumberingAfterBreak="0">
    <w:nsid w:val="68B9414D"/>
    <w:multiLevelType w:val="hybridMultilevel"/>
    <w:tmpl w:val="B5F8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42551A"/>
    <w:multiLevelType w:val="hybridMultilevel"/>
    <w:tmpl w:val="3C9A6AC4"/>
    <w:lvl w:ilvl="0" w:tplc="42D0933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71947BA2"/>
    <w:multiLevelType w:val="hybridMultilevel"/>
    <w:tmpl w:val="B1DA7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6E0A57"/>
    <w:multiLevelType w:val="hybridMultilevel"/>
    <w:tmpl w:val="73BC6970"/>
    <w:lvl w:ilvl="0" w:tplc="8B1658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88F5A12"/>
    <w:multiLevelType w:val="hybridMultilevel"/>
    <w:tmpl w:val="73BC6970"/>
    <w:lvl w:ilvl="0" w:tplc="8B1658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E1C55EF"/>
    <w:multiLevelType w:val="hybridMultilevel"/>
    <w:tmpl w:val="A19E98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85546009">
    <w:abstractNumId w:val="0"/>
  </w:num>
  <w:num w:numId="2" w16cid:durableId="1697273247">
    <w:abstractNumId w:val="8"/>
  </w:num>
  <w:num w:numId="3" w16cid:durableId="292489718">
    <w:abstractNumId w:val="18"/>
  </w:num>
  <w:num w:numId="4" w16cid:durableId="1055620887">
    <w:abstractNumId w:val="22"/>
  </w:num>
  <w:num w:numId="5" w16cid:durableId="879853459">
    <w:abstractNumId w:val="16"/>
  </w:num>
  <w:num w:numId="6" w16cid:durableId="1411384426">
    <w:abstractNumId w:val="7"/>
  </w:num>
  <w:num w:numId="7" w16cid:durableId="1544095517">
    <w:abstractNumId w:val="10"/>
  </w:num>
  <w:num w:numId="8" w16cid:durableId="277292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5710394">
    <w:abstractNumId w:val="15"/>
  </w:num>
  <w:num w:numId="10" w16cid:durableId="738481295">
    <w:abstractNumId w:val="24"/>
  </w:num>
  <w:num w:numId="11" w16cid:durableId="679429478">
    <w:abstractNumId w:val="14"/>
  </w:num>
  <w:num w:numId="12" w16cid:durableId="1198348528">
    <w:abstractNumId w:val="25"/>
  </w:num>
  <w:num w:numId="13" w16cid:durableId="1228497247">
    <w:abstractNumId w:val="17"/>
  </w:num>
  <w:num w:numId="14" w16cid:durableId="2058894242">
    <w:abstractNumId w:val="5"/>
  </w:num>
  <w:num w:numId="15" w16cid:durableId="2004779000">
    <w:abstractNumId w:val="21"/>
  </w:num>
  <w:num w:numId="16" w16cid:durableId="1535271315">
    <w:abstractNumId w:val="23"/>
  </w:num>
  <w:num w:numId="17" w16cid:durableId="1099641500">
    <w:abstractNumId w:val="13"/>
  </w:num>
  <w:num w:numId="18" w16cid:durableId="1049955618">
    <w:abstractNumId w:val="9"/>
  </w:num>
  <w:num w:numId="19" w16cid:durableId="2028940715">
    <w:abstractNumId w:val="11"/>
  </w:num>
  <w:num w:numId="20" w16cid:durableId="1315915650">
    <w:abstractNumId w:val="12"/>
  </w:num>
  <w:num w:numId="21" w16cid:durableId="434179199">
    <w:abstractNumId w:val="4"/>
  </w:num>
  <w:num w:numId="22" w16cid:durableId="1753351741">
    <w:abstractNumId w:val="20"/>
    <w:lvlOverride w:ilvl="0">
      <w:lvl w:ilvl="0">
        <w:start w:val="1"/>
        <w:numFmt w:val="decimal"/>
        <w:lvlText w:val="%1."/>
        <w:lvlJc w:val="left"/>
        <w:pPr>
          <w:ind w:left="927" w:hanging="360"/>
        </w:pPr>
        <w:rPr>
          <w:rFonts w:cs="Times New Roman"/>
          <w:b w:val="0"/>
        </w:rPr>
      </w:lvl>
    </w:lvlOverride>
  </w:num>
  <w:num w:numId="23" w16cid:durableId="1281494704">
    <w:abstractNumId w:val="20"/>
  </w:num>
  <w:num w:numId="24" w16cid:durableId="1433817147">
    <w:abstractNumId w:val="19"/>
  </w:num>
  <w:num w:numId="25" w16cid:durableId="1210146582">
    <w:abstractNumId w:val="19"/>
    <w:lvlOverride w:ilvl="0">
      <w:startOverride w:val="1"/>
    </w:lvlOverride>
  </w:num>
  <w:num w:numId="26" w16cid:durableId="1288857966">
    <w:abstractNumId w:val="1"/>
  </w:num>
  <w:num w:numId="27" w16cid:durableId="500706165">
    <w:abstractNumId w:val="2"/>
  </w:num>
  <w:num w:numId="28" w16cid:durableId="1806777320">
    <w:abstractNumId w:val="3"/>
  </w:num>
  <w:num w:numId="29" w16cid:durableId="199708471">
    <w:abstractNumId w:val="26"/>
  </w:num>
  <w:num w:numId="30" w16cid:durableId="5045885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64BBB"/>
    <w:rsid w:val="00025C6F"/>
    <w:rsid w:val="000A13BA"/>
    <w:rsid w:val="00124248"/>
    <w:rsid w:val="00132610"/>
    <w:rsid w:val="0017160D"/>
    <w:rsid w:val="001B7674"/>
    <w:rsid w:val="001D0B5B"/>
    <w:rsid w:val="00222168"/>
    <w:rsid w:val="00275319"/>
    <w:rsid w:val="00276DCA"/>
    <w:rsid w:val="002E4D3F"/>
    <w:rsid w:val="0039200A"/>
    <w:rsid w:val="004C71CA"/>
    <w:rsid w:val="00532BEB"/>
    <w:rsid w:val="005E687A"/>
    <w:rsid w:val="006B2DA0"/>
    <w:rsid w:val="007B5697"/>
    <w:rsid w:val="007F0938"/>
    <w:rsid w:val="00861E42"/>
    <w:rsid w:val="008D414E"/>
    <w:rsid w:val="008F0460"/>
    <w:rsid w:val="00A17E7A"/>
    <w:rsid w:val="00A62936"/>
    <w:rsid w:val="00AC3927"/>
    <w:rsid w:val="00AF3B80"/>
    <w:rsid w:val="00B00556"/>
    <w:rsid w:val="00B80709"/>
    <w:rsid w:val="00BB41FA"/>
    <w:rsid w:val="00BF717E"/>
    <w:rsid w:val="00C86FBE"/>
    <w:rsid w:val="00CD0997"/>
    <w:rsid w:val="00D64BBB"/>
    <w:rsid w:val="00DC2DCB"/>
    <w:rsid w:val="00DC5356"/>
    <w:rsid w:val="00DC733D"/>
    <w:rsid w:val="00E57C49"/>
    <w:rsid w:val="00FA68CC"/>
    <w:rsid w:val="00FC20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08AB7"/>
  <w15:docId w15:val="{390436C3-4C53-44E2-87BB-16E8009E8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414E"/>
    <w:pPr>
      <w:spacing w:after="0" w:line="240" w:lineRule="auto"/>
      <w:jc w:val="both"/>
    </w:pPr>
    <w:rPr>
      <w:rFonts w:ascii="Times New Roman" w:eastAsia="Times New Roman" w:hAnsi="Times New Roman" w:cs="Times New Roman"/>
      <w:kern w:val="0"/>
      <w:sz w:val="24"/>
      <w:szCs w:val="24"/>
      <w:lang w:val="en-US"/>
    </w:rPr>
  </w:style>
  <w:style w:type="paragraph" w:styleId="Nagwek1">
    <w:name w:val="heading 1"/>
    <w:basedOn w:val="Normalny"/>
    <w:next w:val="Tekstpodstawowy"/>
    <w:link w:val="Nagwek1Znak"/>
    <w:qFormat/>
    <w:rsid w:val="00D64BBB"/>
    <w:pPr>
      <w:keepNext/>
      <w:widowControl w:val="0"/>
      <w:suppressAutoHyphens/>
      <w:spacing w:before="240" w:after="60"/>
      <w:jc w:val="left"/>
      <w:outlineLvl w:val="0"/>
    </w:pPr>
    <w:rPr>
      <w:rFonts w:ascii="Cambria" w:hAnsi="Cambria" w:cs="Arial"/>
      <w:b/>
      <w:bCs/>
      <w:kern w:val="1"/>
      <w:sz w:val="32"/>
      <w:szCs w:val="32"/>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64BBB"/>
    <w:rPr>
      <w:rFonts w:ascii="Cambria" w:eastAsia="Times New Roman" w:hAnsi="Cambria" w:cs="Arial"/>
      <w:b/>
      <w:bCs/>
      <w:kern w:val="1"/>
      <w:sz w:val="32"/>
      <w:szCs w:val="32"/>
      <w:lang w:eastAsia="hi-IN" w:bidi="hi-IN"/>
    </w:rPr>
  </w:style>
  <w:style w:type="paragraph" w:styleId="Tekstpodstawowy">
    <w:name w:val="Body Text"/>
    <w:basedOn w:val="Normalny"/>
    <w:link w:val="TekstpodstawowyZnak"/>
    <w:unhideWhenUsed/>
    <w:rsid w:val="00D64BBB"/>
    <w:pPr>
      <w:suppressAutoHyphens/>
      <w:spacing w:after="120" w:line="252" w:lineRule="auto"/>
      <w:jc w:val="left"/>
    </w:pPr>
    <w:rPr>
      <w:rFonts w:ascii="Calibri" w:eastAsia="Calibri" w:hAnsi="Calibri"/>
      <w:kern w:val="1"/>
      <w:sz w:val="22"/>
      <w:szCs w:val="22"/>
      <w:lang w:val="pl-PL" w:eastAsia="ar-SA"/>
    </w:rPr>
  </w:style>
  <w:style w:type="character" w:customStyle="1" w:styleId="TekstpodstawowyZnak">
    <w:name w:val="Tekst podstawowy Znak"/>
    <w:basedOn w:val="Domylnaczcionkaakapitu"/>
    <w:link w:val="Tekstpodstawowy"/>
    <w:rsid w:val="00D64BBB"/>
    <w:rPr>
      <w:rFonts w:ascii="Calibri" w:eastAsia="Calibri" w:hAnsi="Calibri" w:cs="Times New Roman"/>
      <w:kern w:val="1"/>
      <w:lang w:eastAsia="ar-SA"/>
    </w:rPr>
  </w:style>
  <w:style w:type="paragraph" w:styleId="Nagwek">
    <w:name w:val="header"/>
    <w:basedOn w:val="Normalny"/>
    <w:link w:val="NagwekZnak"/>
    <w:semiHidden/>
    <w:rsid w:val="00D64BBB"/>
    <w:pPr>
      <w:tabs>
        <w:tab w:val="center" w:pos="4536"/>
        <w:tab w:val="right" w:pos="9072"/>
      </w:tabs>
    </w:pPr>
  </w:style>
  <w:style w:type="character" w:customStyle="1" w:styleId="NagwekZnak">
    <w:name w:val="Nagłówek Znak"/>
    <w:basedOn w:val="Domylnaczcionkaakapitu"/>
    <w:link w:val="Nagwek"/>
    <w:semiHidden/>
    <w:rsid w:val="00D64BBB"/>
    <w:rPr>
      <w:rFonts w:ascii="Times New Roman" w:eastAsia="Times New Roman" w:hAnsi="Times New Roman" w:cs="Times New Roman"/>
      <w:kern w:val="0"/>
      <w:sz w:val="24"/>
      <w:szCs w:val="24"/>
      <w:lang w:val="en-US"/>
    </w:rPr>
  </w:style>
  <w:style w:type="paragraph" w:styleId="Stopka">
    <w:name w:val="footer"/>
    <w:basedOn w:val="Normalny"/>
    <w:link w:val="StopkaZnak"/>
    <w:semiHidden/>
    <w:rsid w:val="00D64BBB"/>
    <w:pPr>
      <w:tabs>
        <w:tab w:val="center" w:pos="4536"/>
        <w:tab w:val="right" w:pos="9072"/>
      </w:tabs>
    </w:pPr>
  </w:style>
  <w:style w:type="character" w:customStyle="1" w:styleId="StopkaZnak">
    <w:name w:val="Stopka Znak"/>
    <w:basedOn w:val="Domylnaczcionkaakapitu"/>
    <w:link w:val="Stopka"/>
    <w:semiHidden/>
    <w:rsid w:val="00D64BBB"/>
    <w:rPr>
      <w:rFonts w:ascii="Times New Roman" w:eastAsia="Times New Roman" w:hAnsi="Times New Roman" w:cs="Times New Roman"/>
      <w:kern w:val="0"/>
      <w:sz w:val="24"/>
      <w:szCs w:val="24"/>
      <w:lang w:val="en-US"/>
    </w:rPr>
  </w:style>
  <w:style w:type="paragraph" w:styleId="Tekstpodstawowywcity">
    <w:name w:val="Body Text Indent"/>
    <w:basedOn w:val="Normalny"/>
    <w:link w:val="TekstpodstawowywcityZnak"/>
    <w:semiHidden/>
    <w:rsid w:val="00D64BBB"/>
    <w:pPr>
      <w:spacing w:before="120"/>
      <w:ind w:left="142"/>
    </w:pPr>
    <w:rPr>
      <w:lang w:val="pl-PL"/>
    </w:rPr>
  </w:style>
  <w:style w:type="character" w:customStyle="1" w:styleId="TekstpodstawowywcityZnak">
    <w:name w:val="Tekst podstawowy wcięty Znak"/>
    <w:basedOn w:val="Domylnaczcionkaakapitu"/>
    <w:link w:val="Tekstpodstawowywcity"/>
    <w:semiHidden/>
    <w:rsid w:val="00D64BBB"/>
    <w:rPr>
      <w:rFonts w:ascii="Times New Roman" w:eastAsia="Times New Roman" w:hAnsi="Times New Roman" w:cs="Times New Roman"/>
      <w:kern w:val="0"/>
      <w:sz w:val="24"/>
      <w:szCs w:val="24"/>
    </w:rPr>
  </w:style>
  <w:style w:type="paragraph" w:customStyle="1" w:styleId="Kowalski">
    <w:name w:val="Kowalski"/>
    <w:basedOn w:val="Nagwek"/>
    <w:rsid w:val="00D64BBB"/>
    <w:pPr>
      <w:tabs>
        <w:tab w:val="clear" w:pos="4536"/>
        <w:tab w:val="clear" w:pos="9072"/>
      </w:tabs>
    </w:pPr>
    <w:rPr>
      <w:rFonts w:ascii="Garamond" w:hAnsi="Garamond"/>
      <w:sz w:val="22"/>
      <w:lang w:val="pl-PL"/>
    </w:rPr>
  </w:style>
  <w:style w:type="paragraph" w:customStyle="1" w:styleId="Data1">
    <w:name w:val="Data1"/>
    <w:basedOn w:val="Nagwek"/>
    <w:rsid w:val="00D64BBB"/>
    <w:pPr>
      <w:tabs>
        <w:tab w:val="clear" w:pos="4536"/>
        <w:tab w:val="clear" w:pos="9072"/>
      </w:tabs>
      <w:jc w:val="right"/>
    </w:pPr>
    <w:rPr>
      <w:rFonts w:ascii="Garamond" w:hAnsi="Garamond"/>
      <w:sz w:val="22"/>
      <w:lang w:val="pl-PL"/>
    </w:rPr>
  </w:style>
  <w:style w:type="paragraph" w:customStyle="1" w:styleId="Dokogo">
    <w:name w:val="Do kogo"/>
    <w:basedOn w:val="Nagwek"/>
    <w:rsid w:val="00D64BBB"/>
    <w:pPr>
      <w:tabs>
        <w:tab w:val="clear" w:pos="4536"/>
        <w:tab w:val="clear" w:pos="9072"/>
      </w:tabs>
      <w:spacing w:line="360" w:lineRule="auto"/>
    </w:pPr>
    <w:rPr>
      <w:rFonts w:ascii="Garamond" w:hAnsi="Garamond"/>
      <w:b/>
      <w:lang w:val="pl-PL"/>
    </w:rPr>
  </w:style>
  <w:style w:type="paragraph" w:customStyle="1" w:styleId="Adresdokogo">
    <w:name w:val="Adres do kogo"/>
    <w:basedOn w:val="Dokogo"/>
    <w:rsid w:val="00D64BBB"/>
    <w:rPr>
      <w:b w:val="0"/>
      <w:sz w:val="22"/>
    </w:rPr>
  </w:style>
  <w:style w:type="paragraph" w:customStyle="1" w:styleId="Tytul">
    <w:name w:val="Tytul"/>
    <w:basedOn w:val="Nagwek"/>
    <w:rsid w:val="00D64BBB"/>
    <w:pPr>
      <w:tabs>
        <w:tab w:val="clear" w:pos="4536"/>
        <w:tab w:val="clear" w:pos="9072"/>
      </w:tabs>
      <w:spacing w:line="480" w:lineRule="auto"/>
      <w:jc w:val="center"/>
    </w:pPr>
    <w:rPr>
      <w:rFonts w:ascii="Garamond" w:hAnsi="Garamond"/>
      <w:b/>
      <w:lang w:val="pl-PL"/>
    </w:rPr>
  </w:style>
  <w:style w:type="paragraph" w:customStyle="1" w:styleId="BodyText1">
    <w:name w:val="Body Text1"/>
    <w:basedOn w:val="Normalny"/>
    <w:rsid w:val="00D64BBB"/>
    <w:pPr>
      <w:spacing w:line="320" w:lineRule="exact"/>
      <w:ind w:firstLine="397"/>
    </w:pPr>
    <w:rPr>
      <w:rFonts w:ascii="Garamond" w:hAnsi="Garamond"/>
      <w:sz w:val="22"/>
      <w:lang w:val="pl-PL"/>
    </w:rPr>
  </w:style>
  <w:style w:type="paragraph" w:customStyle="1" w:styleId="podpis">
    <w:name w:val="podpis"/>
    <w:basedOn w:val="BodyText1"/>
    <w:rsid w:val="00D64BBB"/>
    <w:pPr>
      <w:spacing w:line="480" w:lineRule="auto"/>
      <w:ind w:firstLine="0"/>
      <w:jc w:val="left"/>
    </w:pPr>
    <w:rPr>
      <w:i/>
    </w:rPr>
  </w:style>
  <w:style w:type="paragraph" w:customStyle="1" w:styleId="Odstep">
    <w:name w:val="Odstep"/>
    <w:basedOn w:val="Nagwek"/>
    <w:rsid w:val="00D64BBB"/>
    <w:rPr>
      <w:rFonts w:ascii="Garamond" w:hAnsi="Garamond"/>
      <w:sz w:val="22"/>
    </w:rPr>
  </w:style>
  <w:style w:type="paragraph" w:styleId="Tekstpodstawowywcity2">
    <w:name w:val="Body Text Indent 2"/>
    <w:basedOn w:val="Normalny"/>
    <w:link w:val="Tekstpodstawowywcity2Znak"/>
    <w:semiHidden/>
    <w:rsid w:val="00D64BBB"/>
    <w:pPr>
      <w:spacing w:before="360"/>
      <w:ind w:left="142"/>
      <w:jc w:val="center"/>
    </w:pPr>
    <w:rPr>
      <w:spacing w:val="20"/>
      <w:sz w:val="22"/>
      <w:lang w:val="pl-PL"/>
    </w:rPr>
  </w:style>
  <w:style w:type="character" w:customStyle="1" w:styleId="Tekstpodstawowywcity2Znak">
    <w:name w:val="Tekst podstawowy wcięty 2 Znak"/>
    <w:basedOn w:val="Domylnaczcionkaakapitu"/>
    <w:link w:val="Tekstpodstawowywcity2"/>
    <w:semiHidden/>
    <w:rsid w:val="00D64BBB"/>
    <w:rPr>
      <w:rFonts w:ascii="Times New Roman" w:eastAsia="Times New Roman" w:hAnsi="Times New Roman" w:cs="Times New Roman"/>
      <w:spacing w:val="20"/>
      <w:kern w:val="0"/>
      <w:szCs w:val="24"/>
    </w:rPr>
  </w:style>
  <w:style w:type="table" w:styleId="Tabela-Siatka">
    <w:name w:val="Table Grid"/>
    <w:basedOn w:val="Standardowy"/>
    <w:uiPriority w:val="59"/>
    <w:rsid w:val="00D64BBB"/>
    <w:pPr>
      <w:spacing w:after="0" w:line="240" w:lineRule="auto"/>
    </w:pPr>
    <w:rPr>
      <w:rFonts w:ascii="Times New Roman" w:eastAsia="Times New Roman" w:hAnsi="Times New Roman"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2">
    <w:name w:val="Body Text 2"/>
    <w:basedOn w:val="Normalny"/>
    <w:link w:val="Tekstpodstawowy2Znak"/>
    <w:uiPriority w:val="99"/>
    <w:semiHidden/>
    <w:unhideWhenUsed/>
    <w:rsid w:val="00D64BBB"/>
    <w:pPr>
      <w:spacing w:after="120" w:line="480" w:lineRule="auto"/>
    </w:pPr>
  </w:style>
  <w:style w:type="character" w:customStyle="1" w:styleId="Tekstpodstawowy2Znak">
    <w:name w:val="Tekst podstawowy 2 Znak"/>
    <w:basedOn w:val="Domylnaczcionkaakapitu"/>
    <w:link w:val="Tekstpodstawowy2"/>
    <w:uiPriority w:val="99"/>
    <w:semiHidden/>
    <w:rsid w:val="00D64BBB"/>
    <w:rPr>
      <w:rFonts w:ascii="Times New Roman" w:eastAsia="Times New Roman" w:hAnsi="Times New Roman" w:cs="Times New Roman"/>
      <w:kern w:val="0"/>
      <w:sz w:val="24"/>
      <w:szCs w:val="24"/>
      <w:lang w:val="en-US"/>
    </w:rPr>
  </w:style>
  <w:style w:type="character" w:styleId="Odwoaniedokomentarza">
    <w:name w:val="annotation reference"/>
    <w:uiPriority w:val="99"/>
    <w:semiHidden/>
    <w:unhideWhenUsed/>
    <w:rsid w:val="00D64BBB"/>
    <w:rPr>
      <w:sz w:val="16"/>
      <w:szCs w:val="16"/>
    </w:rPr>
  </w:style>
  <w:style w:type="paragraph" w:styleId="Tekstkomentarza">
    <w:name w:val="annotation text"/>
    <w:basedOn w:val="Normalny"/>
    <w:link w:val="TekstkomentarzaZnak"/>
    <w:uiPriority w:val="99"/>
    <w:semiHidden/>
    <w:unhideWhenUsed/>
    <w:rsid w:val="00D64BBB"/>
    <w:rPr>
      <w:sz w:val="20"/>
      <w:szCs w:val="20"/>
    </w:rPr>
  </w:style>
  <w:style w:type="character" w:customStyle="1" w:styleId="TekstkomentarzaZnak">
    <w:name w:val="Tekst komentarza Znak"/>
    <w:basedOn w:val="Domylnaczcionkaakapitu"/>
    <w:link w:val="Tekstkomentarza"/>
    <w:uiPriority w:val="99"/>
    <w:semiHidden/>
    <w:rsid w:val="00D64BBB"/>
    <w:rPr>
      <w:rFonts w:ascii="Times New Roman" w:eastAsia="Times New Roman" w:hAnsi="Times New Roman" w:cs="Times New Roman"/>
      <w:kern w:val="0"/>
      <w:sz w:val="20"/>
      <w:szCs w:val="20"/>
      <w:lang w:val="en-US"/>
    </w:rPr>
  </w:style>
  <w:style w:type="paragraph" w:styleId="Tematkomentarza">
    <w:name w:val="annotation subject"/>
    <w:basedOn w:val="Tekstkomentarza"/>
    <w:next w:val="Tekstkomentarza"/>
    <w:link w:val="TematkomentarzaZnak"/>
    <w:uiPriority w:val="99"/>
    <w:semiHidden/>
    <w:unhideWhenUsed/>
    <w:rsid w:val="00D64BBB"/>
    <w:rPr>
      <w:b/>
      <w:bCs/>
    </w:rPr>
  </w:style>
  <w:style w:type="character" w:customStyle="1" w:styleId="TematkomentarzaZnak">
    <w:name w:val="Temat komentarza Znak"/>
    <w:basedOn w:val="TekstkomentarzaZnak"/>
    <w:link w:val="Tematkomentarza"/>
    <w:uiPriority w:val="99"/>
    <w:semiHidden/>
    <w:rsid w:val="00D64BBB"/>
    <w:rPr>
      <w:rFonts w:ascii="Times New Roman" w:eastAsia="Times New Roman" w:hAnsi="Times New Roman" w:cs="Times New Roman"/>
      <w:b/>
      <w:bCs/>
      <w:kern w:val="0"/>
      <w:sz w:val="20"/>
      <w:szCs w:val="20"/>
      <w:lang w:val="en-US"/>
    </w:rPr>
  </w:style>
  <w:style w:type="paragraph" w:styleId="Tekstdymka">
    <w:name w:val="Balloon Text"/>
    <w:basedOn w:val="Normalny"/>
    <w:link w:val="TekstdymkaZnak"/>
    <w:uiPriority w:val="99"/>
    <w:semiHidden/>
    <w:unhideWhenUsed/>
    <w:rsid w:val="00D64BBB"/>
    <w:rPr>
      <w:rFonts w:ascii="Tahoma" w:hAnsi="Tahoma" w:cs="Tahoma"/>
      <w:sz w:val="16"/>
      <w:szCs w:val="16"/>
    </w:rPr>
  </w:style>
  <w:style w:type="character" w:customStyle="1" w:styleId="TekstdymkaZnak">
    <w:name w:val="Tekst dymka Znak"/>
    <w:basedOn w:val="Domylnaczcionkaakapitu"/>
    <w:link w:val="Tekstdymka"/>
    <w:uiPriority w:val="99"/>
    <w:semiHidden/>
    <w:rsid w:val="00D64BBB"/>
    <w:rPr>
      <w:rFonts w:ascii="Tahoma" w:eastAsia="Times New Roman" w:hAnsi="Tahoma" w:cs="Tahoma"/>
      <w:kern w:val="0"/>
      <w:sz w:val="16"/>
      <w:szCs w:val="16"/>
      <w:lang w:val="en-US"/>
    </w:rPr>
  </w:style>
  <w:style w:type="character" w:customStyle="1" w:styleId="Calibri11">
    <w:name w:val="Calibri 11"/>
    <w:basedOn w:val="Domylnaczcionkaakapitu"/>
    <w:uiPriority w:val="1"/>
    <w:qFormat/>
    <w:rsid w:val="00D64BBB"/>
    <w:rPr>
      <w:rFonts w:ascii="Calibri" w:hAnsi="Calibri"/>
      <w:sz w:val="22"/>
    </w:rPr>
  </w:style>
  <w:style w:type="character" w:styleId="Tekstzastpczy">
    <w:name w:val="Placeholder Text"/>
    <w:basedOn w:val="Domylnaczcionkaakapitu"/>
    <w:uiPriority w:val="99"/>
    <w:semiHidden/>
    <w:rsid w:val="00D64BBB"/>
    <w:rPr>
      <w:color w:val="808080"/>
    </w:rPr>
  </w:style>
  <w:style w:type="paragraph" w:styleId="Akapitzlist">
    <w:name w:val="List Paragraph"/>
    <w:aliases w:val="normalny tekst,Podsis rysunku,BulletC,Bullet Number,List Paragraph1,lp1,List Paragraph2,ISCG Numerowanie,lp11,List Paragraph11,Bullet 1,Use Case List Paragraph,Body MS Bullet,Colorful List Accent 1,Medium Grid 1 Accent 2,L1,CW_Lista,Dot p"/>
    <w:basedOn w:val="Normalny"/>
    <w:link w:val="AkapitzlistZnak"/>
    <w:uiPriority w:val="34"/>
    <w:qFormat/>
    <w:rsid w:val="00D64BBB"/>
    <w:pPr>
      <w:ind w:left="720"/>
      <w:contextualSpacing/>
    </w:pPr>
  </w:style>
  <w:style w:type="paragraph" w:styleId="Tekstprzypisukocowego">
    <w:name w:val="endnote text"/>
    <w:basedOn w:val="Normalny"/>
    <w:link w:val="TekstprzypisukocowegoZnak"/>
    <w:uiPriority w:val="99"/>
    <w:semiHidden/>
    <w:unhideWhenUsed/>
    <w:rsid w:val="00D64BBB"/>
    <w:rPr>
      <w:sz w:val="20"/>
      <w:szCs w:val="20"/>
    </w:rPr>
  </w:style>
  <w:style w:type="character" w:customStyle="1" w:styleId="TekstprzypisukocowegoZnak">
    <w:name w:val="Tekst przypisu końcowego Znak"/>
    <w:basedOn w:val="Domylnaczcionkaakapitu"/>
    <w:link w:val="Tekstprzypisukocowego"/>
    <w:uiPriority w:val="99"/>
    <w:semiHidden/>
    <w:rsid w:val="00D64BBB"/>
    <w:rPr>
      <w:rFonts w:ascii="Times New Roman" w:eastAsia="Times New Roman" w:hAnsi="Times New Roman" w:cs="Times New Roman"/>
      <w:kern w:val="0"/>
      <w:sz w:val="20"/>
      <w:szCs w:val="20"/>
      <w:lang w:val="en-US"/>
    </w:rPr>
  </w:style>
  <w:style w:type="character" w:styleId="Odwoanieprzypisukocowego">
    <w:name w:val="endnote reference"/>
    <w:basedOn w:val="Domylnaczcionkaakapitu"/>
    <w:uiPriority w:val="99"/>
    <w:semiHidden/>
    <w:unhideWhenUsed/>
    <w:rsid w:val="00D64BBB"/>
    <w:rPr>
      <w:vertAlign w:val="superscript"/>
    </w:rPr>
  </w:style>
  <w:style w:type="paragraph" w:customStyle="1" w:styleId="Default">
    <w:name w:val="Default"/>
    <w:rsid w:val="00D64BBB"/>
    <w:pPr>
      <w:autoSpaceDE w:val="0"/>
      <w:autoSpaceDN w:val="0"/>
      <w:adjustRightInd w:val="0"/>
      <w:spacing w:after="0" w:line="240" w:lineRule="auto"/>
    </w:pPr>
    <w:rPr>
      <w:rFonts w:ascii="Calibri" w:eastAsia="Times New Roman" w:hAnsi="Calibri" w:cs="Calibri"/>
      <w:color w:val="000000"/>
      <w:kern w:val="0"/>
      <w:sz w:val="24"/>
      <w:szCs w:val="24"/>
      <w:lang w:val="en-US"/>
    </w:rPr>
  </w:style>
  <w:style w:type="paragraph" w:customStyle="1" w:styleId="HPBasicText">
    <w:name w:val="HP Basic Text"/>
    <w:basedOn w:val="Normalny"/>
    <w:rsid w:val="00D64BBB"/>
    <w:pPr>
      <w:spacing w:line="230" w:lineRule="exact"/>
      <w:jc w:val="left"/>
    </w:pPr>
    <w:rPr>
      <w:rFonts w:ascii="Futura Bk" w:eastAsia="Times" w:hAnsi="Futura Bk"/>
      <w:sz w:val="18"/>
      <w:szCs w:val="20"/>
      <w:lang w:eastAsia="nl-NL"/>
    </w:rPr>
  </w:style>
  <w:style w:type="character" w:customStyle="1" w:styleId="apple-converted-space">
    <w:name w:val="apple-converted-space"/>
    <w:basedOn w:val="Domylnaczcionkaakapitu"/>
    <w:rsid w:val="00D64BBB"/>
  </w:style>
  <w:style w:type="character" w:customStyle="1" w:styleId="AkapitzlistZnak">
    <w:name w:val="Akapit z listą Znak"/>
    <w:aliases w:val="normalny tekst Znak,Podsis rysunku Znak,BulletC Znak,Bullet Number Znak,List Paragraph1 Znak,lp1 Znak,List Paragraph2 Znak,ISCG Numerowanie Znak,lp11 Znak,List Paragraph11 Znak,Bullet 1 Znak,Use Case List Paragraph Znak,L1 Znak"/>
    <w:link w:val="Akapitzlist"/>
    <w:uiPriority w:val="34"/>
    <w:qFormat/>
    <w:locked/>
    <w:rsid w:val="00D64BBB"/>
    <w:rPr>
      <w:rFonts w:ascii="Times New Roman" w:eastAsia="Times New Roman" w:hAnsi="Times New Roman" w:cs="Times New Roman"/>
      <w:kern w:val="0"/>
      <w:sz w:val="24"/>
      <w:szCs w:val="24"/>
      <w:lang w:val="en-US"/>
    </w:rPr>
  </w:style>
  <w:style w:type="numbering" w:customStyle="1" w:styleId="WWNum4">
    <w:name w:val="WWNum4"/>
    <w:basedOn w:val="Bezlisty"/>
    <w:rsid w:val="00D64BBB"/>
    <w:pPr>
      <w:numPr>
        <w:numId w:val="23"/>
      </w:numPr>
    </w:pPr>
  </w:style>
  <w:style w:type="numbering" w:customStyle="1" w:styleId="WWNum5">
    <w:name w:val="WWNum5"/>
    <w:basedOn w:val="Bezlisty"/>
    <w:rsid w:val="00D64BBB"/>
    <w:pPr>
      <w:numPr>
        <w:numId w:val="24"/>
      </w:numPr>
    </w:pPr>
  </w:style>
  <w:style w:type="character" w:customStyle="1" w:styleId="Domylnaczcionkaakapitu5">
    <w:name w:val="Domyślna czcionka akapitu5"/>
    <w:rsid w:val="00D64BBB"/>
  </w:style>
  <w:style w:type="paragraph" w:customStyle="1" w:styleId="TableParagraph">
    <w:name w:val="Table Paragraph"/>
    <w:basedOn w:val="Normalny"/>
    <w:rsid w:val="00D64BBB"/>
    <w:pPr>
      <w:suppressAutoHyphens/>
      <w:jc w:val="left"/>
    </w:pPr>
    <w:rPr>
      <w:rFonts w:ascii="Arial" w:hAnsi="Arial" w:cs="Arial"/>
      <w:kern w:val="1"/>
      <w:lang w:val="pl-PL" w:eastAsia="ar-SA"/>
    </w:rPr>
  </w:style>
  <w:style w:type="paragraph" w:customStyle="1" w:styleId="Standard">
    <w:name w:val="Standard"/>
    <w:rsid w:val="00D64BBB"/>
    <w:pPr>
      <w:widowControl w:val="0"/>
      <w:suppressAutoHyphens/>
      <w:snapToGrid w:val="0"/>
      <w:spacing w:after="0" w:line="240" w:lineRule="auto"/>
    </w:pPr>
    <w:rPr>
      <w:rFonts w:ascii="Times New Roman" w:eastAsia="Times New Roman" w:hAnsi="Times New Roman" w:cs="Times New Roman"/>
      <w:kern w:val="1"/>
      <w:sz w:val="24"/>
      <w:szCs w:val="20"/>
      <w:lang w:eastAsia="ar-SA"/>
    </w:rPr>
  </w:style>
  <w:style w:type="paragraph" w:customStyle="1" w:styleId="TableContents">
    <w:name w:val="Table Contents"/>
    <w:basedOn w:val="Standard"/>
    <w:rsid w:val="00D64BBB"/>
    <w:pPr>
      <w:suppressLineNumbers/>
      <w:autoSpaceDN w:val="0"/>
      <w:snapToGrid/>
      <w:textAlignment w:val="baseline"/>
    </w:pPr>
    <w:rPr>
      <w:rFonts w:eastAsia="Andale Sans UI" w:cs="Tahoma"/>
      <w:kern w:val="3"/>
      <w:szCs w:val="24"/>
    </w:rPr>
  </w:style>
  <w:style w:type="character" w:styleId="Hipercze">
    <w:name w:val="Hyperlink"/>
    <w:basedOn w:val="Domylnaczcionkaakapitu"/>
    <w:uiPriority w:val="99"/>
    <w:semiHidden/>
    <w:unhideWhenUsed/>
    <w:rsid w:val="00D64BBB"/>
    <w:rPr>
      <w:color w:val="0563C1" w:themeColor="hyperlink"/>
      <w:u w:val="single"/>
    </w:rPr>
  </w:style>
  <w:style w:type="paragraph" w:styleId="NormalnyWeb">
    <w:name w:val="Normal (Web)"/>
    <w:basedOn w:val="Normalny"/>
    <w:uiPriority w:val="99"/>
    <w:semiHidden/>
    <w:unhideWhenUsed/>
    <w:rsid w:val="008D414E"/>
    <w:pPr>
      <w:spacing w:before="100" w:beforeAutospacing="1" w:after="100" w:afterAutospacing="1"/>
      <w:jc w:val="left"/>
    </w:pPr>
    <w:rPr>
      <w:lang w:val="pl-PL" w:eastAsia="pl-PL"/>
    </w:rPr>
  </w:style>
  <w:style w:type="character" w:customStyle="1" w:styleId="ui-provider">
    <w:name w:val="ui-provider"/>
    <w:basedOn w:val="Domylnaczcionkaakapitu"/>
    <w:rsid w:val="008D4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98327">
      <w:bodyDiv w:val="1"/>
      <w:marLeft w:val="0"/>
      <w:marRight w:val="0"/>
      <w:marTop w:val="0"/>
      <w:marBottom w:val="0"/>
      <w:divBdr>
        <w:top w:val="none" w:sz="0" w:space="0" w:color="auto"/>
        <w:left w:val="none" w:sz="0" w:space="0" w:color="auto"/>
        <w:bottom w:val="none" w:sz="0" w:space="0" w:color="auto"/>
        <w:right w:val="none" w:sz="0" w:space="0" w:color="auto"/>
      </w:divBdr>
    </w:div>
    <w:div w:id="250241790">
      <w:bodyDiv w:val="1"/>
      <w:marLeft w:val="0"/>
      <w:marRight w:val="0"/>
      <w:marTop w:val="0"/>
      <w:marBottom w:val="0"/>
      <w:divBdr>
        <w:top w:val="none" w:sz="0" w:space="0" w:color="auto"/>
        <w:left w:val="none" w:sz="0" w:space="0" w:color="auto"/>
        <w:bottom w:val="none" w:sz="0" w:space="0" w:color="auto"/>
        <w:right w:val="none" w:sz="0" w:space="0" w:color="auto"/>
      </w:divBdr>
    </w:div>
    <w:div w:id="254677198">
      <w:bodyDiv w:val="1"/>
      <w:marLeft w:val="0"/>
      <w:marRight w:val="0"/>
      <w:marTop w:val="0"/>
      <w:marBottom w:val="0"/>
      <w:divBdr>
        <w:top w:val="none" w:sz="0" w:space="0" w:color="auto"/>
        <w:left w:val="none" w:sz="0" w:space="0" w:color="auto"/>
        <w:bottom w:val="none" w:sz="0" w:space="0" w:color="auto"/>
        <w:right w:val="none" w:sz="0" w:space="0" w:color="auto"/>
      </w:divBdr>
    </w:div>
    <w:div w:id="576477631">
      <w:bodyDiv w:val="1"/>
      <w:marLeft w:val="0"/>
      <w:marRight w:val="0"/>
      <w:marTop w:val="0"/>
      <w:marBottom w:val="0"/>
      <w:divBdr>
        <w:top w:val="none" w:sz="0" w:space="0" w:color="auto"/>
        <w:left w:val="none" w:sz="0" w:space="0" w:color="auto"/>
        <w:bottom w:val="none" w:sz="0" w:space="0" w:color="auto"/>
        <w:right w:val="none" w:sz="0" w:space="0" w:color="auto"/>
      </w:divBdr>
    </w:div>
    <w:div w:id="907498392">
      <w:bodyDiv w:val="1"/>
      <w:marLeft w:val="0"/>
      <w:marRight w:val="0"/>
      <w:marTop w:val="0"/>
      <w:marBottom w:val="0"/>
      <w:divBdr>
        <w:top w:val="none" w:sz="0" w:space="0" w:color="auto"/>
        <w:left w:val="none" w:sz="0" w:space="0" w:color="auto"/>
        <w:bottom w:val="none" w:sz="0" w:space="0" w:color="auto"/>
        <w:right w:val="none" w:sz="0" w:space="0" w:color="auto"/>
      </w:divBdr>
    </w:div>
    <w:div w:id="1281256528">
      <w:bodyDiv w:val="1"/>
      <w:marLeft w:val="0"/>
      <w:marRight w:val="0"/>
      <w:marTop w:val="0"/>
      <w:marBottom w:val="0"/>
      <w:divBdr>
        <w:top w:val="none" w:sz="0" w:space="0" w:color="auto"/>
        <w:left w:val="none" w:sz="0" w:space="0" w:color="auto"/>
        <w:bottom w:val="none" w:sz="0" w:space="0" w:color="auto"/>
        <w:right w:val="none" w:sz="0" w:space="0" w:color="auto"/>
      </w:divBdr>
    </w:div>
    <w:div w:id="1521384613">
      <w:bodyDiv w:val="1"/>
      <w:marLeft w:val="0"/>
      <w:marRight w:val="0"/>
      <w:marTop w:val="0"/>
      <w:marBottom w:val="0"/>
      <w:divBdr>
        <w:top w:val="none" w:sz="0" w:space="0" w:color="auto"/>
        <w:left w:val="none" w:sz="0" w:space="0" w:color="auto"/>
        <w:bottom w:val="none" w:sz="0" w:space="0" w:color="auto"/>
        <w:right w:val="none" w:sz="0" w:space="0" w:color="auto"/>
      </w:divBdr>
    </w:div>
    <w:div w:id="1574897536">
      <w:bodyDiv w:val="1"/>
      <w:marLeft w:val="0"/>
      <w:marRight w:val="0"/>
      <w:marTop w:val="0"/>
      <w:marBottom w:val="0"/>
      <w:divBdr>
        <w:top w:val="none" w:sz="0" w:space="0" w:color="auto"/>
        <w:left w:val="none" w:sz="0" w:space="0" w:color="auto"/>
        <w:bottom w:val="none" w:sz="0" w:space="0" w:color="auto"/>
        <w:right w:val="none" w:sz="0" w:space="0" w:color="auto"/>
      </w:divBdr>
    </w:div>
    <w:div w:id="197212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lanta.kosiak@med.toru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24</Pages>
  <Words>7800</Words>
  <Characters>46800</Characters>
  <Application>Microsoft Office Word</Application>
  <DocSecurity>0</DocSecurity>
  <Lines>390</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U181</dc:creator>
  <cp:keywords/>
  <dc:description/>
  <cp:lastModifiedBy>U012</cp:lastModifiedBy>
  <cp:revision>10</cp:revision>
  <dcterms:created xsi:type="dcterms:W3CDTF">2024-06-21T09:08:00Z</dcterms:created>
  <dcterms:modified xsi:type="dcterms:W3CDTF">2024-06-24T13:59:00Z</dcterms:modified>
</cp:coreProperties>
</file>