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1DE" w14:textId="77777777" w:rsidR="00BB31A0" w:rsidRDefault="00BB31A0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</w:p>
    <w:p w14:paraId="2B24D0A4" w14:textId="68D9E394" w:rsidR="00853C27" w:rsidRPr="00853C27" w:rsidRDefault="00853C27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 xml:space="preserve">Toruń, </w:t>
      </w:r>
      <w:r w:rsidR="00466118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23</w:t>
      </w: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.0</w:t>
      </w:r>
      <w:r w:rsidR="00466118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4</w:t>
      </w: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.2024 r.</w:t>
      </w:r>
    </w:p>
    <w:p w14:paraId="3E64E404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3F8C4F62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794491F3" w14:textId="37BFA88E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56A00DF6" w14:textId="77777777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</w:pPr>
    </w:p>
    <w:p w14:paraId="55448BC7" w14:textId="77777777" w:rsidR="00853C27" w:rsidRPr="00853C27" w:rsidRDefault="00853C27" w:rsidP="00853C27">
      <w:pPr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  <w:tab/>
      </w:r>
      <w:r w:rsidRPr="00853C27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pl-PL"/>
          <w14:ligatures w14:val="none"/>
        </w:rPr>
        <w:tab/>
      </w:r>
    </w:p>
    <w:p w14:paraId="41B34356" w14:textId="53333081" w:rsidR="00853C27" w:rsidRDefault="00853C27" w:rsidP="00853C27">
      <w:pPr>
        <w:spacing w:after="0" w:line="200" w:lineRule="atLeast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L.dz. SSM.DZP.200.</w:t>
      </w:r>
      <w:r w:rsidR="00466118">
        <w:rPr>
          <w:rFonts w:ascii="Sylfaen" w:eastAsia="Times New Roman" w:hAnsi="Sylfaen" w:cs="Times New Roman"/>
          <w:kern w:val="0"/>
          <w:lang w:eastAsia="pl-PL"/>
          <w14:ligatures w14:val="none"/>
        </w:rPr>
        <w:t>61</w:t>
      </w: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.2024</w:t>
      </w:r>
    </w:p>
    <w:p w14:paraId="2A5010EF" w14:textId="77777777" w:rsidR="00466118" w:rsidRPr="00853C27" w:rsidRDefault="00466118" w:rsidP="00853C27">
      <w:pPr>
        <w:spacing w:after="0" w:line="200" w:lineRule="atLeast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2D8F1F41" w14:textId="5CA6762B" w:rsidR="00853C27" w:rsidRPr="00466118" w:rsidRDefault="00853C27" w:rsidP="00466118">
      <w:pPr>
        <w:spacing w:after="0" w:line="240" w:lineRule="auto"/>
        <w:jc w:val="both"/>
        <w:rPr>
          <w:rFonts w:ascii="Sylfaen" w:eastAsia="Calibri" w:hAnsi="Sylfaen" w:cs="Times New Roman"/>
          <w14:ligatures w14:val="none"/>
        </w:rPr>
      </w:pPr>
      <w:r w:rsidRPr="00853C27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dotyczy: postępowania o udzielenie zamówienia publicznego w trybie podstawowym na </w:t>
      </w:r>
      <w:r w:rsidR="00466118" w:rsidRPr="00466118">
        <w:rPr>
          <w:rFonts w:ascii="Sylfaen" w:eastAsia="Calibri" w:hAnsi="Sylfaen" w:cs="Times New Roman"/>
          <w14:ligatures w14:val="none"/>
        </w:rPr>
        <w:t>„Dostawę</w:t>
      </w:r>
      <w:r w:rsidR="00466118" w:rsidRPr="00466118">
        <w:rPr>
          <w:rFonts w:ascii="Sylfaen" w:eastAsia="Calibri" w:hAnsi="Sylfaen" w:cs="Times New Roman"/>
          <w:kern w:val="0"/>
          <w14:ligatures w14:val="none"/>
        </w:rPr>
        <w:t xml:space="preserve"> strzykawek, igieł, kaniul i koreczków</w:t>
      </w:r>
      <w:r w:rsidR="00466118" w:rsidRPr="00466118">
        <w:rPr>
          <w:rFonts w:ascii="Sylfaen" w:eastAsia="Calibri" w:hAnsi="Sylfaen" w:cs="Times New Roman"/>
          <w14:ligatures w14:val="none"/>
        </w:rPr>
        <w:t xml:space="preserve"> ”.</w:t>
      </w:r>
    </w:p>
    <w:p w14:paraId="66AED4C1" w14:textId="77777777" w:rsid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37598F9D" w14:textId="77777777" w:rsidR="00466118" w:rsidRPr="00853C27" w:rsidRDefault="00466118" w:rsidP="00466118">
      <w:pPr>
        <w:spacing w:after="0" w:line="240" w:lineRule="auto"/>
        <w:jc w:val="center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5C24EFA4" w14:textId="77777777" w:rsidR="00853C27" w:rsidRPr="00853C27" w:rsidRDefault="00853C27" w:rsidP="00466118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  <w:t>INFORMACJA Z OTWARCIA OFERT</w:t>
      </w:r>
    </w:p>
    <w:p w14:paraId="100A4644" w14:textId="77777777" w:rsidR="00853C27" w:rsidRPr="00853C27" w:rsidRDefault="00853C27" w:rsidP="00466118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</w:p>
    <w:p w14:paraId="75365074" w14:textId="77777777" w:rsidR="00853C27" w:rsidRPr="00853C27" w:rsidRDefault="00853C27" w:rsidP="00466118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Na podstawie art. 222 ust.5 ustawy z dnia 11 września 2019 r. Prawo Zamówień Publicznych</w:t>
      </w:r>
    </w:p>
    <w:p w14:paraId="3FB9635C" w14:textId="77777777" w:rsidR="00853C27" w:rsidRPr="00853C27" w:rsidRDefault="00853C27" w:rsidP="00466118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Zamawiający zamieszcza na stronie internetowej poniższe informacje:</w:t>
      </w:r>
    </w:p>
    <w:p w14:paraId="4625859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- Oferty w terminie złożyli:</w:t>
      </w:r>
    </w:p>
    <w:p w14:paraId="288271B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2268"/>
      </w:tblGrid>
      <w:tr w:rsidR="00853C27" w:rsidRPr="00853C27" w14:paraId="39BED6DB" w14:textId="77777777" w:rsidTr="001B7FEA">
        <w:trPr>
          <w:cantSplit/>
          <w:trHeight w:val="753"/>
        </w:trPr>
        <w:tc>
          <w:tcPr>
            <w:tcW w:w="921" w:type="dxa"/>
            <w:vAlign w:val="center"/>
          </w:tcPr>
          <w:p w14:paraId="2F50F8A8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Numer oferty</w:t>
            </w:r>
          </w:p>
        </w:tc>
        <w:tc>
          <w:tcPr>
            <w:tcW w:w="4252" w:type="dxa"/>
            <w:vAlign w:val="center"/>
          </w:tcPr>
          <w:p w14:paraId="50601EF2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Firma (nazwa) lub nazwisko oraz</w:t>
            </w: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14:paraId="1290028F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Cena </w:t>
            </w:r>
          </w:p>
        </w:tc>
      </w:tr>
      <w:tr w:rsidR="00853C27" w:rsidRPr="00853C27" w14:paraId="45129C0A" w14:textId="77777777" w:rsidTr="001B7FEA">
        <w:trPr>
          <w:cantSplit/>
          <w:trHeight w:val="473"/>
        </w:trPr>
        <w:tc>
          <w:tcPr>
            <w:tcW w:w="921" w:type="dxa"/>
          </w:tcPr>
          <w:p w14:paraId="69455E28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52" w:type="dxa"/>
          </w:tcPr>
          <w:p w14:paraId="41F48252" w14:textId="77777777" w:rsidR="00466118" w:rsidRPr="00466118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</w:pPr>
            <w:proofErr w:type="spellStart"/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Zarys</w:t>
            </w:r>
            <w:proofErr w:type="spellEnd"/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 xml:space="preserve"> International Group Sp. z </w:t>
            </w:r>
            <w:proofErr w:type="spellStart"/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o.o.</w:t>
            </w:r>
            <w:proofErr w:type="spellEnd"/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 xml:space="preserve"> Sp. k.</w:t>
            </w:r>
          </w:p>
          <w:p w14:paraId="5C384EA4" w14:textId="77777777" w:rsidR="00466118" w:rsidRPr="00466118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</w:pPr>
            <w:proofErr w:type="spellStart"/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ul</w:t>
            </w:r>
            <w:proofErr w:type="spellEnd"/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. Pod Borem 18</w:t>
            </w:r>
          </w:p>
          <w:p w14:paraId="573AFC2D" w14:textId="772DD506" w:rsidR="00853C27" w:rsidRPr="00853C27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466118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41-808 Zabrze</w:t>
            </w:r>
          </w:p>
        </w:tc>
        <w:tc>
          <w:tcPr>
            <w:tcW w:w="2268" w:type="dxa"/>
          </w:tcPr>
          <w:p w14:paraId="00961B75" w14:textId="77777777" w:rsidR="00853C27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165.749,30</w:t>
            </w:r>
          </w:p>
          <w:p w14:paraId="5CE59920" w14:textId="77777777" w:rsidR="00466118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179.009,25 – część 1</w:t>
            </w:r>
          </w:p>
          <w:p w14:paraId="2C86E7A1" w14:textId="77777777" w:rsidR="00466118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  <w:p w14:paraId="17517978" w14:textId="77777777" w:rsidR="00466118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17.782,00</w:t>
            </w:r>
          </w:p>
          <w:p w14:paraId="696E3C77" w14:textId="0AF212FD" w:rsidR="00466118" w:rsidRPr="00853C27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19.204,56 – część 2</w:t>
            </w:r>
          </w:p>
        </w:tc>
      </w:tr>
      <w:tr w:rsidR="00853C27" w:rsidRPr="00853C27" w14:paraId="735469BE" w14:textId="77777777" w:rsidTr="001B7FEA">
        <w:trPr>
          <w:cantSplit/>
          <w:trHeight w:val="473"/>
        </w:trPr>
        <w:tc>
          <w:tcPr>
            <w:tcW w:w="921" w:type="dxa"/>
          </w:tcPr>
          <w:p w14:paraId="75F8FA4E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252" w:type="dxa"/>
          </w:tcPr>
          <w:p w14:paraId="76CF1EBF" w14:textId="77777777" w:rsidR="00853C27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Skamex</w:t>
            </w:r>
            <w:proofErr w:type="spellEnd"/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 Spółka Akcyjna</w:t>
            </w:r>
          </w:p>
          <w:p w14:paraId="72019C1E" w14:textId="0C6C2362" w:rsidR="00466118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Częstochowska 38/52</w:t>
            </w:r>
          </w:p>
          <w:p w14:paraId="4E05FA99" w14:textId="0ED9015D" w:rsidR="00466118" w:rsidRPr="00853C27" w:rsidRDefault="00466118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93-121 Łódź</w:t>
            </w:r>
          </w:p>
        </w:tc>
        <w:tc>
          <w:tcPr>
            <w:tcW w:w="2268" w:type="dxa"/>
          </w:tcPr>
          <w:p w14:paraId="7F63B170" w14:textId="77777777" w:rsidR="00853C27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203.948,45</w:t>
            </w:r>
          </w:p>
          <w:p w14:paraId="282A97DB" w14:textId="77777777" w:rsidR="00466118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220.264,33 – część 1</w:t>
            </w:r>
          </w:p>
          <w:p w14:paraId="62C4EDF8" w14:textId="77777777" w:rsidR="00466118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  <w:p w14:paraId="698115AE" w14:textId="77777777" w:rsidR="00466118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64.400,00</w:t>
            </w:r>
          </w:p>
          <w:p w14:paraId="77FB00A3" w14:textId="0478C304" w:rsidR="00466118" w:rsidRPr="00853C27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69.552,00 – część 4</w:t>
            </w:r>
          </w:p>
        </w:tc>
      </w:tr>
    </w:tbl>
    <w:p w14:paraId="5B80768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lang w:eastAsia="pl-PL"/>
          <w14:ligatures w14:val="none"/>
        </w:rPr>
      </w:pPr>
    </w:p>
    <w:p w14:paraId="6A4F7513" w14:textId="77777777" w:rsid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52F3140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54B52E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35B89BE6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641859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  <w:t>..................................................................</w:t>
      </w:r>
    </w:p>
    <w:p w14:paraId="1AAE02A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i/>
          <w:kern w:val="0"/>
          <w:sz w:val="16"/>
          <w:szCs w:val="16"/>
          <w:lang w:eastAsia="pl-PL"/>
          <w14:ligatures w14:val="none"/>
        </w:rPr>
        <w:t>(podpis osoby sporządzającej protokół)</w:t>
      </w:r>
    </w:p>
    <w:p w14:paraId="20A8F852" w14:textId="134F6DF1" w:rsidR="00853C27" w:rsidRPr="00853C27" w:rsidRDefault="00853C27" w:rsidP="00853C27">
      <w:pPr>
        <w:spacing w:after="0" w:line="240" w:lineRule="auto"/>
        <w:ind w:left="4248" w:firstLine="708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2</w:t>
      </w:r>
      <w:r w:rsidR="00466118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3</w:t>
      </w: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.0</w:t>
      </w:r>
      <w:r w:rsidR="00466118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4</w:t>
      </w: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.2024..........................................................................</w:t>
      </w:r>
    </w:p>
    <w:p w14:paraId="0D4B1CFC" w14:textId="77777777" w:rsidR="00853C27" w:rsidRPr="00853C27" w:rsidRDefault="00853C27" w:rsidP="00853C27">
      <w:pPr>
        <w:spacing w:after="0" w:line="240" w:lineRule="auto"/>
        <w:ind w:left="4956" w:firstLine="708"/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t xml:space="preserve">(data i podpis kierownika zamawiającego </w:t>
      </w: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br/>
        <w:t xml:space="preserve">                             lub osoby upoważnionej)</w:t>
      </w:r>
    </w:p>
    <w:p w14:paraId="5E50884A" w14:textId="77777777" w:rsidR="009901A6" w:rsidRDefault="009901A6"/>
    <w:sectPr w:rsidR="009901A6" w:rsidSect="00113EC2">
      <w:pgSz w:w="11906" w:h="16838"/>
      <w:pgMar w:top="284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7"/>
    <w:rsid w:val="00113EC2"/>
    <w:rsid w:val="00466118"/>
    <w:rsid w:val="00853C27"/>
    <w:rsid w:val="009901A6"/>
    <w:rsid w:val="00BB31A0"/>
    <w:rsid w:val="00BB69E4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C8B"/>
  <w15:chartTrackingRefBased/>
  <w15:docId w15:val="{F7BFA2B6-5C85-4EFA-BC73-298F3FE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2024-04-23T11:06:00Z</cp:lastPrinted>
  <dcterms:created xsi:type="dcterms:W3CDTF">2024-03-28T09:39:00Z</dcterms:created>
  <dcterms:modified xsi:type="dcterms:W3CDTF">2024-04-23T11:06:00Z</dcterms:modified>
</cp:coreProperties>
</file>