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BA41" w14:textId="0D7F5BF1" w:rsidR="00166C92" w:rsidRPr="00BB50EE" w:rsidRDefault="00166C92" w:rsidP="00166C92">
      <w:pPr>
        <w:spacing w:after="0" w:line="360" w:lineRule="auto"/>
        <w:ind w:left="6372"/>
        <w:rPr>
          <w:rFonts w:ascii="Sylfaen" w:eastAsia="Calibri" w:hAnsi="Sylfaen" w:cs="Times New Roman"/>
          <w:sz w:val="20"/>
          <w:szCs w:val="20"/>
          <w14:ligatures w14:val="none"/>
        </w:rPr>
      </w:pPr>
      <w:r w:rsidRPr="00BB50EE">
        <w:rPr>
          <w:rFonts w:ascii="Sylfaen" w:eastAsia="Calibri" w:hAnsi="Sylfaen" w:cs="Times New Roman"/>
          <w:sz w:val="20"/>
          <w:szCs w:val="20"/>
          <w14:ligatures w14:val="none"/>
        </w:rPr>
        <w:t xml:space="preserve">Toruń, dn. </w:t>
      </w:r>
      <w:r w:rsidR="004E0FD2">
        <w:rPr>
          <w:rFonts w:ascii="Sylfaen" w:eastAsia="Calibri" w:hAnsi="Sylfaen" w:cs="Times New Roman"/>
          <w:sz w:val="20"/>
          <w:szCs w:val="20"/>
          <w14:ligatures w14:val="none"/>
        </w:rPr>
        <w:t>30</w:t>
      </w:r>
      <w:r w:rsidRPr="00BB50EE">
        <w:rPr>
          <w:rFonts w:ascii="Sylfaen" w:eastAsia="Calibri" w:hAnsi="Sylfaen" w:cs="Times New Roman"/>
          <w:sz w:val="20"/>
          <w:szCs w:val="20"/>
          <w14:ligatures w14:val="none"/>
        </w:rPr>
        <w:t>.04.2024 r.</w:t>
      </w:r>
    </w:p>
    <w:p w14:paraId="7DF23955" w14:textId="77777777" w:rsidR="00166C92" w:rsidRPr="00BB50EE" w:rsidRDefault="00166C92" w:rsidP="00166C92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14:ligatures w14:val="none"/>
        </w:rPr>
      </w:pPr>
    </w:p>
    <w:p w14:paraId="508E7D78" w14:textId="2CB0A396" w:rsidR="00166C92" w:rsidRPr="00BB50EE" w:rsidRDefault="00166C92" w:rsidP="00166C92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14:ligatures w14:val="none"/>
        </w:rPr>
      </w:pPr>
      <w:r w:rsidRPr="00BB50EE">
        <w:rPr>
          <w:rFonts w:ascii="Sylfaen" w:eastAsia="Calibri" w:hAnsi="Sylfaen" w:cs="Times New Roman"/>
          <w:sz w:val="20"/>
          <w:szCs w:val="20"/>
          <w14:ligatures w14:val="none"/>
        </w:rPr>
        <w:t>L.dz. SSM.DZP.200.54.2024</w:t>
      </w:r>
    </w:p>
    <w:p w14:paraId="05704DB9" w14:textId="77777777" w:rsidR="00166C92" w:rsidRPr="00BB50EE" w:rsidRDefault="00166C92" w:rsidP="00166C92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14:ligatures w14:val="none"/>
        </w:rPr>
      </w:pPr>
    </w:p>
    <w:p w14:paraId="40625F9D" w14:textId="6580AFD2" w:rsidR="00166C92" w:rsidRPr="00BB50EE" w:rsidRDefault="00166C92" w:rsidP="00166C92">
      <w:pPr>
        <w:spacing w:after="0" w:line="240" w:lineRule="auto"/>
        <w:jc w:val="both"/>
        <w:rPr>
          <w:rFonts w:ascii="Sylfaen" w:eastAsia="Calibri" w:hAnsi="Sylfaen" w:cs="Times New Roman"/>
          <w:sz w:val="18"/>
          <w:szCs w:val="18"/>
          <w14:ligatures w14:val="none"/>
        </w:rPr>
      </w:pPr>
      <w:r w:rsidRPr="00BB50EE">
        <w:rPr>
          <w:rFonts w:ascii="Sylfaen" w:eastAsia="Calibri" w:hAnsi="Sylfaen" w:cs="Times New Roman"/>
          <w:sz w:val="18"/>
          <w:szCs w:val="18"/>
          <w14:ligatures w14:val="none"/>
        </w:rPr>
        <w:t>dotyczy: postępowania o udzielenie zamówienia publiczne w trybie przetargu nieograniczonego na „Dostawę</w:t>
      </w:r>
      <w:r w:rsidRPr="00BB50EE">
        <w:rPr>
          <w:rFonts w:ascii="Sylfaen" w:eastAsia="Calibri" w:hAnsi="Sylfaen" w:cs="Times New Roman"/>
          <w:kern w:val="0"/>
          <w:sz w:val="18"/>
          <w:szCs w:val="18"/>
          <w14:ligatures w14:val="none"/>
        </w:rPr>
        <w:t xml:space="preserve"> odczynników”.</w:t>
      </w:r>
    </w:p>
    <w:p w14:paraId="18FAE6B9" w14:textId="77777777" w:rsidR="00166C92" w:rsidRPr="00BB50EE" w:rsidRDefault="00166C92" w:rsidP="00166C92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14:ligatures w14:val="none"/>
        </w:rPr>
      </w:pPr>
    </w:p>
    <w:p w14:paraId="6C721521" w14:textId="16EA6CCE" w:rsidR="00166C92" w:rsidRPr="00BB50EE" w:rsidRDefault="00166C92" w:rsidP="00166C92">
      <w:pPr>
        <w:spacing w:after="0" w:line="240" w:lineRule="auto"/>
        <w:ind w:firstLine="708"/>
        <w:jc w:val="both"/>
        <w:rPr>
          <w:rFonts w:ascii="Sylfaen" w:eastAsia="Calibri" w:hAnsi="Sylfaen" w:cs="Times New Roman"/>
          <w:sz w:val="20"/>
          <w:szCs w:val="20"/>
          <w14:ligatures w14:val="none"/>
        </w:rPr>
      </w:pPr>
      <w:r w:rsidRPr="00BB50EE">
        <w:rPr>
          <w:rFonts w:ascii="Sylfaen" w:eastAsia="Calibri" w:hAnsi="Sylfaen" w:cs="Times New Roman"/>
          <w:sz w:val="20"/>
          <w:szCs w:val="20"/>
          <w14:ligatures w14:val="none"/>
        </w:rPr>
        <w:t>W związku ze skierowanymi zapytaniami o wyjaśnienie treści SWZ Specjalistyczny Szpital Miejski im. M. Kopernika w Toruniu udziela, zgodnie z art. 135 ustawy z dnia 11 września 2019 r. Prawo zamówień publicznych (t.j. Dz. U. z 2023 r., poz. 1605 ze zm.), następujących wyjaśnień:</w:t>
      </w:r>
    </w:p>
    <w:p w14:paraId="1979F5AA" w14:textId="77777777" w:rsidR="00166C92" w:rsidRPr="00BB50EE" w:rsidRDefault="00166C92" w:rsidP="00166C92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779DCCF7" w14:textId="77777777" w:rsidR="00166C92" w:rsidRPr="00BB50EE" w:rsidRDefault="00166C92" w:rsidP="00166C92">
      <w:pPr>
        <w:spacing w:after="0" w:line="240" w:lineRule="auto"/>
        <w:ind w:firstLine="708"/>
        <w:jc w:val="both"/>
        <w:rPr>
          <w:rFonts w:ascii="Sylfaen" w:eastAsia="Calibri" w:hAnsi="Sylfaen" w:cs="Times New Roman"/>
          <w:sz w:val="20"/>
          <w:szCs w:val="20"/>
          <w14:ligatures w14:val="none"/>
        </w:rPr>
      </w:pPr>
    </w:p>
    <w:p w14:paraId="04BDAC1B" w14:textId="337D621D" w:rsidR="00BB50EE" w:rsidRPr="00F867F9" w:rsidRDefault="00166C92" w:rsidP="00BB50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Medium"/>
          <w:kern w:val="0"/>
          <w:sz w:val="20"/>
          <w:szCs w:val="20"/>
        </w:rPr>
      </w:pPr>
      <w:r w:rsidRPr="00BB50EE">
        <w:rPr>
          <w:rFonts w:ascii="Sylfaen" w:hAnsi="Sylfaen" w:cs="Imago-Medium"/>
          <w:kern w:val="0"/>
          <w:sz w:val="20"/>
          <w:szCs w:val="20"/>
        </w:rPr>
        <w:t>Dot. Opisu techniczno-jakościowego zintegrowanego systemu bioche</w:t>
      </w:r>
      <w:r w:rsidR="00BB50EE">
        <w:rPr>
          <w:rFonts w:ascii="Sylfaen" w:hAnsi="Sylfaen" w:cs="Imago-Medium"/>
          <w:kern w:val="0"/>
          <w:sz w:val="20"/>
          <w:szCs w:val="20"/>
        </w:rPr>
        <w:t>m</w:t>
      </w:r>
      <w:r w:rsidRPr="00BB50EE">
        <w:rPr>
          <w:rFonts w:ascii="Sylfaen" w:hAnsi="Sylfaen" w:cs="Imago-Medium"/>
          <w:kern w:val="0"/>
          <w:sz w:val="20"/>
          <w:szCs w:val="20"/>
        </w:rPr>
        <w:t>iczno</w:t>
      </w:r>
      <w:r w:rsidR="00BB50EE">
        <w:rPr>
          <w:rFonts w:ascii="Sylfaen" w:hAnsi="Sylfaen" w:cs="Imago-Medium"/>
          <w:kern w:val="0"/>
          <w:sz w:val="20"/>
          <w:szCs w:val="20"/>
        </w:rPr>
        <w:t>-</w:t>
      </w:r>
      <w:r w:rsidRPr="00BB50EE">
        <w:rPr>
          <w:rFonts w:ascii="Sylfaen" w:hAnsi="Sylfaen" w:cs="Imago-Medium"/>
          <w:kern w:val="0"/>
          <w:sz w:val="20"/>
          <w:szCs w:val="20"/>
        </w:rPr>
        <w:t>immunochemicznego</w:t>
      </w:r>
      <w:r w:rsidR="00BB50EE" w:rsidRPr="00BB50EE">
        <w:rPr>
          <w:rFonts w:ascii="Sylfaen" w:hAnsi="Sylfaen" w:cs="Imago-Medium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Medium"/>
          <w:kern w:val="0"/>
          <w:sz w:val="20"/>
          <w:szCs w:val="20"/>
        </w:rPr>
        <w:t>(analizator główny i pomocniczy) pkt. 42</w:t>
      </w:r>
      <w:r w:rsidR="00BB50EE" w:rsidRPr="00BB50EE">
        <w:rPr>
          <w:rFonts w:ascii="Sylfaen" w:hAnsi="Sylfaen" w:cs="Imago-Medium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Book"/>
          <w:kern w:val="0"/>
          <w:sz w:val="20"/>
          <w:szCs w:val="20"/>
        </w:rPr>
        <w:t>Jaki system laboratoryjny posiada zamawiający, do którego wymagane jest podłączenie</w:t>
      </w:r>
      <w:r w:rsidR="00BB50EE">
        <w:rPr>
          <w:rFonts w:ascii="Sylfaen" w:hAnsi="Sylfaen" w:cs="Imago-Book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Book"/>
          <w:kern w:val="0"/>
          <w:sz w:val="20"/>
          <w:szCs w:val="20"/>
        </w:rPr>
        <w:t>oferowanego analizatora ?</w:t>
      </w:r>
    </w:p>
    <w:p w14:paraId="5FB234F1" w14:textId="3F38FD23" w:rsidR="00F867F9" w:rsidRPr="00F867F9" w:rsidRDefault="00F867F9" w:rsidP="00F867F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kern w:val="0"/>
          <w:sz w:val="20"/>
          <w:szCs w:val="20"/>
        </w:rPr>
      </w:pPr>
      <w:r>
        <w:rPr>
          <w:rFonts w:ascii="Sylfaen" w:hAnsi="Sylfaen" w:cs="Imago-Book"/>
          <w:kern w:val="0"/>
          <w:sz w:val="20"/>
          <w:szCs w:val="20"/>
        </w:rPr>
        <w:t xml:space="preserve">Odpowiedź: </w:t>
      </w:r>
      <w:r w:rsidRPr="00F867F9">
        <w:rPr>
          <w:rFonts w:ascii="Sylfaen" w:hAnsi="Sylfaen" w:cs="Imago-Book"/>
          <w:kern w:val="0"/>
          <w:sz w:val="20"/>
          <w:szCs w:val="20"/>
        </w:rPr>
        <w:t xml:space="preserve">System laboratoryjny </w:t>
      </w:r>
      <w:r w:rsidRPr="00F867F9">
        <w:rPr>
          <w:rFonts w:ascii="Sylfaen" w:hAnsi="Sylfaen" w:cs="Imago-Book"/>
          <w:b/>
          <w:bCs/>
          <w:kern w:val="0"/>
          <w:sz w:val="20"/>
          <w:szCs w:val="20"/>
        </w:rPr>
        <w:t>LAB-BIT Software S.A.</w:t>
      </w:r>
      <w:r w:rsidRPr="00F867F9">
        <w:rPr>
          <w:rFonts w:ascii="Sylfaen" w:hAnsi="Sylfaen" w:cs="Imago-Book"/>
          <w:kern w:val="0"/>
          <w:sz w:val="20"/>
          <w:szCs w:val="20"/>
        </w:rPr>
        <w:t xml:space="preserve"> </w:t>
      </w:r>
    </w:p>
    <w:p w14:paraId="6915C539" w14:textId="41EBEFE3" w:rsidR="009901A6" w:rsidRPr="00BB50EE" w:rsidRDefault="00166C92" w:rsidP="00BB50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Medium"/>
          <w:kern w:val="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Oferowane analizatory oraz systemy wymagają do pracy stałego połączenia z internetem. Jest to</w:t>
      </w:r>
      <w:r w:rsidR="00BB50EE" w:rsidRPr="00BB50EE">
        <w:rPr>
          <w:rFonts w:ascii="Sylfaen" w:hAnsi="Sylfaen" w:cs="Imago-Book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Book"/>
          <w:kern w:val="0"/>
          <w:sz w:val="20"/>
          <w:szCs w:val="20"/>
        </w:rPr>
        <w:t>związane z aktualizacją licencji oprogramowania, pobieraniem danych o odczynnikach, kontrolach,</w:t>
      </w:r>
      <w:r w:rsidR="00BB50EE" w:rsidRPr="00BB50EE">
        <w:rPr>
          <w:rFonts w:ascii="Sylfaen" w:hAnsi="Sylfaen" w:cs="Imago-Book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Book"/>
          <w:kern w:val="0"/>
          <w:sz w:val="20"/>
          <w:szCs w:val="20"/>
        </w:rPr>
        <w:t xml:space="preserve">kalibratorach, serwisem zdalnym oraz połączeniem z LIS. </w:t>
      </w:r>
      <w:r w:rsidRPr="00BB50EE">
        <w:rPr>
          <w:rFonts w:ascii="Sylfaen" w:hAnsi="Sylfaen" w:cs="Imago-Medium"/>
          <w:kern w:val="0"/>
          <w:sz w:val="20"/>
          <w:szCs w:val="20"/>
        </w:rPr>
        <w:t>Czy zamawiający udostępni w swoich</w:t>
      </w:r>
      <w:r w:rsidR="00BB50EE" w:rsidRPr="00BB50EE">
        <w:rPr>
          <w:rFonts w:ascii="Sylfaen" w:hAnsi="Sylfaen" w:cs="Imago-Medium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Medium"/>
          <w:kern w:val="0"/>
          <w:sz w:val="20"/>
          <w:szCs w:val="20"/>
        </w:rPr>
        <w:t>zasobach dostęp do sieci lokalnej w celu zapewnienia integracji z LIS oraz dostępu do</w:t>
      </w:r>
      <w:r w:rsidR="00BB50EE" w:rsidRPr="00BB50EE">
        <w:rPr>
          <w:rFonts w:ascii="Sylfaen" w:hAnsi="Sylfaen" w:cs="Imago-Medium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Medium"/>
          <w:kern w:val="0"/>
          <w:sz w:val="20"/>
          <w:szCs w:val="20"/>
        </w:rPr>
        <w:t xml:space="preserve">internetu ? </w:t>
      </w:r>
      <w:r w:rsidRPr="00BB50EE">
        <w:rPr>
          <w:rFonts w:ascii="Sylfaen" w:hAnsi="Sylfaen" w:cs="Imago-Book"/>
          <w:kern w:val="0"/>
          <w:sz w:val="20"/>
          <w:szCs w:val="20"/>
        </w:rPr>
        <w:t>Wymagane jest połączenie z poniższymi serwerami na spacyfikowanych portach.</w:t>
      </w:r>
      <w:r w:rsidR="00BB50EE" w:rsidRPr="00BB50EE">
        <w:rPr>
          <w:rFonts w:ascii="Sylfaen" w:hAnsi="Sylfaen" w:cs="Imago-Book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Book"/>
          <w:kern w:val="0"/>
          <w:sz w:val="20"/>
          <w:szCs w:val="20"/>
        </w:rPr>
        <w:t>Poniżej schemat połączeń rozwiązań diagnostycznych (analizatorów).</w:t>
      </w:r>
    </w:p>
    <w:p w14:paraId="0888BFF6" w14:textId="77777777" w:rsidR="00166C92" w:rsidRDefault="00166C92" w:rsidP="00166C92">
      <w:pPr>
        <w:rPr>
          <w:rFonts w:ascii="Imago-Book" w:hAnsi="Imago-Book" w:cs="Imago-Book"/>
          <w:kern w:val="0"/>
          <w:sz w:val="20"/>
          <w:szCs w:val="20"/>
        </w:rPr>
      </w:pPr>
    </w:p>
    <w:p w14:paraId="017F30AE" w14:textId="5E9A53B6" w:rsidR="00166C92" w:rsidRDefault="00166C92" w:rsidP="00166C92">
      <w:r w:rsidRPr="00166C92">
        <w:rPr>
          <w:noProof/>
        </w:rPr>
        <w:drawing>
          <wp:inline distT="0" distB="0" distL="0" distR="0" wp14:anchorId="26B7C731" wp14:editId="7CE7AB0F">
            <wp:extent cx="4217670" cy="3218815"/>
            <wp:effectExtent l="0" t="0" r="0" b="0"/>
            <wp:docPr id="21372223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DA4D5" w14:textId="77777777" w:rsidR="00166C92" w:rsidRDefault="00166C92" w:rsidP="00166C92"/>
    <w:p w14:paraId="0462425F" w14:textId="57ADF277" w:rsidR="00166C92" w:rsidRDefault="00166C92" w:rsidP="00166C92">
      <w:r w:rsidRPr="00166C92">
        <w:rPr>
          <w:noProof/>
        </w:rPr>
        <w:lastRenderedPageBreak/>
        <w:drawing>
          <wp:inline distT="0" distB="0" distL="0" distR="0" wp14:anchorId="3420D1E5" wp14:editId="245FB6D4">
            <wp:extent cx="5760720" cy="2997200"/>
            <wp:effectExtent l="0" t="0" r="0" b="0"/>
            <wp:docPr id="18105531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9E4B" w14:textId="14069F89" w:rsidR="00F867F9" w:rsidRPr="00F867F9" w:rsidRDefault="00F867F9" w:rsidP="00F867F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Medium"/>
          <w:kern w:val="0"/>
          <w:sz w:val="20"/>
          <w:szCs w:val="20"/>
        </w:rPr>
      </w:pPr>
      <w:r>
        <w:rPr>
          <w:rFonts w:ascii="Sylfaen" w:hAnsi="Sylfaen" w:cs="Imago-Medium"/>
          <w:kern w:val="0"/>
          <w:sz w:val="20"/>
          <w:szCs w:val="20"/>
        </w:rPr>
        <w:t xml:space="preserve">Odpowiedź: </w:t>
      </w:r>
      <w:r w:rsidRPr="00F867F9">
        <w:rPr>
          <w:rFonts w:ascii="Sylfaen" w:hAnsi="Sylfaen" w:cs="Imago-Medium"/>
          <w:kern w:val="0"/>
          <w:sz w:val="20"/>
          <w:szCs w:val="20"/>
        </w:rPr>
        <w:t>Dostęp do sieci lokalnej oraz dostęp do Internatu zapewni</w:t>
      </w:r>
      <w:r w:rsidR="00417C18">
        <w:rPr>
          <w:rFonts w:ascii="Sylfaen" w:hAnsi="Sylfaen" w:cs="Imago-Medium"/>
          <w:kern w:val="0"/>
          <w:sz w:val="20"/>
          <w:szCs w:val="20"/>
        </w:rPr>
        <w:t xml:space="preserve"> Zamawiający</w:t>
      </w:r>
      <w:r w:rsidRPr="00F867F9">
        <w:rPr>
          <w:rFonts w:ascii="Sylfaen" w:hAnsi="Sylfaen" w:cs="Imago-Medium"/>
          <w:kern w:val="0"/>
          <w:sz w:val="20"/>
          <w:szCs w:val="20"/>
        </w:rPr>
        <w:t>. Jeżeli chodzi o zdalne połączenie, możliwe jest tylko posiadane przez</w:t>
      </w:r>
      <w:r w:rsidR="00417C18">
        <w:rPr>
          <w:rFonts w:ascii="Sylfaen" w:hAnsi="Sylfaen" w:cs="Imago-Medium"/>
          <w:kern w:val="0"/>
          <w:sz w:val="20"/>
          <w:szCs w:val="20"/>
        </w:rPr>
        <w:t xml:space="preserve"> Zamawiającego</w:t>
      </w:r>
      <w:r w:rsidRPr="00F867F9">
        <w:rPr>
          <w:rFonts w:ascii="Sylfaen" w:hAnsi="Sylfaen" w:cs="Imago-Medium"/>
          <w:kern w:val="0"/>
          <w:sz w:val="20"/>
          <w:szCs w:val="20"/>
        </w:rPr>
        <w:t xml:space="preserve"> rozwiązanie, czyli VPN za pośrednictwem FortiClienta.</w:t>
      </w:r>
    </w:p>
    <w:p w14:paraId="1B04DE9F" w14:textId="0854078D" w:rsidR="00166C92" w:rsidRPr="00BB50EE" w:rsidRDefault="00166C92" w:rsidP="00166C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Sylfaen" w:hAnsi="Sylfaen" w:cs="Imago-Medium"/>
          <w:kern w:val="0"/>
          <w:sz w:val="20"/>
          <w:szCs w:val="20"/>
        </w:rPr>
      </w:pPr>
      <w:r w:rsidRPr="00BB50EE">
        <w:rPr>
          <w:rFonts w:ascii="Sylfaen" w:hAnsi="Sylfaen" w:cs="Imago-Medium"/>
          <w:kern w:val="0"/>
          <w:sz w:val="20"/>
          <w:szCs w:val="20"/>
        </w:rPr>
        <w:t>Załącznik 1 pkt II</w:t>
      </w:r>
      <w:r w:rsidR="00BB50EE" w:rsidRPr="00BB50EE">
        <w:rPr>
          <w:rFonts w:ascii="Sylfaen" w:hAnsi="Sylfaen" w:cs="Imago-Medium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Book"/>
          <w:kern w:val="0"/>
          <w:sz w:val="20"/>
          <w:szCs w:val="20"/>
        </w:rPr>
        <w:t>Czy Zamawiający udostępni w swoich zasobach zgodnie z poniższymi parametrami 2 serwery</w:t>
      </w:r>
      <w:r w:rsidR="00BB50EE" w:rsidRPr="00BB50EE">
        <w:rPr>
          <w:rFonts w:ascii="Sylfaen" w:hAnsi="Sylfaen" w:cs="Imago-Book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Book"/>
          <w:kern w:val="0"/>
          <w:sz w:val="20"/>
          <w:szCs w:val="20"/>
        </w:rPr>
        <w:t>wirtualne (maszyny wirtualne) wraz z licencjami na system Windows Server w celu instalacji</w:t>
      </w:r>
      <w:r w:rsidR="00BB50EE" w:rsidRPr="00BB50EE">
        <w:rPr>
          <w:rFonts w:ascii="Sylfaen" w:hAnsi="Sylfaen" w:cs="Imago-Book"/>
          <w:kern w:val="0"/>
          <w:sz w:val="20"/>
          <w:szCs w:val="20"/>
        </w:rPr>
        <w:t xml:space="preserve"> </w:t>
      </w:r>
      <w:r w:rsidRPr="00BB50EE">
        <w:rPr>
          <w:rFonts w:ascii="Sylfaen" w:hAnsi="Sylfaen" w:cs="Imago-Book"/>
          <w:kern w:val="0"/>
          <w:sz w:val="20"/>
          <w:szCs w:val="20"/>
        </w:rPr>
        <w:t>systemu IT do zarządzania całym rozwiązaniem?</w:t>
      </w:r>
    </w:p>
    <w:p w14:paraId="034CF287" w14:textId="77777777" w:rsidR="00166C92" w:rsidRPr="00BB50EE" w:rsidRDefault="00166C92" w:rsidP="00BB50EE">
      <w:pPr>
        <w:autoSpaceDE w:val="0"/>
        <w:autoSpaceDN w:val="0"/>
        <w:adjustRightInd w:val="0"/>
        <w:spacing w:after="0" w:line="240" w:lineRule="auto"/>
        <w:ind w:left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1.VM</w:t>
      </w:r>
    </w:p>
    <w:p w14:paraId="3A00E6C1" w14:textId="77777777" w:rsidR="00166C92" w:rsidRPr="00BB50EE" w:rsidRDefault="00166C92" w:rsidP="00BB50EE">
      <w:pPr>
        <w:autoSpaceDE w:val="0"/>
        <w:autoSpaceDN w:val="0"/>
        <w:adjustRightInd w:val="0"/>
        <w:spacing w:after="0" w:line="240" w:lineRule="auto"/>
        <w:ind w:firstLine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OS: Windows Server 2016 / 2019 (x64)</w:t>
      </w:r>
    </w:p>
    <w:p w14:paraId="4FA15F6B" w14:textId="77777777" w:rsidR="00166C92" w:rsidRPr="00BB50EE" w:rsidRDefault="00166C92" w:rsidP="00BB50EE">
      <w:pPr>
        <w:autoSpaceDE w:val="0"/>
        <w:autoSpaceDN w:val="0"/>
        <w:adjustRightInd w:val="0"/>
        <w:spacing w:after="0" w:line="240" w:lineRule="auto"/>
        <w:ind w:firstLine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CPU: 4 cores - 2-3 GHz</w:t>
      </w:r>
    </w:p>
    <w:p w14:paraId="7CD66C86" w14:textId="77777777" w:rsidR="00166C92" w:rsidRPr="00BB50EE" w:rsidRDefault="00166C92" w:rsidP="00BB50EE">
      <w:pPr>
        <w:autoSpaceDE w:val="0"/>
        <w:autoSpaceDN w:val="0"/>
        <w:adjustRightInd w:val="0"/>
        <w:spacing w:after="0" w:line="240" w:lineRule="auto"/>
        <w:ind w:firstLine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RAM: 12-16 GB</w:t>
      </w:r>
    </w:p>
    <w:p w14:paraId="490E5D05" w14:textId="77777777" w:rsidR="00166C92" w:rsidRPr="00BB50EE" w:rsidRDefault="00166C92" w:rsidP="00BB50EE">
      <w:pPr>
        <w:autoSpaceDE w:val="0"/>
        <w:autoSpaceDN w:val="0"/>
        <w:adjustRightInd w:val="0"/>
        <w:spacing w:after="0" w:line="240" w:lineRule="auto"/>
        <w:ind w:firstLine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HDD: 500 GB</w:t>
      </w:r>
    </w:p>
    <w:p w14:paraId="738C2117" w14:textId="77777777" w:rsidR="00166C92" w:rsidRPr="00BB50EE" w:rsidRDefault="00166C92" w:rsidP="00166C92">
      <w:pPr>
        <w:autoSpaceDE w:val="0"/>
        <w:autoSpaceDN w:val="0"/>
        <w:adjustRightInd w:val="0"/>
        <w:spacing w:after="0" w:line="240" w:lineRule="auto"/>
        <w:rPr>
          <w:rFonts w:ascii="Sylfaen" w:hAnsi="Sylfaen" w:cs="Imago-Book"/>
          <w:kern w:val="0"/>
          <w:sz w:val="20"/>
          <w:szCs w:val="20"/>
        </w:rPr>
      </w:pPr>
    </w:p>
    <w:p w14:paraId="47136AE6" w14:textId="77777777" w:rsidR="00166C92" w:rsidRPr="00BB50EE" w:rsidRDefault="00166C92" w:rsidP="00BB50EE">
      <w:pPr>
        <w:autoSpaceDE w:val="0"/>
        <w:autoSpaceDN w:val="0"/>
        <w:adjustRightInd w:val="0"/>
        <w:spacing w:after="0" w:line="240" w:lineRule="auto"/>
        <w:ind w:firstLine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2.VM</w:t>
      </w:r>
    </w:p>
    <w:p w14:paraId="4EF8CA7A" w14:textId="77777777" w:rsidR="00166C92" w:rsidRPr="00BB50EE" w:rsidRDefault="00166C92" w:rsidP="00BB50EE">
      <w:pPr>
        <w:autoSpaceDE w:val="0"/>
        <w:autoSpaceDN w:val="0"/>
        <w:adjustRightInd w:val="0"/>
        <w:spacing w:after="0" w:line="240" w:lineRule="auto"/>
        <w:ind w:firstLine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OS: Windows 10 Pro/Ent lub Server 2016 / 2019 (x64)</w:t>
      </w:r>
    </w:p>
    <w:p w14:paraId="397C8AC1" w14:textId="77777777" w:rsidR="00166C92" w:rsidRPr="00BB50EE" w:rsidRDefault="00166C92" w:rsidP="00BB50EE">
      <w:pPr>
        <w:autoSpaceDE w:val="0"/>
        <w:autoSpaceDN w:val="0"/>
        <w:adjustRightInd w:val="0"/>
        <w:spacing w:after="0" w:line="240" w:lineRule="auto"/>
        <w:ind w:firstLine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CPU: x64 Intel Core i5 lub porównywalny</w:t>
      </w:r>
    </w:p>
    <w:p w14:paraId="79E3DF2F" w14:textId="77777777" w:rsidR="00166C92" w:rsidRPr="00BB50EE" w:rsidRDefault="00166C92" w:rsidP="00BB50EE">
      <w:pPr>
        <w:autoSpaceDE w:val="0"/>
        <w:autoSpaceDN w:val="0"/>
        <w:adjustRightInd w:val="0"/>
        <w:spacing w:after="0" w:line="240" w:lineRule="auto"/>
        <w:ind w:firstLine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RAM: 8 GB</w:t>
      </w:r>
    </w:p>
    <w:p w14:paraId="1225840E" w14:textId="35F5FC72" w:rsidR="00166C92" w:rsidRDefault="00166C92" w:rsidP="00BB50EE">
      <w:pPr>
        <w:ind w:firstLine="284"/>
        <w:rPr>
          <w:rFonts w:ascii="Sylfaen" w:hAnsi="Sylfaen" w:cs="Imago-Book"/>
          <w:kern w:val="0"/>
          <w:sz w:val="20"/>
          <w:szCs w:val="20"/>
        </w:rPr>
      </w:pPr>
      <w:r w:rsidRPr="00BB50EE">
        <w:rPr>
          <w:rFonts w:ascii="Sylfaen" w:hAnsi="Sylfaen" w:cs="Imago-Book"/>
          <w:kern w:val="0"/>
          <w:sz w:val="20"/>
          <w:szCs w:val="20"/>
        </w:rPr>
        <w:t>HDD: 100 GB</w:t>
      </w:r>
    </w:p>
    <w:p w14:paraId="3C6DCA1E" w14:textId="729D0C27" w:rsidR="00F867F9" w:rsidRPr="00BB50EE" w:rsidRDefault="00F867F9" w:rsidP="00702C38">
      <w:pPr>
        <w:spacing w:after="0" w:line="240" w:lineRule="auto"/>
        <w:ind w:left="284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Imago-Book"/>
          <w:kern w:val="0"/>
          <w:sz w:val="20"/>
          <w:szCs w:val="20"/>
        </w:rPr>
        <w:t xml:space="preserve">Odpowiedź: </w:t>
      </w:r>
      <w:r w:rsidR="00417C18">
        <w:rPr>
          <w:rFonts w:ascii="Sylfaen" w:hAnsi="Sylfaen" w:cs="Imago-Book"/>
          <w:kern w:val="0"/>
          <w:sz w:val="20"/>
          <w:szCs w:val="20"/>
        </w:rPr>
        <w:t xml:space="preserve">Zamawiający może </w:t>
      </w:r>
      <w:r w:rsidRPr="00F867F9">
        <w:rPr>
          <w:rFonts w:ascii="Sylfaen" w:hAnsi="Sylfaen" w:cs="Imago-Book"/>
          <w:kern w:val="0"/>
          <w:sz w:val="20"/>
          <w:szCs w:val="20"/>
        </w:rPr>
        <w:t xml:space="preserve"> stworzyć wirtualne maszyny na </w:t>
      </w:r>
      <w:r w:rsidR="00702C38">
        <w:rPr>
          <w:rFonts w:ascii="Sylfaen" w:hAnsi="Sylfaen" w:cs="Imago-Book"/>
          <w:kern w:val="0"/>
          <w:sz w:val="20"/>
          <w:szCs w:val="20"/>
        </w:rPr>
        <w:t xml:space="preserve">swoim </w:t>
      </w:r>
      <w:r w:rsidRPr="00F867F9">
        <w:rPr>
          <w:rFonts w:ascii="Sylfaen" w:hAnsi="Sylfaen" w:cs="Imago-Book"/>
          <w:kern w:val="0"/>
          <w:sz w:val="20"/>
          <w:szCs w:val="20"/>
        </w:rPr>
        <w:t>serwerze, ale nie posiada</w:t>
      </w:r>
      <w:r w:rsidR="00702C38">
        <w:rPr>
          <w:rFonts w:ascii="Sylfaen" w:hAnsi="Sylfaen" w:cs="Imago-Book"/>
          <w:kern w:val="0"/>
          <w:sz w:val="20"/>
          <w:szCs w:val="20"/>
        </w:rPr>
        <w:t xml:space="preserve"> </w:t>
      </w:r>
      <w:r w:rsidRPr="00F867F9">
        <w:rPr>
          <w:rFonts w:ascii="Sylfaen" w:hAnsi="Sylfaen" w:cs="Imago-Book"/>
          <w:kern w:val="0"/>
          <w:sz w:val="20"/>
          <w:szCs w:val="20"/>
        </w:rPr>
        <w:t>licencji.</w:t>
      </w:r>
      <w:r w:rsidR="004E0FD2">
        <w:rPr>
          <w:rFonts w:ascii="Sylfaen" w:hAnsi="Sylfaen" w:cs="Imago-Book"/>
          <w:kern w:val="0"/>
          <w:sz w:val="20"/>
          <w:szCs w:val="20"/>
        </w:rPr>
        <w:t xml:space="preserve"> D</w:t>
      </w:r>
      <w:r w:rsidRPr="00F867F9">
        <w:rPr>
          <w:rFonts w:ascii="Sylfaen" w:hAnsi="Sylfaen" w:cs="Imago-Book"/>
          <w:kern w:val="0"/>
          <w:sz w:val="20"/>
          <w:szCs w:val="20"/>
        </w:rPr>
        <w:t>ostawca powinien zapewnić niezbędne licencje.</w:t>
      </w:r>
    </w:p>
    <w:p w14:paraId="5A7970EF" w14:textId="77777777" w:rsidR="007E03FD" w:rsidRPr="00F867F9" w:rsidRDefault="00166C92" w:rsidP="00F867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Medium"/>
          <w:color w:val="000000"/>
          <w:kern w:val="0"/>
          <w:sz w:val="20"/>
          <w:szCs w:val="20"/>
        </w:rPr>
      </w:pPr>
      <w:r w:rsidRPr="007E03FD">
        <w:rPr>
          <w:rFonts w:ascii="Sylfaen" w:hAnsi="Sylfaen" w:cs="Imago-Medium"/>
          <w:color w:val="000000"/>
          <w:kern w:val="0"/>
          <w:sz w:val="20"/>
          <w:szCs w:val="20"/>
        </w:rPr>
        <w:t>Dotyczy Części 1, Tabela nr 1 parametry graniczne, pkt. 41 Innych wymagań,</w:t>
      </w:r>
      <w:r w:rsidR="00BB50EE" w:rsidRPr="007E03FD">
        <w:rPr>
          <w:rFonts w:ascii="Sylfaen" w:hAnsi="Sylfaen" w:cs="Imago-Medium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Medium"/>
          <w:color w:val="000000"/>
          <w:kern w:val="0"/>
          <w:sz w:val="20"/>
          <w:szCs w:val="20"/>
        </w:rPr>
        <w:t>Załącznik nr 1:</w:t>
      </w:r>
      <w:r w:rsidR="00BB50EE" w:rsidRPr="007E03FD">
        <w:rPr>
          <w:rFonts w:ascii="Sylfaen" w:hAnsi="Sylfaen" w:cs="Imago-Medium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Czy Zamawiający dopuści aby komunikacja systemu zintegrowanego z systemem laboratoryjnym</w:t>
      </w:r>
      <w:r w:rsidR="00BB50EE"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odbywała się poprzez połączenie Ethernet z wykorzystaniem złączy RJ-45?</w:t>
      </w:r>
    </w:p>
    <w:p w14:paraId="5F6A5100" w14:textId="31ECCF08" w:rsidR="00F867F9" w:rsidRPr="007E03FD" w:rsidRDefault="00F867F9" w:rsidP="00F867F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Medium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Tak</w:t>
      </w:r>
    </w:p>
    <w:p w14:paraId="089BF3C1" w14:textId="61E2EA42" w:rsidR="007E03FD" w:rsidRPr="00F867F9" w:rsidRDefault="00166C92" w:rsidP="007E03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Medium"/>
          <w:color w:val="000000"/>
          <w:kern w:val="0"/>
          <w:sz w:val="20"/>
          <w:szCs w:val="20"/>
        </w:rPr>
      </w:pPr>
      <w:r w:rsidRPr="007E03FD">
        <w:rPr>
          <w:rFonts w:ascii="Sylfaen" w:hAnsi="Sylfaen" w:cs="Imago-Medium"/>
          <w:color w:val="000000"/>
          <w:kern w:val="0"/>
          <w:sz w:val="20"/>
          <w:szCs w:val="20"/>
        </w:rPr>
        <w:t>Dotyczy Części 1, Tabela nr 1 parametry graniczne, pkt. 44 Innych wymagań,</w:t>
      </w:r>
      <w:r w:rsidR="007E03FD">
        <w:rPr>
          <w:rFonts w:ascii="Sylfaen" w:hAnsi="Sylfaen" w:cs="Imago-Medium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Medium"/>
          <w:color w:val="000000"/>
          <w:kern w:val="0"/>
          <w:sz w:val="20"/>
          <w:szCs w:val="20"/>
        </w:rPr>
        <w:t>Załącznik nr 1:</w:t>
      </w:r>
      <w:r w:rsidR="007E03FD">
        <w:rPr>
          <w:rFonts w:ascii="Sylfaen" w:hAnsi="Sylfaen" w:cs="Imago-Medium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Prosimy 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br/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o potwierdzenie, że ww punkt dotyczy części biochemicznej systemu zintegrowanego?</w:t>
      </w:r>
    </w:p>
    <w:p w14:paraId="18AD391A" w14:textId="187F332B" w:rsidR="00F867F9" w:rsidRPr="00F867F9" w:rsidRDefault="00F867F9" w:rsidP="00F867F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Odpowiedź: </w:t>
      </w:r>
      <w:r w:rsidRPr="00F867F9">
        <w:rPr>
          <w:rFonts w:ascii="Sylfaen" w:hAnsi="Sylfaen" w:cs="Imago-Book"/>
          <w:color w:val="000000"/>
          <w:kern w:val="0"/>
          <w:sz w:val="20"/>
          <w:szCs w:val="20"/>
        </w:rPr>
        <w:t>Tak dotyczy części biochemicznej</w:t>
      </w:r>
      <w:r>
        <w:rPr>
          <w:rFonts w:ascii="Sylfaen" w:hAnsi="Sylfaen" w:cs="Imago-Book"/>
          <w:color w:val="000000"/>
          <w:kern w:val="0"/>
          <w:sz w:val="20"/>
          <w:szCs w:val="20"/>
        </w:rPr>
        <w:t>.</w:t>
      </w:r>
      <w:r w:rsidR="003A18DE">
        <w:rPr>
          <w:rFonts w:ascii="Sylfaen" w:hAnsi="Sylfaen" w:cs="Imago-Book"/>
          <w:color w:val="000000"/>
          <w:kern w:val="0"/>
          <w:sz w:val="20"/>
          <w:szCs w:val="20"/>
        </w:rPr>
        <w:t xml:space="preserve"> Patrz modyfikacja SWZ.</w:t>
      </w:r>
    </w:p>
    <w:p w14:paraId="5F47620F" w14:textId="77777777" w:rsidR="007E03FD" w:rsidRPr="00F867F9" w:rsidRDefault="00166C92" w:rsidP="00166C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Medium"/>
          <w:color w:val="000000"/>
          <w:kern w:val="0"/>
          <w:sz w:val="20"/>
          <w:szCs w:val="20"/>
        </w:rPr>
      </w:pPr>
      <w:r w:rsidRPr="007E03FD">
        <w:rPr>
          <w:rFonts w:ascii="Sylfaen" w:hAnsi="Sylfaen" w:cs="Imago-Medium"/>
          <w:color w:val="000000"/>
          <w:kern w:val="0"/>
          <w:sz w:val="20"/>
          <w:szCs w:val="20"/>
        </w:rPr>
        <w:t>Dotyczy Części 1, Tabela nr 2 parametry oceniane, pkt. 7, Załącznik nr 1:</w:t>
      </w:r>
      <w:r w:rsidR="007E03FD">
        <w:rPr>
          <w:rFonts w:ascii="Sylfaen" w:hAnsi="Sylfaen" w:cs="Imago-Medium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Prosimy o potwierdzenie, że ww punkt dotyczy części immunochemicznej systemu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zintegrowanego?</w:t>
      </w:r>
    </w:p>
    <w:p w14:paraId="07B6AC8A" w14:textId="61BD0E25" w:rsidR="00F867F9" w:rsidRPr="00F867F9" w:rsidRDefault="00F867F9" w:rsidP="00F867F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Odpowiedź: </w:t>
      </w:r>
      <w:r w:rsidRPr="00F867F9">
        <w:rPr>
          <w:rFonts w:ascii="Sylfaen" w:hAnsi="Sylfaen" w:cs="Imago-Book"/>
          <w:color w:val="000000"/>
          <w:kern w:val="0"/>
          <w:sz w:val="20"/>
          <w:szCs w:val="20"/>
        </w:rPr>
        <w:t xml:space="preserve">Tak dotyczy części immunochemicznej </w:t>
      </w:r>
      <w:r w:rsidR="003A18DE">
        <w:rPr>
          <w:rFonts w:ascii="Sylfaen" w:hAnsi="Sylfaen" w:cs="Imago-Book"/>
          <w:color w:val="000000"/>
          <w:kern w:val="0"/>
          <w:sz w:val="20"/>
          <w:szCs w:val="20"/>
        </w:rPr>
        <w:t xml:space="preserve">. Patrz modyfikacja SWZ. </w:t>
      </w:r>
    </w:p>
    <w:p w14:paraId="124A7775" w14:textId="63B12EE5" w:rsidR="00166C92" w:rsidRPr="007E03FD" w:rsidRDefault="00166C92" w:rsidP="00166C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Medium"/>
          <w:color w:val="000000"/>
          <w:kern w:val="0"/>
          <w:sz w:val="20"/>
          <w:szCs w:val="20"/>
        </w:rPr>
      </w:pPr>
      <w:r w:rsidRPr="007E03FD">
        <w:rPr>
          <w:rFonts w:ascii="Sylfaen" w:hAnsi="Sylfaen" w:cs="Imago-Medium"/>
          <w:color w:val="000000"/>
          <w:kern w:val="0"/>
          <w:sz w:val="20"/>
          <w:szCs w:val="20"/>
        </w:rPr>
        <w:t xml:space="preserve"> Dotyczy Części 1, Tabela nr 2 parametry oceniane, pkt. 10, Załącznik nr 1:</w:t>
      </w:r>
      <w:r w:rsidR="007E03FD">
        <w:rPr>
          <w:rFonts w:ascii="Sylfaen" w:hAnsi="Sylfaen" w:cs="Imago-Medium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Czy zamawiający uzna warunek za spełniony i przyzna punkty rozwiązaniu w którym chłodzenie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odczynników w części immunochemicznej wynosi 5-10</w:t>
      </w:r>
      <w:r w:rsidRPr="007E03FD">
        <w:rPr>
          <w:rFonts w:ascii="Times New Roman" w:hAnsi="Times New Roman" w:cs="Times New Roman"/>
          <w:color w:val="000000"/>
          <w:kern w:val="0"/>
          <w:sz w:val="20"/>
          <w:szCs w:val="20"/>
        </w:rPr>
        <w:t>͒</w:t>
      </w:r>
      <w:r w:rsidRPr="007E03FD">
        <w:rPr>
          <w:rFonts w:ascii="Sylfaen" w:hAnsi="Sylfaen" w:cs="TimesNewRomanPSMT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C, natomiast w części biochemicznej 5-15</w:t>
      </w:r>
      <w:r w:rsidRPr="007E03FD">
        <w:rPr>
          <w:rFonts w:ascii="Times New Roman" w:hAnsi="Times New Roman" w:cs="Times New Roman"/>
          <w:color w:val="000000"/>
          <w:kern w:val="0"/>
          <w:sz w:val="20"/>
          <w:szCs w:val="20"/>
        </w:rPr>
        <w:t>͒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C?</w:t>
      </w:r>
    </w:p>
    <w:p w14:paraId="63271BC2" w14:textId="592DEA8A" w:rsidR="007E03FD" w:rsidRPr="00F867F9" w:rsidRDefault="00F867F9" w:rsidP="007E03F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Medium"/>
          <w:color w:val="000000"/>
          <w:kern w:val="0"/>
          <w:sz w:val="20"/>
          <w:szCs w:val="20"/>
        </w:rPr>
      </w:pPr>
      <w:r w:rsidRPr="00F867F9">
        <w:rPr>
          <w:rFonts w:ascii="Sylfaen" w:hAnsi="Sylfaen" w:cs="Imago-Medium"/>
          <w:color w:val="000000"/>
          <w:kern w:val="0"/>
          <w:sz w:val="20"/>
          <w:szCs w:val="20"/>
        </w:rPr>
        <w:t>Odpowiedź:</w:t>
      </w:r>
      <w:r>
        <w:rPr>
          <w:rFonts w:ascii="Sylfaen" w:hAnsi="Sylfaen" w:cs="Imago-Medium"/>
          <w:color w:val="000000"/>
          <w:kern w:val="0"/>
          <w:sz w:val="20"/>
          <w:szCs w:val="20"/>
        </w:rPr>
        <w:t xml:space="preserve"> </w:t>
      </w:r>
      <w:r w:rsidRPr="00F867F9">
        <w:rPr>
          <w:rFonts w:ascii="Sylfaen" w:hAnsi="Sylfaen" w:cs="Imago-Medium"/>
          <w:color w:val="000000"/>
          <w:kern w:val="0"/>
          <w:sz w:val="20"/>
          <w:szCs w:val="20"/>
        </w:rPr>
        <w:t>Tak zamawiający uzna warunek za spełniony</w:t>
      </w:r>
      <w:r w:rsidR="003A18DE">
        <w:rPr>
          <w:rFonts w:ascii="Sylfaen" w:hAnsi="Sylfaen" w:cs="Imago-Medium"/>
          <w:color w:val="000000"/>
          <w:kern w:val="0"/>
          <w:sz w:val="20"/>
          <w:szCs w:val="20"/>
        </w:rPr>
        <w:t>. Patrz modyfikacja SWZ.</w:t>
      </w:r>
    </w:p>
    <w:p w14:paraId="68CA1515" w14:textId="77777777" w:rsidR="00F867F9" w:rsidRPr="0017469F" w:rsidRDefault="00F867F9" w:rsidP="007E03F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Medium"/>
          <w:b/>
          <w:bCs/>
          <w:color w:val="000000"/>
          <w:kern w:val="0"/>
          <w:sz w:val="20"/>
          <w:szCs w:val="20"/>
        </w:rPr>
      </w:pPr>
    </w:p>
    <w:p w14:paraId="4DD58B36" w14:textId="10E1F9E2" w:rsidR="00166C92" w:rsidRDefault="00166C92" w:rsidP="00166C92">
      <w:pPr>
        <w:autoSpaceDE w:val="0"/>
        <w:autoSpaceDN w:val="0"/>
        <w:adjustRightInd w:val="0"/>
        <w:spacing w:after="0" w:line="240" w:lineRule="auto"/>
        <w:rPr>
          <w:rFonts w:ascii="Sylfaen" w:hAnsi="Sylfaen" w:cs="Imago-Medium"/>
          <w:b/>
          <w:bCs/>
          <w:color w:val="000000"/>
          <w:kern w:val="0"/>
          <w:sz w:val="20"/>
          <w:szCs w:val="20"/>
        </w:rPr>
      </w:pPr>
      <w:r w:rsidRPr="0017469F">
        <w:rPr>
          <w:rFonts w:ascii="Sylfaen" w:hAnsi="Sylfaen" w:cs="Imago-Medium"/>
          <w:b/>
          <w:bCs/>
          <w:color w:val="000000"/>
          <w:kern w:val="0"/>
          <w:sz w:val="20"/>
          <w:szCs w:val="20"/>
        </w:rPr>
        <w:t>PYTANIA DOT. WZORU UMOWY:</w:t>
      </w:r>
    </w:p>
    <w:p w14:paraId="49598E37" w14:textId="77777777" w:rsidR="0017469F" w:rsidRPr="0017469F" w:rsidRDefault="0017469F" w:rsidP="00166C92">
      <w:pPr>
        <w:autoSpaceDE w:val="0"/>
        <w:autoSpaceDN w:val="0"/>
        <w:adjustRightInd w:val="0"/>
        <w:spacing w:after="0" w:line="240" w:lineRule="auto"/>
        <w:rPr>
          <w:rFonts w:ascii="Sylfaen" w:hAnsi="Sylfaen" w:cs="Imago-Medium"/>
          <w:b/>
          <w:bCs/>
          <w:color w:val="0000FF"/>
          <w:kern w:val="0"/>
          <w:sz w:val="20"/>
          <w:szCs w:val="20"/>
        </w:rPr>
      </w:pPr>
    </w:p>
    <w:p w14:paraId="77EBBED0" w14:textId="407A7CFE" w:rsidR="007E03FD" w:rsidRDefault="00166C92" w:rsidP="007E03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par.3 ust. 2 Czy Zamawiający wyraża zgodę na wydłużenie terminu dostawy urządzeń do</w:t>
      </w:r>
      <w:r w:rsidR="00983D22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3 tygodni 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br/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i instalacji do 7 dni od dnia dostawy?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Uzasadnienie: Z uwagi na konieczność sprowadzenia analizatora 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br/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 zagranicy bezpośrednio od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producenta oraz mając na uwadze skomplikowane procedury celne z tym związane, zwracamy się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 prośbą o wydłużenie terminu dostawy w zaproponowany w sposób.</w:t>
      </w:r>
    </w:p>
    <w:p w14:paraId="502CF7EC" w14:textId="3976C231" w:rsidR="00F05273" w:rsidRDefault="00F05273" w:rsidP="00F0527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Odpowiedź: </w:t>
      </w:r>
      <w:r w:rsidR="0073251E">
        <w:rPr>
          <w:rFonts w:ascii="Sylfaen" w:hAnsi="Sylfaen" w:cs="Imago-Book"/>
          <w:color w:val="000000"/>
          <w:kern w:val="0"/>
          <w:sz w:val="20"/>
          <w:szCs w:val="20"/>
        </w:rPr>
        <w:t>Zamawiający wyraża zgodę na powyższe. P</w:t>
      </w: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atrz modyfikacja SWZ. </w:t>
      </w:r>
    </w:p>
    <w:p w14:paraId="02B3917C" w14:textId="31300CC0" w:rsidR="007E03FD" w:rsidRDefault="00166C92" w:rsidP="007E03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par.3 ust. 13 Czy Zamawiający wyrazi zgodę na zamianę słowa "godzin" na "godzin w dni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robocze"?</w:t>
      </w:r>
    </w:p>
    <w:p w14:paraId="013A1683" w14:textId="051CB9C8" w:rsidR="0036009A" w:rsidRDefault="0036009A" w:rsidP="0036009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1E371053" w14:textId="1C656D86" w:rsidR="0036009A" w:rsidRDefault="00166C92" w:rsidP="003600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par. 3 ust. 17 Czy Zamawiający wyrazi zgodę na zmianę niniejszego postanowienia tak,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aby skorzystanie </w:t>
      </w:r>
      <w:r w:rsidR="0036009A">
        <w:rPr>
          <w:rFonts w:ascii="Sylfaen" w:hAnsi="Sylfaen" w:cs="Imago-Book"/>
          <w:color w:val="000000"/>
          <w:kern w:val="0"/>
          <w:sz w:val="20"/>
          <w:szCs w:val="20"/>
        </w:rPr>
        <w:br/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 wykonania zastępczego wykluczało zastosowanie kar umownych?</w:t>
      </w:r>
    </w:p>
    <w:p w14:paraId="0B542886" w14:textId="6B6F0025" w:rsidR="0036009A" w:rsidRPr="0036009A" w:rsidRDefault="0036009A" w:rsidP="0036009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21B33C76" w14:textId="77777777" w:rsidR="0036009A" w:rsidRDefault="0036009A" w:rsidP="003600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par. 3 ust. 17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>C</w:t>
      </w:r>
      <w:r w:rsidR="00166C92" w:rsidRPr="007E03FD">
        <w:rPr>
          <w:rFonts w:ascii="Sylfaen" w:hAnsi="Sylfaen" w:cs="Imago-Book"/>
          <w:color w:val="000000"/>
          <w:kern w:val="0"/>
          <w:sz w:val="20"/>
          <w:szCs w:val="20"/>
        </w:rPr>
        <w:t>zy Zamawiający wyraża zgodę na modyfikację tego postanowienia poprzez dodanie w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166C92" w:rsidRPr="007E03FD">
        <w:rPr>
          <w:rFonts w:ascii="Sylfaen" w:hAnsi="Sylfaen" w:cs="Imago-Book"/>
          <w:color w:val="000000"/>
          <w:kern w:val="0"/>
          <w:sz w:val="20"/>
          <w:szCs w:val="20"/>
        </w:rPr>
        <w:t>jego treści, że Zamawiający może skorzystać z prawa do wykonania zastępczego „po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166C92" w:rsidRPr="007E03FD">
        <w:rPr>
          <w:rFonts w:ascii="Sylfaen" w:hAnsi="Sylfaen" w:cs="Imago-Book"/>
          <w:color w:val="000000"/>
          <w:kern w:val="0"/>
          <w:sz w:val="20"/>
          <w:szCs w:val="20"/>
        </w:rPr>
        <w:t>bezskutecznym upływie przynajmniej 5- dniowego dodatkowego terminu wyznaczonego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166C92" w:rsidRPr="007E03FD">
        <w:rPr>
          <w:rFonts w:ascii="Sylfaen" w:hAnsi="Sylfaen" w:cs="Imago-Book"/>
          <w:color w:val="000000"/>
          <w:kern w:val="0"/>
          <w:sz w:val="20"/>
          <w:szCs w:val="20"/>
        </w:rPr>
        <w:t>Wykonawcy do realizacji zobowiązania”?</w:t>
      </w:r>
    </w:p>
    <w:p w14:paraId="025ADC1B" w14:textId="4D9C92DA" w:rsidR="0036009A" w:rsidRPr="0036009A" w:rsidRDefault="0036009A" w:rsidP="0036009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bookmarkStart w:id="0" w:name="_Hlk165376302"/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bookmarkEnd w:id="0"/>
    <w:p w14:paraId="6FA7D8CB" w14:textId="77777777" w:rsidR="007E03FD" w:rsidRDefault="00166C92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>P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ar. 4 ust. 9 Czy Zamawiający wyrazi zgodę na zmianę niniejszego postanowienia tak, aby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skorzystanie z zakupu interwencyjnego wykluczało zastosowanie kar umownych?</w:t>
      </w:r>
    </w:p>
    <w:p w14:paraId="7AA11DC1" w14:textId="169AB4A7" w:rsidR="00E271B5" w:rsidRP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40AE0261" w14:textId="61B12411" w:rsidR="007E03FD" w:rsidRDefault="00E271B5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Par. 4 ust. 9 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>C</w:t>
      </w:r>
      <w:r w:rsidR="00166C92" w:rsidRPr="007E03FD">
        <w:rPr>
          <w:rFonts w:ascii="Sylfaen" w:hAnsi="Sylfaen" w:cs="Imago-Book"/>
          <w:color w:val="000000"/>
          <w:kern w:val="0"/>
          <w:sz w:val="20"/>
          <w:szCs w:val="20"/>
        </w:rPr>
        <w:t>zy Zamawiający wyraża zgodę na modyfikację tego postanowienia poprzez dodanie w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166C92" w:rsidRPr="007E03FD">
        <w:rPr>
          <w:rFonts w:ascii="Sylfaen" w:hAnsi="Sylfaen" w:cs="Imago-Book"/>
          <w:color w:val="000000"/>
          <w:kern w:val="0"/>
          <w:sz w:val="20"/>
          <w:szCs w:val="20"/>
        </w:rPr>
        <w:t>jego treści, że Zamawiający może skorzystać z prawa do zakupu interwencyjnego „po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166C92" w:rsidRPr="007E03FD">
        <w:rPr>
          <w:rFonts w:ascii="Sylfaen" w:hAnsi="Sylfaen" w:cs="Imago-Book"/>
          <w:color w:val="000000"/>
          <w:kern w:val="0"/>
          <w:sz w:val="20"/>
          <w:szCs w:val="20"/>
        </w:rPr>
        <w:t>bezskutecznym upływie przynajmniej 5- dniowego dodatkowego terminu wyznaczonego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166C92" w:rsidRPr="007E03FD">
        <w:rPr>
          <w:rFonts w:ascii="Sylfaen" w:hAnsi="Sylfaen" w:cs="Imago-Book"/>
          <w:color w:val="000000"/>
          <w:kern w:val="0"/>
          <w:sz w:val="20"/>
          <w:szCs w:val="20"/>
        </w:rPr>
        <w:t>Wykonawcy do realizacji zobowiązania”?</w:t>
      </w:r>
    </w:p>
    <w:p w14:paraId="12BA42E0" w14:textId="51E7B6B9" w:rsidR="00E271B5" w:rsidRP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2EC7747B" w14:textId="0BB1A189" w:rsidR="007E03FD" w:rsidRDefault="00166C92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par. 7 ust. 1 pkt 2 i 3 Czy Zamawiający wyrazi zgodę, aby wysokość kary umownej była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liczona od wartości sumy czynszu dzierżawnego?.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Wskazujemy, iż wszelkie ryzyka finansowe związane 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br/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 możliwością obciążenia Wykonawcy karami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umownymi będą podlegały wkalkulowaniu do ceny ofertowej, co nie jest finalnie zjawiskiem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korzystnym dla Zamawiającego.</w:t>
      </w:r>
    </w:p>
    <w:p w14:paraId="2AC155D3" w14:textId="20CCA1F8" w:rsidR="00E271B5" w:rsidRP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7446E150" w14:textId="77777777" w:rsidR="007E03FD" w:rsidRDefault="00166C92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par. 7 ust. 1 pkt 4 Czy Zamawiający wyrazi zgodę, aby kara umowna była liczona od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„niezrealizowanej wartości umowy brutto”? Specyfika realizacji przedmiotu Umowy,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polegającego na świadczeniu ciągłym, przez okres ustalony w kontrakcie, czyni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nieuzasadnionym naliczanie kar, w stosunku do wartości globalnej umowy, w sytuacji, gdy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Zamawiający nie ma uwag do umowy w części wykonanej do daty niewykonania lub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nienależytego wykonania umowy. W przeciwnym razie kara umowna powinna zostać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uznana za wygórowaną zgodnie z art. 484 k.c.</w:t>
      </w:r>
    </w:p>
    <w:p w14:paraId="5AD0E872" w14:textId="37070B95" w:rsidR="00E271B5" w:rsidRP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24A02DF1" w14:textId="77777777" w:rsidR="007E03FD" w:rsidRDefault="00166C92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par. 8 Czy Zamawiający wyraża zgodę na dodanie "do wysokości rzeczywiście poniesionej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szkody”? Ewentualnie dodanie: „wyłączona jest odpowiedzialność Wykonawcy z tytułu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utraconych korzyści”?</w:t>
      </w:r>
    </w:p>
    <w:p w14:paraId="4B4E2346" w14:textId="4F297375" w:rsidR="00E271B5" w:rsidRP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468BF7FF" w14:textId="77777777" w:rsidR="007E03FD" w:rsidRDefault="00166C92" w:rsidP="007E03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par. 9 ust. 1 Czy Zamawiający wyrazi zgodę na dodanie na końcu postanowienia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fragmentu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„po uprzednim wezwaniu dodatkowym i wyznaczeniu Wykonawcy dodatkowego terminu co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najmniej 5 dni roboczych.”? Odstąpienie, nawet częściowe, może skutkować po stronie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Zamawiającego potrzebą zmiany wykonawcy. Jednocześnie procedura naprawcza może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skutecznie zapobiegać tego rodzaju przypadkom, umożliwiając dokończenie współpracy stron.</w:t>
      </w:r>
    </w:p>
    <w:p w14:paraId="079795D5" w14:textId="2EC527E8" w:rsid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E271B5">
        <w:rPr>
          <w:rFonts w:ascii="Sylfaen" w:hAnsi="Sylfaen" w:cs="Imago-Book"/>
          <w:color w:val="000000"/>
          <w:kern w:val="0"/>
          <w:sz w:val="20"/>
          <w:szCs w:val="20"/>
        </w:rPr>
        <w:t xml:space="preserve">Odpowiedź: </w:t>
      </w:r>
      <w:r w:rsidR="00EA2FCD">
        <w:rPr>
          <w:rFonts w:ascii="Sylfaen" w:hAnsi="Sylfaen" w:cs="Imago-Book"/>
          <w:color w:val="000000"/>
          <w:kern w:val="0"/>
          <w:sz w:val="20"/>
          <w:szCs w:val="20"/>
        </w:rPr>
        <w:t>Zamawiający nie wyraża zgody na powyższe.</w:t>
      </w:r>
    </w:p>
    <w:p w14:paraId="302F4EAC" w14:textId="77777777" w:rsidR="007E03FD" w:rsidRDefault="00166C92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par. 11 ust. 2 Czy Zamawiający wyrazi zgodę na zamianę słowa "godzin" na "godzin w dni</w:t>
      </w:r>
      <w:r w:rsidR="007E03FD"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robocze"?</w:t>
      </w:r>
    </w:p>
    <w:p w14:paraId="00563710" w14:textId="6F8F02C1" w:rsidR="00E271B5" w:rsidRP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4E05DA2F" w14:textId="77777777" w:rsidR="007E03FD" w:rsidRDefault="00166C92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par. 13 ust.5 Czy zamawiający wyrazi zgodę na zamianę 4% na 40%? W projekcie umowy,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zawarto postanowienia przewidujące waloryzację wynagrodzenia wykonawcy. Zostały one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jednak sformułowane w taki sposób, że w przypadku umowy, która może być zawarta w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wyniku tego postępowania przetargowego, waloryzacja wynagrodzenia będzie w praktyce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niemożliwa z uwagi na to, że jej warunki wstępne nie mogą zaistnieć lub będzie miała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pomijalną wartość. Takie sformułowanie postanowień powoduje, że mają one pozorny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charakter, a zatem ich umieszczenie stanowi obejście normy wynikającej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lastRenderedPageBreak/>
        <w:t>z art. 439 Prawa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zamówień publicznych, która wymaga zamieszczenia skutecznych postanowień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waloryzacyjnych.</w:t>
      </w:r>
    </w:p>
    <w:p w14:paraId="5C719F59" w14:textId="03A70078" w:rsidR="00E271B5" w:rsidRP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4470CEA4" w14:textId="77777777" w:rsidR="007E03FD" w:rsidRDefault="00166C92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par. 13 ust. 10 Czy Zamawiający wyrazi zgodę na usunięcie niniejszego postanowienia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umowy?</w:t>
      </w:r>
    </w:p>
    <w:p w14:paraId="2979B7CD" w14:textId="5FB210BC" w:rsidR="00E271B5" w:rsidRP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44DAD302" w14:textId="77777777" w:rsidR="007E03FD" w:rsidRDefault="00166C92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par. 17 Czy Zamawiający jako administrator danych osobowych, które mogą znajdować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się na aparatach będących przedmiotem zamówienia i do których w związku z prawidłową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realizacją obowiązków wynikających z umowy o udzielenie zamówienia publicznego, tj.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przyłączenie do sieci, dokonywanie przeglądów, świadczenie usług serwisowych może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mieć dostęp Wykonawca, wyrazi zgodę na zawarcie umowy powierzenia przetwarzania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danych osobowych? Umowa powierzenia przetwarzania danych osobowych zawarta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zostałaby z Wykonawcą jako procesorem wg załączonego wzoru.</w:t>
      </w:r>
    </w:p>
    <w:p w14:paraId="18C0CB49" w14:textId="669FEB00" w:rsidR="00E271B5" w:rsidRDefault="00E271B5" w:rsidP="00E271B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</w:t>
      </w:r>
      <w:r w:rsidR="006F7528">
        <w:rPr>
          <w:rFonts w:ascii="Sylfaen" w:hAnsi="Sylfaen" w:cs="Imago-Book"/>
          <w:color w:val="000000"/>
          <w:kern w:val="0"/>
          <w:sz w:val="20"/>
          <w:szCs w:val="20"/>
        </w:rPr>
        <w:t>: Patrz modyfikacja SWZ.</w:t>
      </w:r>
    </w:p>
    <w:p w14:paraId="2FE8363D" w14:textId="6B43FD94" w:rsidR="00166C92" w:rsidRDefault="00166C92" w:rsidP="00166C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par. 19 Czy Zamawiający wyraża zgodę na zawarcie umowy w formie elektronicznej przy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wykorzystaniu kwalifikowanego podpisu elektronicznego przez Wykonawcę?</w:t>
      </w:r>
    </w:p>
    <w:p w14:paraId="55D65FD2" w14:textId="7D8945CF" w:rsidR="006F7528" w:rsidRDefault="006F7528" w:rsidP="006F75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wyraża zgodę na powyższe.</w:t>
      </w:r>
    </w:p>
    <w:p w14:paraId="58E9A6D8" w14:textId="77777777" w:rsidR="007E03FD" w:rsidRPr="007E03FD" w:rsidRDefault="007E03FD" w:rsidP="007E03F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</w:p>
    <w:p w14:paraId="7A759D0C" w14:textId="77777777" w:rsidR="00166C92" w:rsidRDefault="00166C92" w:rsidP="00166C92">
      <w:pPr>
        <w:autoSpaceDE w:val="0"/>
        <w:autoSpaceDN w:val="0"/>
        <w:adjustRightInd w:val="0"/>
        <w:spacing w:after="0" w:line="240" w:lineRule="auto"/>
        <w:rPr>
          <w:rFonts w:ascii="Sylfaen" w:hAnsi="Sylfaen" w:cs="Imago-Medium"/>
          <w:color w:val="000000"/>
          <w:kern w:val="0"/>
          <w:sz w:val="20"/>
          <w:szCs w:val="20"/>
        </w:rPr>
      </w:pPr>
      <w:r w:rsidRPr="007E03FD">
        <w:rPr>
          <w:rFonts w:ascii="Sylfaen" w:hAnsi="Sylfaen" w:cs="Imago-Medium"/>
          <w:color w:val="000000"/>
          <w:kern w:val="0"/>
          <w:sz w:val="20"/>
          <w:szCs w:val="20"/>
        </w:rPr>
        <w:t>DOT WZORU UMOWY dla części nr 2</w:t>
      </w:r>
    </w:p>
    <w:p w14:paraId="5D04D1C5" w14:textId="77777777" w:rsidR="007E03FD" w:rsidRPr="007E03FD" w:rsidRDefault="007E03FD" w:rsidP="00166C92">
      <w:pPr>
        <w:autoSpaceDE w:val="0"/>
        <w:autoSpaceDN w:val="0"/>
        <w:adjustRightInd w:val="0"/>
        <w:spacing w:after="0" w:line="240" w:lineRule="auto"/>
        <w:rPr>
          <w:rFonts w:ascii="Sylfaen" w:hAnsi="Sylfaen" w:cs="Imago-Medium"/>
          <w:color w:val="000000"/>
          <w:kern w:val="0"/>
          <w:sz w:val="20"/>
          <w:szCs w:val="20"/>
        </w:rPr>
      </w:pPr>
    </w:p>
    <w:p w14:paraId="0A91ED7A" w14:textId="77777777" w:rsidR="007E03FD" w:rsidRDefault="00166C92" w:rsidP="001746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par. 3 ust. 2 Czy Zamawiający wyrazi zgodę aby termin dostawy analizatora wynosił 21 dni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od daty podpisania umowy a termin jego instalacji 7 dni od daty dostarczenia?</w:t>
      </w:r>
    </w:p>
    <w:p w14:paraId="65BB88BC" w14:textId="3DA7056F" w:rsidR="006F7528" w:rsidRDefault="006F7528" w:rsidP="006F75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wyraża zgodę na powyższe. Patrz modyfikacja.</w:t>
      </w:r>
    </w:p>
    <w:p w14:paraId="1B252D62" w14:textId="77777777" w:rsidR="007E03FD" w:rsidRDefault="00166C92" w:rsidP="001746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par.3 ust. 12 Czy Zamawiający wyrazi zgodę na zamianę słowa "godzin" na "godzin w dni</w:t>
      </w:r>
      <w:r w:rsidR="007E03FD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robocze"?</w:t>
      </w:r>
    </w:p>
    <w:p w14:paraId="46EB3718" w14:textId="688CBAA1" w:rsidR="006F7528" w:rsidRDefault="006F7528" w:rsidP="006F75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bookmarkStart w:id="1" w:name="_Hlk165377328"/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bookmarkEnd w:id="1"/>
    <w:p w14:paraId="3C818F14" w14:textId="77777777" w:rsidR="0017469F" w:rsidRDefault="00166C92" w:rsidP="00166C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7E03FD">
        <w:rPr>
          <w:rFonts w:ascii="Sylfaen" w:hAnsi="Sylfaen" w:cs="Imago-Book"/>
          <w:color w:val="000000"/>
          <w:kern w:val="0"/>
          <w:sz w:val="20"/>
          <w:szCs w:val="20"/>
        </w:rPr>
        <w:t>par. 4 ust. 9 Czy Zamawiający wyrazi zgodę na zmianę niniejszego postanowienia tak, aby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skorzystanie 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br/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z zakupu interwencyjnego wykluczało zastosowanie kar umownych?</w:t>
      </w:r>
    </w:p>
    <w:p w14:paraId="4F7140E8" w14:textId="2507CD6C" w:rsidR="006F7528" w:rsidRPr="006F7528" w:rsidRDefault="006F7528" w:rsidP="006F75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50927FF5" w14:textId="143F54A1" w:rsidR="0017469F" w:rsidRDefault="006F7528" w:rsidP="00166C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par. 4 ust. 9 </w:t>
      </w:r>
      <w:r w:rsidR="00166C92" w:rsidRPr="0017469F">
        <w:rPr>
          <w:rFonts w:ascii="Sylfaen" w:hAnsi="Sylfaen" w:cs="Imago-Book"/>
          <w:color w:val="000000"/>
          <w:kern w:val="0"/>
          <w:sz w:val="20"/>
          <w:szCs w:val="20"/>
        </w:rPr>
        <w:t>czy Zamawiający wyraża zgodę na modyfikację tego postanowienia poprzez dodanie w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166C92" w:rsidRPr="0017469F">
        <w:rPr>
          <w:rFonts w:ascii="Sylfaen" w:hAnsi="Sylfaen" w:cs="Imago-Book"/>
          <w:color w:val="000000"/>
          <w:kern w:val="0"/>
          <w:sz w:val="20"/>
          <w:szCs w:val="20"/>
        </w:rPr>
        <w:t>jego treści, że Zamawiający może skorzystać z prawa do zakupu interwencyjnego „po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166C92" w:rsidRPr="0017469F">
        <w:rPr>
          <w:rFonts w:ascii="Sylfaen" w:hAnsi="Sylfaen" w:cs="Imago-Book"/>
          <w:color w:val="000000"/>
          <w:kern w:val="0"/>
          <w:sz w:val="20"/>
          <w:szCs w:val="20"/>
        </w:rPr>
        <w:t>bezskutecznym upływie przynajmniej 5- dniowego dodatkowego terminu wyznaczonego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="00166C92" w:rsidRPr="0017469F">
        <w:rPr>
          <w:rFonts w:ascii="Sylfaen" w:hAnsi="Sylfaen" w:cs="Imago-Book"/>
          <w:color w:val="000000"/>
          <w:kern w:val="0"/>
          <w:sz w:val="20"/>
          <w:szCs w:val="20"/>
        </w:rPr>
        <w:t>Wykonawcy do realizacji zobowiązania”?</w:t>
      </w:r>
    </w:p>
    <w:p w14:paraId="08BC1A80" w14:textId="14B7DB01" w:rsidR="006F7528" w:rsidRPr="006F7528" w:rsidRDefault="006F7528" w:rsidP="006F75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515B9B5D" w14:textId="388EB82C" w:rsidR="0017469F" w:rsidRDefault="00166C92" w:rsidP="00166C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par. 7 ust. 1 pkt 2 i 3 Czy Zamawiający wyrazi zgodę, aby wysokość kary umownej była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liczona od wartości sumy czynszu dzierżawnego?.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Wskazujemy, iż wszelkie ryzyka finansowe związane 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br/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z możliwością obciążenia Wykonawcy karami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umownymi będą podlegały wkalkulowaniu do ceny ofertowej, co nie jest finalnie zjawiskiem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korzystnym dla Zamawiającego.</w:t>
      </w:r>
    </w:p>
    <w:p w14:paraId="3E6DE263" w14:textId="23BEE728" w:rsidR="006F7528" w:rsidRPr="006F7528" w:rsidRDefault="006F7528" w:rsidP="006F75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25C006C5" w14:textId="77777777" w:rsidR="0017469F" w:rsidRDefault="00166C92" w:rsidP="00166C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par. 7 ust. 1 pkt 4 Czy Zamawiający wyrazi zgodę, aby kara umowna była liczona od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„niezrealizowanej wartości umowy brutto”? Specyfika realizacji przedmiotu Umowy,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polegającego na świadczeniu ciągłym, przez okres ustalony w kontrakcie, czyni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nieuzasadnionym naliczanie kar, w stosunku do wartości globalnej umowy, w sytuacji, gdy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Zamawiający nie ma uwag do umowy w części wykonanej do daty niewykonania lub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nienależytego wykonania umowy. W przeciwnym razie kara umowna powinna zostać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uznana za wygórowaną zgodnie z art. 484 k.c.</w:t>
      </w:r>
    </w:p>
    <w:p w14:paraId="2C1A75DD" w14:textId="28E11955" w:rsidR="00B43206" w:rsidRPr="00B43206" w:rsidRDefault="00B43206" w:rsidP="00B4320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45B7253D" w14:textId="77777777" w:rsidR="0017469F" w:rsidRDefault="00166C92" w:rsidP="00166C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par. 8 Czy Zamawiający wyraża zgodę na dodanie "do wysokości rzeczywiście poniesionej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szkody”? Ewentualnie dodanie: „wyłączona jest odpowiedzialność Wykonawcy z tytułu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utraconych korzyści”?</w:t>
      </w:r>
    </w:p>
    <w:p w14:paraId="2D34972D" w14:textId="138F0543" w:rsidR="00B43206" w:rsidRPr="00B43206" w:rsidRDefault="00B43206" w:rsidP="00B4320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7C253EF9" w14:textId="77777777" w:rsidR="0017469F" w:rsidRDefault="00166C92" w:rsidP="00166C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par. 9 ust. 1 Czy Zamawiający wyrazi zgodę na dodanie na końcu postanowienia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fragmentu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„po uprzednim wezwaniu dodatkowym i wyznaczeniu Wykonawcy dodatkowego terminu co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najmniej 5 dni roboczych.”? Odstąpienie, nawet częściowe, może skutkować po stronie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Zamawiającego potrzebą zmiany wykonawcy. Jednocześnie procedura naprawcza może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skutecznie zapobiegać tego rodzaju przypadkom, umożliwiając dokończenie współpracy stron.</w:t>
      </w:r>
    </w:p>
    <w:p w14:paraId="7E8184B7" w14:textId="69C62EDA" w:rsidR="00B43206" w:rsidRPr="00B43206" w:rsidRDefault="00B43206" w:rsidP="00B4320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Odpowiedź: </w:t>
      </w:r>
      <w:r w:rsidR="00EA2FCD">
        <w:rPr>
          <w:rFonts w:ascii="Sylfaen" w:hAnsi="Sylfaen" w:cs="Imago-Book"/>
          <w:color w:val="000000"/>
          <w:kern w:val="0"/>
          <w:sz w:val="20"/>
          <w:szCs w:val="20"/>
        </w:rPr>
        <w:t>Zamawiający nie wyraża zgody na powyższe.</w:t>
      </w:r>
    </w:p>
    <w:p w14:paraId="06C1E171" w14:textId="77777777" w:rsidR="0017469F" w:rsidRDefault="00166C92" w:rsidP="00166C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par. 11 ust. 2 Czy Zamawiający wyrazi zgodę na zamianę słowa "godzin" na "godzin w dni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robocze"?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 </w:t>
      </w:r>
    </w:p>
    <w:p w14:paraId="7B0F4128" w14:textId="77777777" w:rsidR="00B43206" w:rsidRDefault="00B43206" w:rsidP="00B4320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5935ABDE" w14:textId="77777777" w:rsidR="00B43206" w:rsidRDefault="00B43206" w:rsidP="00B4320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</w:p>
    <w:p w14:paraId="2F96EF90" w14:textId="77777777" w:rsidR="0017469F" w:rsidRDefault="00166C92" w:rsidP="00BB50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par. 13 ust.5 Czy zamawiający wyrazi zgodę na zamianę 4% na 40%? W projekcie umowy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,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zawarto postanowienia przewidujące waloryzację wynagrodzenia wykonawcy. Zostały one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jednak sformułowane w taki sposób, że w przypadku umowy, która może być zawarta w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wyniku tego postępowania przetargowego, waloryzacja wynagrodzenia będzie w praktyce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niemożliwa z uwagi na to, że jej warunki wstępne nie mogą zaistnieć lub będzie miała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pomijalną wartość. Takie sformułowanie postanowień powoduje, że mają one pozorny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charakter, a zatem ich umieszczenie stanowi obejście normy wynikającej z art. 439 Prawa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zamówień publicznych, która wymaga zamieszczenia skutecznych postanowień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waloryzacyjnych.</w:t>
      </w:r>
    </w:p>
    <w:p w14:paraId="21EE61BD" w14:textId="43AA1934" w:rsidR="00B43206" w:rsidRPr="00B43206" w:rsidRDefault="00B43206" w:rsidP="00B4320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nie wyraża zgody na powyższe.</w:t>
      </w:r>
    </w:p>
    <w:p w14:paraId="06922FCC" w14:textId="77777777" w:rsidR="0017469F" w:rsidRDefault="00166C92" w:rsidP="00BB50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par. 17 Czy Zamawiający jako administrator danych osobowych, które mogą znajdować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się na aparatach będących przedmiotem zamówienia i do których w związku z prawidłową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realizacją obowiązków wynikających z umowy o udzielenie zamówienia publicznego, tj.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przyłączenie do sieci, dokonywanie przeglądów, świadczenie usług serwisowych może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mieć dostęp Wykonawca, wyrazi zgodę na zawarcie umowy powierzenia przetwarzania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danych osobowych? Umowa powierzenia przetwarzania danych osobowych zawarta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zostałaby z Wykonawcą jako procesorem wg załączonego wzoru.</w:t>
      </w:r>
    </w:p>
    <w:p w14:paraId="60840FC4" w14:textId="36513B9D" w:rsidR="00B43206" w:rsidRDefault="00B43206" w:rsidP="00B4320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Patrz modyfikacja SWZ.</w:t>
      </w:r>
    </w:p>
    <w:p w14:paraId="76888904" w14:textId="31A09264" w:rsidR="00B864EF" w:rsidRDefault="00166C92" w:rsidP="00B864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par. 19 Czy Zamawiający wyraża zgodę na zawarcie umowy w formie elektronicznej przy</w:t>
      </w:r>
      <w:r w:rsidR="0017469F"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17469F">
        <w:rPr>
          <w:rFonts w:ascii="Sylfaen" w:hAnsi="Sylfaen" w:cs="Imago-Book"/>
          <w:color w:val="000000"/>
          <w:kern w:val="0"/>
          <w:sz w:val="20"/>
          <w:szCs w:val="20"/>
        </w:rPr>
        <w:t>wykorzystaniu kwalifikowanego podpisu elektronicznego przez Wykonawcę?</w:t>
      </w:r>
    </w:p>
    <w:p w14:paraId="021D1F20" w14:textId="67083A00" w:rsidR="00B43206" w:rsidRDefault="00B43206" w:rsidP="00B4320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wyraża zgodę na powyższe.</w:t>
      </w:r>
    </w:p>
    <w:p w14:paraId="7FD0A37E" w14:textId="77777777" w:rsidR="00B43206" w:rsidRDefault="00B43206" w:rsidP="00B4320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</w:p>
    <w:p w14:paraId="029ACACC" w14:textId="77777777" w:rsidR="00B864EF" w:rsidRDefault="00B864EF" w:rsidP="0063103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</w:p>
    <w:p w14:paraId="5A675CF2" w14:textId="77777777" w:rsidR="00631035" w:rsidRDefault="00631035" w:rsidP="00631035">
      <w:pPr>
        <w:pStyle w:val="Akapitzlist"/>
        <w:ind w:left="284"/>
        <w:jc w:val="both"/>
        <w:rPr>
          <w:rFonts w:ascii="Sylfaen" w:hAnsi="Sylfaen" w:cs="Imago-Book"/>
          <w:b/>
          <w:bCs/>
          <w:color w:val="000000"/>
          <w:kern w:val="0"/>
          <w:sz w:val="20"/>
          <w:szCs w:val="20"/>
        </w:rPr>
      </w:pPr>
      <w:r w:rsidRPr="00631035">
        <w:rPr>
          <w:rFonts w:ascii="Sylfaen" w:hAnsi="Sylfaen" w:cs="Imago-Book"/>
          <w:b/>
          <w:bCs/>
          <w:color w:val="000000"/>
          <w:kern w:val="0"/>
          <w:sz w:val="20"/>
          <w:szCs w:val="20"/>
        </w:rPr>
        <w:t>Dotyczy formularza cenowego dla części 2 (Załącznik 1 do SWZ)</w:t>
      </w:r>
    </w:p>
    <w:p w14:paraId="7ADBBCF7" w14:textId="77777777" w:rsidR="00631035" w:rsidRPr="00631035" w:rsidRDefault="00631035" w:rsidP="00631035">
      <w:pPr>
        <w:pStyle w:val="Akapitzlist"/>
        <w:ind w:left="284"/>
        <w:jc w:val="both"/>
        <w:rPr>
          <w:rFonts w:ascii="Sylfaen" w:hAnsi="Sylfaen" w:cs="Imago-Book"/>
          <w:b/>
          <w:bCs/>
          <w:color w:val="000000"/>
          <w:kern w:val="0"/>
          <w:sz w:val="20"/>
          <w:szCs w:val="20"/>
        </w:rPr>
      </w:pPr>
    </w:p>
    <w:p w14:paraId="1F1237F4" w14:textId="77777777" w:rsidR="00631035" w:rsidRDefault="00631035" w:rsidP="00631035">
      <w:pPr>
        <w:pStyle w:val="Akapitzlist"/>
        <w:numPr>
          <w:ilvl w:val="0"/>
          <w:numId w:val="6"/>
        </w:numPr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631035">
        <w:rPr>
          <w:rFonts w:ascii="Sylfaen" w:hAnsi="Sylfaen" w:cs="Imago-Book"/>
          <w:color w:val="000000"/>
          <w:kern w:val="0"/>
          <w:sz w:val="20"/>
          <w:szCs w:val="20"/>
        </w:rPr>
        <w:t>Czy Zamawiający wyrazi zgodę na wycenę kontroli wewnętrznej w tabeli A?</w:t>
      </w:r>
    </w:p>
    <w:p w14:paraId="58339A3F" w14:textId="573B0AE0" w:rsidR="0036009A" w:rsidRDefault="0036009A" w:rsidP="0036009A">
      <w:pPr>
        <w:pStyle w:val="Akapitzlist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>Odpowiedź: Zamawiający wyraża zgodę</w:t>
      </w:r>
      <w:r w:rsidR="0073251E">
        <w:rPr>
          <w:rFonts w:ascii="Sylfaen" w:hAnsi="Sylfaen" w:cs="Imago-Book"/>
          <w:color w:val="000000"/>
          <w:kern w:val="0"/>
          <w:sz w:val="20"/>
          <w:szCs w:val="20"/>
        </w:rPr>
        <w:t xml:space="preserve"> na powyższe</w:t>
      </w:r>
      <w:r>
        <w:rPr>
          <w:rFonts w:ascii="Sylfaen" w:hAnsi="Sylfaen" w:cs="Imago-Book"/>
          <w:color w:val="000000"/>
          <w:kern w:val="0"/>
          <w:sz w:val="20"/>
          <w:szCs w:val="20"/>
        </w:rPr>
        <w:t>. Patrz modyfikacja SWZ.</w:t>
      </w:r>
    </w:p>
    <w:p w14:paraId="0FFA9431" w14:textId="16C6813A" w:rsidR="00631035" w:rsidRDefault="00631035" w:rsidP="00631035">
      <w:pPr>
        <w:pStyle w:val="Akapitzlist"/>
        <w:numPr>
          <w:ilvl w:val="0"/>
          <w:numId w:val="6"/>
        </w:numPr>
        <w:ind w:left="284" w:hanging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 w:rsidRPr="00631035">
        <w:rPr>
          <w:rFonts w:ascii="Sylfaen" w:hAnsi="Sylfaen" w:cs="Imago-Book"/>
          <w:color w:val="000000"/>
          <w:kern w:val="0"/>
          <w:sz w:val="20"/>
          <w:szCs w:val="20"/>
        </w:rPr>
        <w:t>Czy Zamawiający wyrazi zgodę na dodanie kolumny z "ilością glukometrów" w</w:t>
      </w: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631035">
        <w:rPr>
          <w:rFonts w:ascii="Sylfaen" w:hAnsi="Sylfaen" w:cs="Imago-Book"/>
          <w:color w:val="000000"/>
          <w:kern w:val="0"/>
          <w:sz w:val="20"/>
          <w:szCs w:val="20"/>
        </w:rPr>
        <w:t>tabeli B? Wartość netto będzie wyliczona: ilość miesięcy x ilość glukometrów x</w:t>
      </w: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 </w:t>
      </w:r>
      <w:r w:rsidRPr="00631035">
        <w:rPr>
          <w:rFonts w:ascii="Sylfaen" w:hAnsi="Sylfaen" w:cs="Imago-Book"/>
          <w:color w:val="000000"/>
          <w:kern w:val="0"/>
          <w:sz w:val="20"/>
          <w:szCs w:val="20"/>
        </w:rPr>
        <w:t>cena jedn. netto za 1 miesiąc?</w:t>
      </w:r>
    </w:p>
    <w:p w14:paraId="0CAC8FE9" w14:textId="5723133A" w:rsidR="0036009A" w:rsidRPr="00631035" w:rsidRDefault="0036009A" w:rsidP="0036009A">
      <w:pPr>
        <w:pStyle w:val="Akapitzlist"/>
        <w:ind w:left="284"/>
        <w:jc w:val="both"/>
        <w:rPr>
          <w:rFonts w:ascii="Sylfaen" w:hAnsi="Sylfaen" w:cs="Imago-Book"/>
          <w:color w:val="000000"/>
          <w:kern w:val="0"/>
          <w:sz w:val="20"/>
          <w:szCs w:val="20"/>
        </w:rPr>
      </w:pPr>
      <w:r>
        <w:rPr>
          <w:rFonts w:ascii="Sylfaen" w:hAnsi="Sylfaen" w:cs="Imago-Book"/>
          <w:color w:val="000000"/>
          <w:kern w:val="0"/>
          <w:sz w:val="20"/>
          <w:szCs w:val="20"/>
        </w:rPr>
        <w:t xml:space="preserve">Odpowiedź: </w:t>
      </w:r>
      <w:r w:rsidRPr="0036009A">
        <w:rPr>
          <w:rFonts w:ascii="Sylfaen" w:hAnsi="Sylfaen" w:cs="Imago-Book"/>
          <w:color w:val="000000"/>
          <w:kern w:val="0"/>
          <w:sz w:val="20"/>
          <w:szCs w:val="20"/>
        </w:rPr>
        <w:t xml:space="preserve">Zamawiający </w:t>
      </w:r>
      <w:r w:rsidR="00CF3979">
        <w:rPr>
          <w:rFonts w:ascii="Sylfaen" w:hAnsi="Sylfaen" w:cs="Imago-Book"/>
          <w:color w:val="000000"/>
          <w:kern w:val="0"/>
          <w:sz w:val="20"/>
          <w:szCs w:val="20"/>
        </w:rPr>
        <w:t>podtrzymuje zapisy SWZ.</w:t>
      </w:r>
    </w:p>
    <w:sectPr w:rsidR="0036009A" w:rsidRPr="0063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Imago-Medium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Imago-Boo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C16"/>
    <w:multiLevelType w:val="hybridMultilevel"/>
    <w:tmpl w:val="965E376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28B5E83"/>
    <w:multiLevelType w:val="hybridMultilevel"/>
    <w:tmpl w:val="DFC64C1C"/>
    <w:lvl w:ilvl="0" w:tplc="2F8A50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5807"/>
    <w:multiLevelType w:val="hybridMultilevel"/>
    <w:tmpl w:val="8BC2FDF6"/>
    <w:lvl w:ilvl="0" w:tplc="FFFFFFFF">
      <w:start w:val="1"/>
      <w:numFmt w:val="decimal"/>
      <w:lvlText w:val="%1.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3BA7BC8"/>
    <w:multiLevelType w:val="hybridMultilevel"/>
    <w:tmpl w:val="8BC2FDF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5324D5B"/>
    <w:multiLevelType w:val="hybridMultilevel"/>
    <w:tmpl w:val="E44A6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22BCA"/>
    <w:multiLevelType w:val="hybridMultilevel"/>
    <w:tmpl w:val="9E5CDE32"/>
    <w:lvl w:ilvl="0" w:tplc="8584BF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8531">
    <w:abstractNumId w:val="1"/>
  </w:num>
  <w:num w:numId="2" w16cid:durableId="259875334">
    <w:abstractNumId w:val="4"/>
  </w:num>
  <w:num w:numId="3" w16cid:durableId="185097271">
    <w:abstractNumId w:val="5"/>
  </w:num>
  <w:num w:numId="4" w16cid:durableId="1074620235">
    <w:abstractNumId w:val="0"/>
  </w:num>
  <w:num w:numId="5" w16cid:durableId="1703751591">
    <w:abstractNumId w:val="3"/>
  </w:num>
  <w:num w:numId="6" w16cid:durableId="137076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2"/>
    <w:rsid w:val="00166C92"/>
    <w:rsid w:val="0017469F"/>
    <w:rsid w:val="0036009A"/>
    <w:rsid w:val="003A18DE"/>
    <w:rsid w:val="00417C18"/>
    <w:rsid w:val="004E0FD2"/>
    <w:rsid w:val="00631035"/>
    <w:rsid w:val="006F7528"/>
    <w:rsid w:val="00702C38"/>
    <w:rsid w:val="0073251E"/>
    <w:rsid w:val="007E03FD"/>
    <w:rsid w:val="007F6DC9"/>
    <w:rsid w:val="00983D22"/>
    <w:rsid w:val="009901A6"/>
    <w:rsid w:val="00B43206"/>
    <w:rsid w:val="00B864EF"/>
    <w:rsid w:val="00BB50EE"/>
    <w:rsid w:val="00CF3979"/>
    <w:rsid w:val="00E271B5"/>
    <w:rsid w:val="00EA2FCD"/>
    <w:rsid w:val="00F05273"/>
    <w:rsid w:val="00F867F9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DDAD"/>
  <w15:chartTrackingRefBased/>
  <w15:docId w15:val="{6A9D536F-B865-44A9-926E-01EBB27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15</cp:revision>
  <cp:lastPrinted>2024-04-30T13:07:00Z</cp:lastPrinted>
  <dcterms:created xsi:type="dcterms:W3CDTF">2024-04-26T12:02:00Z</dcterms:created>
  <dcterms:modified xsi:type="dcterms:W3CDTF">2024-04-30T13:54:00Z</dcterms:modified>
</cp:coreProperties>
</file>