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AC72" w14:textId="5BAC7CBE" w:rsidR="00D47448" w:rsidRPr="00CC59EE" w:rsidRDefault="00D47448" w:rsidP="00446522">
      <w:pPr>
        <w:spacing w:after="0" w:line="100" w:lineRule="atLeast"/>
        <w:jc w:val="right"/>
        <w:rPr>
          <w:rFonts w:ascii="Arial Narrow" w:hAnsi="Arial Narrow" w:cs="Sylfaen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>Toruń, dn.</w:t>
      </w:r>
      <w:r w:rsidR="000C03E3">
        <w:rPr>
          <w:rFonts w:ascii="Arial Narrow" w:hAnsi="Arial Narrow" w:cs="Sylfaen"/>
          <w:sz w:val="21"/>
          <w:szCs w:val="21"/>
        </w:rPr>
        <w:t>10</w:t>
      </w:r>
      <w:r w:rsidRPr="00CC59EE">
        <w:rPr>
          <w:rFonts w:ascii="Arial Narrow" w:hAnsi="Arial Narrow" w:cs="Sylfaen"/>
          <w:sz w:val="21"/>
          <w:szCs w:val="21"/>
        </w:rPr>
        <w:t>.</w:t>
      </w:r>
      <w:r w:rsidR="00A26208">
        <w:rPr>
          <w:rFonts w:ascii="Arial Narrow" w:hAnsi="Arial Narrow" w:cs="Sylfaen"/>
          <w:sz w:val="21"/>
          <w:szCs w:val="21"/>
        </w:rPr>
        <w:t>1</w:t>
      </w:r>
      <w:r w:rsidR="000C03E3">
        <w:rPr>
          <w:rFonts w:ascii="Arial Narrow" w:hAnsi="Arial Narrow" w:cs="Sylfaen"/>
          <w:sz w:val="21"/>
          <w:szCs w:val="21"/>
        </w:rPr>
        <w:t>2</w:t>
      </w:r>
      <w:r w:rsidRPr="00CC59EE">
        <w:rPr>
          <w:rFonts w:ascii="Arial Narrow" w:hAnsi="Arial Narrow" w:cs="Sylfaen"/>
          <w:sz w:val="21"/>
          <w:szCs w:val="21"/>
        </w:rPr>
        <w:t>.2024 r.</w:t>
      </w:r>
    </w:p>
    <w:p w14:paraId="4CB247A9" w14:textId="77777777" w:rsidR="00D47448" w:rsidRPr="00CC59EE" w:rsidRDefault="00D47448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392C9DA9" w14:textId="77777777" w:rsidR="00CC44DD" w:rsidRPr="00CC59EE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167BF109" w14:textId="77777777" w:rsidR="00CC44DD" w:rsidRPr="00CC59EE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7F56E2E1" w14:textId="77777777" w:rsidR="00CC44DD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69D44C47" w14:textId="77777777" w:rsidR="00446522" w:rsidRDefault="00446522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58FF5CE3" w14:textId="77777777" w:rsidR="00446522" w:rsidRDefault="00446522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6E740BB6" w14:textId="0C0DAD7C" w:rsidR="00D47448" w:rsidRPr="00CC59EE" w:rsidRDefault="00D47448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>L.dz. SSM.DZP.200</w:t>
      </w:r>
      <w:r w:rsidR="00EB3599">
        <w:rPr>
          <w:rFonts w:ascii="Arial Narrow" w:hAnsi="Arial Narrow" w:cs="Sylfaen"/>
          <w:sz w:val="21"/>
          <w:szCs w:val="21"/>
        </w:rPr>
        <w:t>.</w:t>
      </w:r>
      <w:r w:rsidR="000C03E3">
        <w:rPr>
          <w:rFonts w:ascii="Arial Narrow" w:hAnsi="Arial Narrow" w:cs="Sylfaen"/>
          <w:sz w:val="21"/>
          <w:szCs w:val="21"/>
        </w:rPr>
        <w:t>200</w:t>
      </w:r>
      <w:r w:rsidRPr="00CC59EE">
        <w:rPr>
          <w:rFonts w:ascii="Arial Narrow" w:hAnsi="Arial Narrow" w:cs="Sylfaen"/>
          <w:sz w:val="21"/>
          <w:szCs w:val="21"/>
        </w:rPr>
        <w:t>.2024</w:t>
      </w:r>
    </w:p>
    <w:p w14:paraId="74F245D7" w14:textId="77777777" w:rsidR="00D47448" w:rsidRPr="00CC59EE" w:rsidRDefault="00D47448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5B5B294E" w14:textId="63A73167" w:rsidR="00D47448" w:rsidRPr="00446522" w:rsidRDefault="00D47448" w:rsidP="000A10EC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Arial Narrow" w:hAnsi="Arial Narrow" w:cs="Sylfaen"/>
          <w:sz w:val="21"/>
          <w:szCs w:val="21"/>
        </w:rPr>
      </w:pPr>
      <w:r w:rsidRPr="00446522">
        <w:rPr>
          <w:rFonts w:ascii="Arial Narrow" w:hAnsi="Arial Narrow" w:cs="Sylfaen"/>
          <w:sz w:val="21"/>
          <w:szCs w:val="21"/>
          <w:u w:val="single"/>
        </w:rPr>
        <w:t xml:space="preserve">dotyczy: postępowania o udzielenie zamówienia publiczne w trybie </w:t>
      </w:r>
      <w:r w:rsidR="00A6788F" w:rsidRPr="00446522">
        <w:rPr>
          <w:rFonts w:ascii="Arial Narrow" w:hAnsi="Arial Narrow" w:cs="Sylfaen"/>
          <w:sz w:val="21"/>
          <w:szCs w:val="21"/>
          <w:u w:val="single"/>
        </w:rPr>
        <w:t>podstawowym</w:t>
      </w:r>
      <w:r w:rsidRPr="00446522">
        <w:rPr>
          <w:rFonts w:ascii="Arial Narrow" w:hAnsi="Arial Narrow" w:cs="Sylfaen"/>
          <w:sz w:val="21"/>
          <w:szCs w:val="21"/>
          <w:u w:val="single"/>
        </w:rPr>
        <w:t xml:space="preserve"> na </w:t>
      </w:r>
      <w:r w:rsidR="00A26208" w:rsidRPr="00446522">
        <w:rPr>
          <w:rFonts w:ascii="Arial Narrow" w:hAnsi="Arial Narrow" w:cs="Sylfaen"/>
          <w:sz w:val="21"/>
          <w:szCs w:val="21"/>
          <w:u w:val="single"/>
        </w:rPr>
        <w:t>d</w:t>
      </w:r>
      <w:r w:rsidR="00EB3599" w:rsidRPr="00446522">
        <w:rPr>
          <w:rFonts w:ascii="Arial Narrow" w:hAnsi="Arial Narrow" w:cs="Sylfaen"/>
          <w:sz w:val="21"/>
          <w:szCs w:val="21"/>
          <w:u w:val="single"/>
        </w:rPr>
        <w:t xml:space="preserve">ostawę </w:t>
      </w:r>
      <w:r w:rsidR="000C03E3">
        <w:rPr>
          <w:rFonts w:ascii="Arial Narrow" w:hAnsi="Arial Narrow" w:cs="Sylfaen"/>
          <w:sz w:val="21"/>
          <w:szCs w:val="21"/>
          <w:u w:val="single"/>
        </w:rPr>
        <w:t>leków psychotropowych.</w:t>
      </w:r>
    </w:p>
    <w:p w14:paraId="2711AB8F" w14:textId="77777777" w:rsidR="00CC44DD" w:rsidRPr="00CC59EE" w:rsidRDefault="00CC44DD" w:rsidP="00CC59EE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</w:rPr>
      </w:pPr>
    </w:p>
    <w:p w14:paraId="508443B2" w14:textId="39EDCB23" w:rsidR="00203872" w:rsidRPr="00717D36" w:rsidRDefault="00203872" w:rsidP="00CC59EE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  <w:lang w:val="pl-PL"/>
        </w:rPr>
      </w:pPr>
      <w:r w:rsidRPr="00717D36">
        <w:rPr>
          <w:rFonts w:ascii="Arial Narrow" w:hAnsi="Arial Narrow" w:cs="Times New Roman"/>
          <w:b w:val="0"/>
          <w:sz w:val="21"/>
          <w:szCs w:val="21"/>
        </w:rPr>
        <w:t>W związku ze skierowanym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przez Wykonawcę w dniu </w:t>
      </w:r>
      <w:r w:rsidR="000C03E3">
        <w:rPr>
          <w:rFonts w:ascii="Arial Narrow" w:hAnsi="Arial Narrow" w:cs="Times New Roman"/>
          <w:b w:val="0"/>
          <w:sz w:val="21"/>
          <w:szCs w:val="21"/>
        </w:rPr>
        <w:t>10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="00446522">
        <w:rPr>
          <w:rFonts w:ascii="Arial Narrow" w:hAnsi="Arial Narrow" w:cs="Times New Roman"/>
          <w:b w:val="0"/>
          <w:sz w:val="21"/>
          <w:szCs w:val="21"/>
          <w:lang w:val="pl-PL"/>
        </w:rPr>
        <w:t>1</w:t>
      </w:r>
      <w:r w:rsidR="000C03E3">
        <w:rPr>
          <w:rFonts w:ascii="Arial Narrow" w:hAnsi="Arial Narrow" w:cs="Times New Roman"/>
          <w:b w:val="0"/>
          <w:sz w:val="21"/>
          <w:szCs w:val="21"/>
          <w:lang w:val="pl-PL"/>
        </w:rPr>
        <w:t>2</w:t>
      </w:r>
      <w:r w:rsidR="008A0BBC"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Pr="00717D36">
        <w:rPr>
          <w:rFonts w:ascii="Arial Narrow" w:hAnsi="Arial Narrow" w:cs="Times New Roman"/>
          <w:b w:val="0"/>
          <w:sz w:val="21"/>
          <w:szCs w:val="21"/>
        </w:rPr>
        <w:t>202</w:t>
      </w:r>
      <w:r w:rsidR="008A0BBC"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4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r. pytan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iami 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do 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SWZ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Specjalistyczny Szpital Miejski im. M. Kopernika w Toruniu informuje o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 ich treści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i udzielon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ych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na nie odpowiedzi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ach.</w:t>
      </w:r>
    </w:p>
    <w:p w14:paraId="4AE62FE2" w14:textId="77777777" w:rsidR="00446522" w:rsidRDefault="00446522" w:rsidP="00CC59EE">
      <w:pPr>
        <w:suppressAutoHyphens w:val="0"/>
        <w:spacing w:after="0" w:line="256" w:lineRule="auto"/>
        <w:jc w:val="both"/>
        <w:rPr>
          <w:rFonts w:ascii="Arial Narrow" w:hAnsi="Arial Narrow" w:cs="Calibri"/>
          <w:sz w:val="21"/>
          <w:szCs w:val="21"/>
        </w:rPr>
      </w:pPr>
    </w:p>
    <w:p w14:paraId="01B6409A" w14:textId="77777777" w:rsidR="000C03E3" w:rsidRPr="000C03E3" w:rsidRDefault="000C03E3" w:rsidP="000C03E3">
      <w:pPr>
        <w:numPr>
          <w:ilvl w:val="0"/>
          <w:numId w:val="17"/>
        </w:num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C03E3">
        <w:rPr>
          <w:rFonts w:ascii="Arial Narrow" w:hAnsi="Arial Narrow"/>
          <w:kern w:val="2"/>
          <w:sz w:val="21"/>
          <w:szCs w:val="21"/>
          <w:lang w:eastAsia="en-US"/>
        </w:rPr>
        <w:t xml:space="preserve">Pytanie  do pakietu nr 1 poz. 4: </w:t>
      </w:r>
    </w:p>
    <w:p w14:paraId="47D917C1" w14:textId="77777777" w:rsidR="000C03E3" w:rsidRPr="000C03E3" w:rsidRDefault="000C03E3" w:rsidP="000C03E3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C03E3">
        <w:rPr>
          <w:rFonts w:ascii="Arial Narrow" w:hAnsi="Arial Narrow"/>
          <w:kern w:val="2"/>
          <w:sz w:val="21"/>
          <w:szCs w:val="21"/>
          <w:lang w:eastAsia="en-US"/>
        </w:rPr>
        <w:t>Czy Zamawiający dopuści produkt w opakowaniu x 10 szt. ? Czy Wykonawca może dokonać przeliczenia do pełnego opakowania ?</w:t>
      </w:r>
    </w:p>
    <w:p w14:paraId="6E712FB7" w14:textId="77777777" w:rsidR="000C03E3" w:rsidRPr="000C03E3" w:rsidRDefault="000C03E3" w:rsidP="000C03E3">
      <w:pPr>
        <w:numPr>
          <w:ilvl w:val="0"/>
          <w:numId w:val="17"/>
        </w:num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C03E3">
        <w:rPr>
          <w:rFonts w:ascii="Arial Narrow" w:hAnsi="Arial Narrow"/>
          <w:kern w:val="2"/>
          <w:sz w:val="21"/>
          <w:szCs w:val="21"/>
          <w:lang w:eastAsia="en-US"/>
        </w:rPr>
        <w:t>Pytanie  do pakietu nr 1 poz. 5</w:t>
      </w:r>
    </w:p>
    <w:p w14:paraId="07405FD8" w14:textId="77777777" w:rsidR="000C03E3" w:rsidRPr="000C03E3" w:rsidRDefault="000C03E3" w:rsidP="000C03E3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C03E3">
        <w:rPr>
          <w:rFonts w:ascii="Arial Narrow" w:hAnsi="Arial Narrow"/>
          <w:kern w:val="2"/>
          <w:sz w:val="21"/>
          <w:szCs w:val="21"/>
          <w:lang w:eastAsia="en-US"/>
        </w:rPr>
        <w:t>Czy Zamawiający dopuści produkt w opakowaniu x 10 szt. ? Czy Wykonawca może dokonać przeliczenia do pełnego opakowania ?</w:t>
      </w:r>
    </w:p>
    <w:p w14:paraId="09DEE6F5" w14:textId="77777777" w:rsidR="00D64F31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38FC8A8" w14:textId="35143016" w:rsidR="00446522" w:rsidRDefault="00446522" w:rsidP="000C03E3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255E2F">
        <w:rPr>
          <w:rFonts w:ascii="Arial Narrow" w:hAnsi="Arial Narrow"/>
          <w:kern w:val="2"/>
          <w:sz w:val="21"/>
          <w:szCs w:val="21"/>
          <w:lang w:eastAsia="en-US"/>
        </w:rPr>
        <w:t>Ad.1</w:t>
      </w:r>
      <w:r w:rsidR="000C03E3">
        <w:rPr>
          <w:rFonts w:ascii="Arial Narrow" w:hAnsi="Arial Narrow"/>
          <w:kern w:val="2"/>
          <w:sz w:val="21"/>
          <w:szCs w:val="21"/>
          <w:lang w:eastAsia="en-US"/>
        </w:rPr>
        <w:t>. Patrz modyfikacja SWZ.</w:t>
      </w:r>
    </w:p>
    <w:p w14:paraId="3A56181A" w14:textId="4CE544B7" w:rsidR="000C03E3" w:rsidRDefault="000C03E3" w:rsidP="000C03E3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>
        <w:rPr>
          <w:rFonts w:ascii="Arial Narrow" w:hAnsi="Arial Narrow"/>
          <w:kern w:val="2"/>
          <w:sz w:val="21"/>
          <w:szCs w:val="21"/>
          <w:lang w:eastAsia="en-US"/>
        </w:rPr>
        <w:t>Ad.2. Zamawiający zgodnie z SWZ, w poz. 5 dopuszcza  ampułki 1ml po 10 szt.</w:t>
      </w:r>
    </w:p>
    <w:p w14:paraId="253F13F3" w14:textId="77777777" w:rsidR="000C03E3" w:rsidRDefault="000C03E3" w:rsidP="000C03E3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5A7BC25" w14:textId="6671C4D3" w:rsidR="000C03E3" w:rsidRPr="0009286A" w:rsidRDefault="000C03E3" w:rsidP="000C03E3">
      <w:pPr>
        <w:ind w:firstLine="360"/>
        <w:rPr>
          <w:rFonts w:ascii="Arial Narrow" w:hAnsi="Arial Narrow"/>
          <w:sz w:val="21"/>
          <w:szCs w:val="21"/>
        </w:rPr>
      </w:pPr>
      <w:r w:rsidRPr="0009286A">
        <w:rPr>
          <w:rFonts w:ascii="Arial Narrow" w:hAnsi="Arial Narrow"/>
          <w:sz w:val="21"/>
          <w:szCs w:val="21"/>
        </w:rPr>
        <w:t>Na podstawie art. 286 ust. 1  prawo zamówień publicznych Zamawiający modyfikuje treść SWZ w taki sposób, że w załączniku nr 1 wykreśla następujący zapis: „</w:t>
      </w:r>
    </w:p>
    <w:tbl>
      <w:tblPr>
        <w:tblW w:w="9918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1337"/>
        <w:gridCol w:w="851"/>
        <w:gridCol w:w="992"/>
        <w:gridCol w:w="851"/>
        <w:gridCol w:w="850"/>
        <w:gridCol w:w="851"/>
        <w:gridCol w:w="850"/>
        <w:gridCol w:w="709"/>
        <w:gridCol w:w="567"/>
        <w:gridCol w:w="850"/>
        <w:gridCol w:w="851"/>
      </w:tblGrid>
      <w:tr w:rsidR="000C03E3" w:rsidRPr="00D73185" w14:paraId="53EC70CE" w14:textId="77777777" w:rsidTr="00F411D4">
        <w:trPr>
          <w:trHeight w:val="77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A8672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48D5E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Nazwa  międzynarodowa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033B4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513E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Postać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6AA1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ilość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5151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ilość opakowań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7E6C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  <w:p w14:paraId="2CE2C196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  <w:p w14:paraId="122974DB" w14:textId="77777777" w:rsidR="000C03E3" w:rsidRPr="00D73185" w:rsidRDefault="000C03E3" w:rsidP="00F411D4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Kod EAN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4B579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Cena jedn. netto opak.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2BA7A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893CB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Vat%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A9270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954D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Producent/nazwa handlowa</w:t>
            </w:r>
          </w:p>
        </w:tc>
      </w:tr>
      <w:tr w:rsidR="000C03E3" w:rsidRPr="00D73185" w14:paraId="392B938A" w14:textId="77777777" w:rsidTr="00F411D4">
        <w:trPr>
          <w:trHeight w:val="26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073C4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5F360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Clonazepamum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6AD87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2mg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BCD10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30  tabl.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6C16B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70135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3834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6F696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EAE36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E1FA9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192A1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E443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4979C2AF" w14:textId="77777777" w:rsidTr="00F411D4">
        <w:trPr>
          <w:trHeight w:val="26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7ED9F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3DA75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Clonazepamum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09159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1mg/ml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4CAD1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10 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amp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.  1ml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057257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05936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2BC9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B7637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2FEA9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07BB4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667DB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10A0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7D64235B" w14:textId="77777777" w:rsidTr="00F411D4">
        <w:trPr>
          <w:trHeight w:val="27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E9761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23BFB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Estazolamum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3DA8F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2mg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479A3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20  tabl.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0B4C50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B7AB2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CC24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A53E0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08733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F8CAA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42722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00DF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295E0FDF" w14:textId="77777777" w:rsidTr="00F411D4">
        <w:trPr>
          <w:trHeight w:val="27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D4AAE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6A8FC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Midazolamum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disodu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edetynianem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DB917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50mg/10ml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296A0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5 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amp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.  10ml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A947D9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633DC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1320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6B92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B8234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C747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FC616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F04ED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9DCA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7E9A1C10" w14:textId="77777777" w:rsidTr="00F411D4">
        <w:trPr>
          <w:trHeight w:val="111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3AE6A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6C829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Midazolamum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disodu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edetynianem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9BAD0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5mg/ml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0A962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10 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amp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. 1ml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FEFD0D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EBD81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D947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44358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87CE8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CA661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77F67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53AE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465143D7" w14:textId="77777777" w:rsidTr="00F411D4">
        <w:trPr>
          <w:trHeight w:val="27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39A8E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D2675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Midazolamum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2D7F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15mg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3368D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100 tabl.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E0C21F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405AF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1665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6D211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5CAEB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64CD8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EF282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1841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798723D6" w14:textId="77777777" w:rsidTr="00F411D4">
        <w:trPr>
          <w:trHeight w:val="27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45ADC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E75E6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Dikalii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clorazepas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3DD970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B7235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30  tabl.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E930E6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5B2A2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CAD8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C79B7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632A0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1977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AAEF0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1CAF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320ECCBB" w14:textId="77777777" w:rsidTr="00F411D4">
        <w:trPr>
          <w:trHeight w:val="27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6C6C5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4617C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Dikalii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clorazepas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CBDCB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D9F661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30  tabl.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CDB4B7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AA346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A99D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5EF88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32C37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424D4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5B39B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0BF0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3478A9FF" w14:textId="77777777" w:rsidTr="00F411D4">
        <w:trPr>
          <w:trHeight w:val="27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0F3E7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9DA2D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Oxazepamum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A3FAE5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CD11E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20  tabl.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4F795D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FBC3B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D5EF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01C00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EEE3E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6385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49220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A0EF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5C8A6992" w14:textId="77777777" w:rsidTr="00F411D4">
        <w:trPr>
          <w:trHeight w:val="27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E65D2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D605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Zolpidem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36884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D5C9A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20  tabl.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66792E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3AF82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C0E1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4497C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3FA69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A31E3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89D97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AFAE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295517F4" w14:textId="77777777" w:rsidTr="00F411D4">
        <w:trPr>
          <w:trHeight w:val="27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0EB31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B98E2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Diazepamum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4E707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B19C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20  tabl.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9DA51C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9200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3EB2D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8A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7F941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1F468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9D954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3310C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88C8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2B49C8F1" w14:textId="77777777" w:rsidTr="00F411D4">
        <w:trPr>
          <w:trHeight w:val="383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4C76E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38DFE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Diazepamum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CB2A9A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10mg/2ml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E5447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50 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amp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.  2ml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63E4DC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FA72F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990E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585E7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EC444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C13E9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495C0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1EB39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1A7DCBE9" w14:textId="77777777" w:rsidTr="00F411D4">
        <w:trPr>
          <w:trHeight w:val="270"/>
        </w:trPr>
        <w:tc>
          <w:tcPr>
            <w:tcW w:w="69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E9A38" w14:textId="77777777" w:rsidR="000C03E3" w:rsidRPr="00D73185" w:rsidRDefault="000C03E3" w:rsidP="00F411D4">
            <w:pPr>
              <w:jc w:val="center"/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F39EC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DFBEE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6DA90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9EF3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</w:tr>
    </w:tbl>
    <w:p w14:paraId="67047864" w14:textId="77777777" w:rsidR="000C03E3" w:rsidRDefault="000C03E3" w:rsidP="000C03E3">
      <w:pPr>
        <w:rPr>
          <w:rFonts w:ascii="Arial Narrow" w:hAnsi="Arial Narrow" w:cs="Arial Narrow"/>
          <w:bCs/>
          <w:color w:val="000000"/>
          <w:sz w:val="16"/>
          <w:szCs w:val="16"/>
        </w:rPr>
      </w:pPr>
    </w:p>
    <w:p w14:paraId="318B90DC" w14:textId="77777777" w:rsidR="000C03E3" w:rsidRDefault="000C03E3" w:rsidP="000C03E3">
      <w:pPr>
        <w:tabs>
          <w:tab w:val="left" w:pos="2127"/>
        </w:tabs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Pod pojęciem „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</w:rPr>
        <w:t>tabl</w:t>
      </w:r>
      <w:proofErr w:type="spellEnd"/>
      <w:r>
        <w:rPr>
          <w:rFonts w:ascii="Arial Narrow" w:hAnsi="Arial Narrow" w:cs="Arial Narrow"/>
          <w:color w:val="000000"/>
          <w:sz w:val="16"/>
          <w:szCs w:val="16"/>
        </w:rPr>
        <w:t xml:space="preserve">” dopuszcza się tabletki doustne,: niepowlekane, powlekane, dzielone, niedzielone,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</w:rPr>
        <w:t>drażowane</w:t>
      </w:r>
      <w:proofErr w:type="spellEnd"/>
      <w:r>
        <w:rPr>
          <w:rFonts w:ascii="Arial Narrow" w:hAnsi="Arial Narrow" w:cs="Arial Narrow"/>
          <w:color w:val="000000"/>
          <w:sz w:val="16"/>
          <w:szCs w:val="16"/>
        </w:rPr>
        <w:t>.</w:t>
      </w:r>
    </w:p>
    <w:p w14:paraId="52411D6A" w14:textId="77777777" w:rsidR="000C03E3" w:rsidRPr="00E03A6C" w:rsidRDefault="000C03E3" w:rsidP="000C03E3">
      <w:pPr>
        <w:tabs>
          <w:tab w:val="left" w:pos="2127"/>
        </w:tabs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Pod pojęciem „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</w:rPr>
        <w:t>amp</w:t>
      </w:r>
      <w:proofErr w:type="spellEnd"/>
      <w:r>
        <w:rPr>
          <w:rFonts w:ascii="Arial Narrow" w:hAnsi="Arial Narrow" w:cs="Arial Narrow"/>
          <w:color w:val="000000"/>
          <w:sz w:val="16"/>
          <w:szCs w:val="16"/>
        </w:rPr>
        <w:t>” dopuszcza się ampułki szklane, plastikowe.</w:t>
      </w:r>
      <w:r w:rsidRPr="00E03A6C">
        <w:rPr>
          <w:rFonts w:ascii="Arial Narrow" w:hAnsi="Arial Narrow" w:cs="Arial Narrow"/>
          <w:color w:val="000000"/>
          <w:sz w:val="16"/>
          <w:szCs w:val="16"/>
        </w:rPr>
        <w:tab/>
      </w:r>
      <w:r w:rsidRPr="00E03A6C">
        <w:rPr>
          <w:rFonts w:ascii="Arial Narrow" w:hAnsi="Arial Narrow" w:cs="Arial Narrow"/>
          <w:color w:val="000000"/>
          <w:sz w:val="16"/>
          <w:szCs w:val="16"/>
        </w:rPr>
        <w:tab/>
      </w:r>
      <w:r w:rsidRPr="00E03A6C">
        <w:rPr>
          <w:rFonts w:ascii="Arial Narrow" w:hAnsi="Arial Narrow" w:cs="Arial Narrow"/>
          <w:color w:val="000000"/>
          <w:sz w:val="16"/>
          <w:szCs w:val="16"/>
        </w:rPr>
        <w:tab/>
      </w:r>
    </w:p>
    <w:p w14:paraId="27124F04" w14:textId="077E305B" w:rsidR="000C03E3" w:rsidRDefault="000C03E3" w:rsidP="000C03E3">
      <w:pPr>
        <w:tabs>
          <w:tab w:val="left" w:pos="2127"/>
        </w:tabs>
        <w:rPr>
          <w:rFonts w:ascii="Arial Narrow" w:hAnsi="Arial Narrow" w:cs="Arial Narrow"/>
          <w:color w:val="000000"/>
          <w:sz w:val="16"/>
          <w:szCs w:val="16"/>
        </w:rPr>
      </w:pPr>
      <w:r w:rsidRPr="00E03A6C">
        <w:rPr>
          <w:rFonts w:ascii="Arial Narrow" w:hAnsi="Arial Narrow" w:cs="Arial Narrow"/>
          <w:color w:val="000000"/>
          <w:sz w:val="16"/>
          <w:szCs w:val="16"/>
        </w:rPr>
        <w:t>Warunki transportu zgodnie z zaleceniami producenta. Zachowana wymagana temperatura podczas transportu oraz monitoring temperatury podczas transportu.</w:t>
      </w:r>
      <w:r>
        <w:rPr>
          <w:rFonts w:ascii="Arial Narrow" w:hAnsi="Arial Narrow" w:cs="Arial Narrow"/>
          <w:color w:val="000000"/>
          <w:sz w:val="16"/>
          <w:szCs w:val="16"/>
        </w:rPr>
        <w:t>” ,</w:t>
      </w:r>
    </w:p>
    <w:p w14:paraId="067C9D60" w14:textId="720D77B1" w:rsidR="000C03E3" w:rsidRPr="000C03E3" w:rsidRDefault="000C03E3" w:rsidP="000C03E3">
      <w:pPr>
        <w:tabs>
          <w:tab w:val="left" w:pos="2127"/>
        </w:tabs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lastRenderedPageBreak/>
        <w:t>a</w:t>
      </w:r>
      <w:r w:rsidRPr="000C03E3">
        <w:rPr>
          <w:rFonts w:ascii="Arial Narrow" w:hAnsi="Arial Narrow" w:cs="Arial Narrow"/>
          <w:color w:val="000000"/>
          <w:sz w:val="20"/>
          <w:szCs w:val="20"/>
        </w:rPr>
        <w:t xml:space="preserve"> w ,miejsce wykreślonego zapisu wprowadza zapis o następującej treści: „</w:t>
      </w:r>
    </w:p>
    <w:tbl>
      <w:tblPr>
        <w:tblW w:w="9918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1337"/>
        <w:gridCol w:w="851"/>
        <w:gridCol w:w="992"/>
        <w:gridCol w:w="851"/>
        <w:gridCol w:w="850"/>
        <w:gridCol w:w="851"/>
        <w:gridCol w:w="850"/>
        <w:gridCol w:w="709"/>
        <w:gridCol w:w="567"/>
        <w:gridCol w:w="850"/>
        <w:gridCol w:w="851"/>
      </w:tblGrid>
      <w:tr w:rsidR="000C03E3" w:rsidRPr="00D73185" w14:paraId="3A765F3D" w14:textId="77777777" w:rsidTr="00F411D4">
        <w:trPr>
          <w:trHeight w:val="77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CF520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4A74A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Nazwa  międzynarodowa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2937C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0A81B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Postać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DE628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ilość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357E9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ilość opakowań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5525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  <w:p w14:paraId="73CF3B90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  <w:p w14:paraId="702CFC52" w14:textId="77777777" w:rsidR="000C03E3" w:rsidRPr="00D73185" w:rsidRDefault="000C03E3" w:rsidP="00F411D4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Kod EAN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8BD1E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Cena jedn. netto opak.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BEDF4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4A379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Vat%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04048" w14:textId="77777777" w:rsidR="000C03E3" w:rsidRPr="00D73185" w:rsidRDefault="000C03E3" w:rsidP="00F411D4">
            <w:pPr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EF695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Producent/nazwa handlowa</w:t>
            </w:r>
          </w:p>
        </w:tc>
      </w:tr>
      <w:tr w:rsidR="000C03E3" w:rsidRPr="00D73185" w14:paraId="0468EBB1" w14:textId="77777777" w:rsidTr="00F411D4">
        <w:trPr>
          <w:trHeight w:val="26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067F9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199DD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Clonazepamum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8AE64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2mg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71CE0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30  tabl.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FBA274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41742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EDA8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62618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014F3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08AE3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D13C8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E061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5ABDAF96" w14:textId="77777777" w:rsidTr="00F411D4">
        <w:trPr>
          <w:trHeight w:val="26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6A1EB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E8C31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Clonazepamum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4E2C7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1mg/ml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CE83A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10 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amp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.  1ml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55BD2E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76BD2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3686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8759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D44EA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987D8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D4435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E7DD2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0924279D" w14:textId="77777777" w:rsidTr="00F411D4">
        <w:trPr>
          <w:trHeight w:val="27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60694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723A0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Estazolamum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6C05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2mg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CCD1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20  tabl.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582EF7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E86AF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AFF5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80F4F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04A93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9D36D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D743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F6EF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5206409A" w14:textId="77777777" w:rsidTr="00F411D4">
        <w:trPr>
          <w:trHeight w:val="27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05E05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3B132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Midazolamum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disodu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edetynianem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19AAA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50mg/10ml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3AE2" w14:textId="344EEAAE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5 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amp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.  10ml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0C03E3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lub 10 </w:t>
            </w:r>
            <w:proofErr w:type="spellStart"/>
            <w:r w:rsidRPr="000C03E3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amp</w:t>
            </w:r>
            <w:proofErr w:type="spellEnd"/>
            <w:r w:rsidRPr="000C03E3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10ml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9AC2C0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E00A3" w14:textId="15B83C0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1320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dla 5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amp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Pr="00872F1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lub </w:t>
            </w:r>
            <w:r w:rsidR="00872F17" w:rsidRPr="00872F1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660 dla 10 </w:t>
            </w:r>
            <w:proofErr w:type="spellStart"/>
            <w:r w:rsidR="00872F17" w:rsidRPr="00872F1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amp</w:t>
            </w:r>
            <w:proofErr w:type="spellEnd"/>
            <w:r w:rsidRPr="00872F1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5297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C61D7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26008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ACE2D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461D3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AE72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1A5CA3D9" w14:textId="77777777" w:rsidTr="00F411D4">
        <w:trPr>
          <w:trHeight w:val="111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93115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CC401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Midazolamum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disodu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edetynianem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817E1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5mg/ml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8F172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10 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amp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. 1ml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639308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C73F8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D7AD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3AE83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AA6F1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32CBD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298D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C65C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39C349B7" w14:textId="77777777" w:rsidTr="00F411D4">
        <w:trPr>
          <w:trHeight w:val="27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668F0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4A65D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Midazolamum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F1C45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15mg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C5EC7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100 tabl.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9CDEB9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91E4D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2134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28855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4E072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35EC3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74784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635A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1B7914BE" w14:textId="77777777" w:rsidTr="00F411D4">
        <w:trPr>
          <w:trHeight w:val="27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FB90A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A7A04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Dikalii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clorazepas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47CCF0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DD2CD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30  tabl.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DCE47A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0CA3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ADC5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A2F44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40F3A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927DF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B5CF7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7075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5DD457CC" w14:textId="77777777" w:rsidTr="00F411D4">
        <w:trPr>
          <w:trHeight w:val="27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D8781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42877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Dikalii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clorazepas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15DCF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A89C59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30  tabl.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82ED7C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D57C8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742B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E474C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18DC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07947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96BF6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AE08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294B86E9" w14:textId="77777777" w:rsidTr="00F411D4">
        <w:trPr>
          <w:trHeight w:val="27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926B8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F331D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Oxazepamum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A8CA50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60C53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20  tabl.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F37489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AA84D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679D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EE37B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9994F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B4B50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4E6DA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8E1CF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19C5F4EB" w14:textId="77777777" w:rsidTr="00F411D4">
        <w:trPr>
          <w:trHeight w:val="27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361C6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ACD8F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Zolpidem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BE9E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97ACE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20  tabl.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190EA5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3B9AB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93FD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81398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4A163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0246A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1BAFF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7CDC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19890D5A" w14:textId="77777777" w:rsidTr="00F411D4">
        <w:trPr>
          <w:trHeight w:val="27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18B8C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37233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Diazepamum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0B710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BC4EB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20  tabl.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5E38A0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9200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F1005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44A4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42397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33CB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DC7B8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39093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09C1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1019D352" w14:textId="77777777" w:rsidTr="00F411D4">
        <w:trPr>
          <w:trHeight w:val="383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2002D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AD0D9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D86F4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Diazepamum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0F18DB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10mg/2ml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957B6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50  </w:t>
            </w:r>
            <w:proofErr w:type="spellStart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amp</w:t>
            </w:r>
            <w:proofErr w:type="spellEnd"/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.  2ml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E6A5E7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 w:cs="Arial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75F05" w14:textId="77777777" w:rsidR="000C03E3" w:rsidRPr="00AD0D9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8A3813">
              <w:rPr>
                <w:rFonts w:ascii="Arial Narrow" w:hAnsi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FCF6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94169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F1D09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9851D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46EC5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4F1C" w14:textId="77777777" w:rsidR="000C03E3" w:rsidRPr="00D73185" w:rsidRDefault="000C03E3" w:rsidP="00F411D4">
            <w:pPr>
              <w:rPr>
                <w:rFonts w:ascii="Arial Narrow" w:hAnsi="Arial Narrow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C03E3" w:rsidRPr="00D73185" w14:paraId="150F8966" w14:textId="77777777" w:rsidTr="00F411D4">
        <w:trPr>
          <w:trHeight w:val="270"/>
        </w:trPr>
        <w:tc>
          <w:tcPr>
            <w:tcW w:w="69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CA4B7" w14:textId="77777777" w:rsidR="000C03E3" w:rsidRPr="00D73185" w:rsidRDefault="000C03E3" w:rsidP="00F411D4">
            <w:pPr>
              <w:jc w:val="center"/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  <w:r w:rsidRPr="00D73185"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7D599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A359C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77225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D26D" w14:textId="77777777" w:rsidR="000C03E3" w:rsidRPr="00D73185" w:rsidRDefault="000C03E3" w:rsidP="00F411D4">
            <w:pPr>
              <w:rPr>
                <w:rFonts w:ascii="Arial Narrow" w:hAnsi="Arial Narrow" w:cs="Arial Narrow"/>
                <w:bCs/>
                <w:color w:val="000000"/>
                <w:sz w:val="16"/>
                <w:szCs w:val="16"/>
              </w:rPr>
            </w:pPr>
          </w:p>
        </w:tc>
      </w:tr>
    </w:tbl>
    <w:p w14:paraId="1016D3D1" w14:textId="77777777" w:rsidR="000C03E3" w:rsidRDefault="000C03E3" w:rsidP="000C03E3">
      <w:pPr>
        <w:rPr>
          <w:rFonts w:ascii="Arial Narrow" w:hAnsi="Arial Narrow" w:cs="Arial Narrow"/>
          <w:bCs/>
          <w:color w:val="000000"/>
          <w:sz w:val="16"/>
          <w:szCs w:val="16"/>
        </w:rPr>
      </w:pPr>
    </w:p>
    <w:p w14:paraId="56C8B086" w14:textId="77777777" w:rsidR="000C03E3" w:rsidRDefault="000C03E3" w:rsidP="000C03E3">
      <w:pPr>
        <w:tabs>
          <w:tab w:val="left" w:pos="2127"/>
        </w:tabs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Pod pojęciem „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</w:rPr>
        <w:t>tabl</w:t>
      </w:r>
      <w:proofErr w:type="spellEnd"/>
      <w:r>
        <w:rPr>
          <w:rFonts w:ascii="Arial Narrow" w:hAnsi="Arial Narrow" w:cs="Arial Narrow"/>
          <w:color w:val="000000"/>
          <w:sz w:val="16"/>
          <w:szCs w:val="16"/>
        </w:rPr>
        <w:t xml:space="preserve">” dopuszcza się tabletki doustne,: niepowlekane, powlekane, dzielone, niedzielone,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</w:rPr>
        <w:t>drażowane</w:t>
      </w:r>
      <w:proofErr w:type="spellEnd"/>
      <w:r>
        <w:rPr>
          <w:rFonts w:ascii="Arial Narrow" w:hAnsi="Arial Narrow" w:cs="Arial Narrow"/>
          <w:color w:val="000000"/>
          <w:sz w:val="16"/>
          <w:szCs w:val="16"/>
        </w:rPr>
        <w:t>.</w:t>
      </w:r>
    </w:p>
    <w:p w14:paraId="6C28D5F9" w14:textId="77777777" w:rsidR="000C03E3" w:rsidRPr="00E03A6C" w:rsidRDefault="000C03E3" w:rsidP="000C03E3">
      <w:pPr>
        <w:tabs>
          <w:tab w:val="left" w:pos="2127"/>
        </w:tabs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Pod pojęciem „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</w:rPr>
        <w:t>amp</w:t>
      </w:r>
      <w:proofErr w:type="spellEnd"/>
      <w:r>
        <w:rPr>
          <w:rFonts w:ascii="Arial Narrow" w:hAnsi="Arial Narrow" w:cs="Arial Narrow"/>
          <w:color w:val="000000"/>
          <w:sz w:val="16"/>
          <w:szCs w:val="16"/>
        </w:rPr>
        <w:t>” dopuszcza się ampułki szklane, plastikowe.</w:t>
      </w:r>
      <w:r w:rsidRPr="00E03A6C">
        <w:rPr>
          <w:rFonts w:ascii="Arial Narrow" w:hAnsi="Arial Narrow" w:cs="Arial Narrow"/>
          <w:color w:val="000000"/>
          <w:sz w:val="16"/>
          <w:szCs w:val="16"/>
        </w:rPr>
        <w:tab/>
      </w:r>
      <w:r w:rsidRPr="00E03A6C">
        <w:rPr>
          <w:rFonts w:ascii="Arial Narrow" w:hAnsi="Arial Narrow" w:cs="Arial Narrow"/>
          <w:color w:val="000000"/>
          <w:sz w:val="16"/>
          <w:szCs w:val="16"/>
        </w:rPr>
        <w:tab/>
      </w:r>
      <w:r w:rsidRPr="00E03A6C">
        <w:rPr>
          <w:rFonts w:ascii="Arial Narrow" w:hAnsi="Arial Narrow" w:cs="Arial Narrow"/>
          <w:color w:val="000000"/>
          <w:sz w:val="16"/>
          <w:szCs w:val="16"/>
        </w:rPr>
        <w:tab/>
      </w:r>
    </w:p>
    <w:p w14:paraId="75A5B4BA" w14:textId="1C30F79E" w:rsidR="000C03E3" w:rsidRDefault="000C03E3" w:rsidP="000C03E3">
      <w:pPr>
        <w:tabs>
          <w:tab w:val="left" w:pos="2127"/>
        </w:tabs>
        <w:rPr>
          <w:rFonts w:ascii="Arial Narrow" w:hAnsi="Arial Narrow" w:cs="Arial Narrow"/>
          <w:color w:val="000000"/>
          <w:sz w:val="16"/>
          <w:szCs w:val="16"/>
        </w:rPr>
      </w:pPr>
      <w:r w:rsidRPr="00E03A6C">
        <w:rPr>
          <w:rFonts w:ascii="Arial Narrow" w:hAnsi="Arial Narrow" w:cs="Arial Narrow"/>
          <w:color w:val="000000"/>
          <w:sz w:val="16"/>
          <w:szCs w:val="16"/>
        </w:rPr>
        <w:t>Warunki transportu zgodnie z zaleceniami producenta. Zachowana wymagana temperatura podczas transportu oraz monitoring temperatury podczas transportu.</w:t>
      </w:r>
      <w:r>
        <w:rPr>
          <w:rFonts w:ascii="Arial Narrow" w:hAnsi="Arial Narrow" w:cs="Arial Narrow"/>
          <w:color w:val="000000"/>
          <w:sz w:val="16"/>
          <w:szCs w:val="16"/>
        </w:rPr>
        <w:t>”</w:t>
      </w:r>
    </w:p>
    <w:p w14:paraId="6F893102" w14:textId="77777777" w:rsidR="000C03E3" w:rsidRDefault="000C03E3" w:rsidP="000C03E3">
      <w:pPr>
        <w:tabs>
          <w:tab w:val="left" w:pos="2127"/>
        </w:tabs>
        <w:rPr>
          <w:rFonts w:ascii="Arial Narrow" w:hAnsi="Arial Narrow" w:cs="Arial Narrow"/>
          <w:color w:val="000000"/>
          <w:sz w:val="16"/>
          <w:szCs w:val="16"/>
        </w:rPr>
      </w:pPr>
    </w:p>
    <w:p w14:paraId="53EF48AC" w14:textId="09C99503" w:rsidR="000C03E3" w:rsidRPr="000C03E3" w:rsidRDefault="000C03E3" w:rsidP="000C03E3">
      <w:pPr>
        <w:tabs>
          <w:tab w:val="left" w:pos="2127"/>
        </w:tabs>
        <w:rPr>
          <w:rFonts w:ascii="Arial Narrow" w:hAnsi="Arial Narrow" w:cs="Arial Narrow"/>
          <w:color w:val="000000"/>
          <w:sz w:val="20"/>
          <w:szCs w:val="20"/>
        </w:rPr>
      </w:pPr>
      <w:r w:rsidRPr="000C03E3">
        <w:rPr>
          <w:rFonts w:ascii="Arial Narrow" w:hAnsi="Arial Narrow" w:cs="Arial Narrow"/>
          <w:color w:val="000000"/>
          <w:sz w:val="20"/>
          <w:szCs w:val="20"/>
        </w:rPr>
        <w:t>Pozostałe warunki SWZ nie ulegają zmianie</w:t>
      </w:r>
    </w:p>
    <w:p w14:paraId="0802E082" w14:textId="77777777" w:rsidR="000C03E3" w:rsidRPr="00E03A6C" w:rsidRDefault="000C03E3" w:rsidP="000C03E3">
      <w:pPr>
        <w:tabs>
          <w:tab w:val="left" w:pos="2127"/>
        </w:tabs>
        <w:rPr>
          <w:rFonts w:ascii="Arial Narrow" w:hAnsi="Arial Narrow" w:cs="Arial Narrow"/>
          <w:color w:val="000000"/>
          <w:sz w:val="16"/>
          <w:szCs w:val="16"/>
        </w:rPr>
      </w:pPr>
    </w:p>
    <w:p w14:paraId="71134CC3" w14:textId="77777777" w:rsidR="000C03E3" w:rsidRDefault="000C03E3" w:rsidP="000C03E3">
      <w:pPr>
        <w:tabs>
          <w:tab w:val="left" w:pos="2127"/>
        </w:tabs>
        <w:rPr>
          <w:rFonts w:ascii="Arial Narrow" w:hAnsi="Arial Narrow" w:cs="Arial Narrow"/>
          <w:color w:val="000000"/>
          <w:sz w:val="16"/>
          <w:szCs w:val="16"/>
        </w:rPr>
      </w:pPr>
    </w:p>
    <w:p w14:paraId="33EA11E3" w14:textId="77777777" w:rsidR="000C03E3" w:rsidRDefault="000C03E3" w:rsidP="000C03E3">
      <w:pPr>
        <w:rPr>
          <w:rFonts w:ascii="Sylfaen" w:hAnsi="Sylfaen"/>
        </w:rPr>
      </w:pPr>
    </w:p>
    <w:p w14:paraId="4776BCC3" w14:textId="77777777" w:rsidR="000C03E3" w:rsidRDefault="000C03E3" w:rsidP="000C03E3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40D08E81" w14:textId="77777777" w:rsidR="000C03E3" w:rsidRPr="00255E2F" w:rsidRDefault="000C03E3" w:rsidP="000C03E3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FBF5360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D1C3293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3651F8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A12EB53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B5535A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FA03F6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5B0F4FA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6CF0937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83FA65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C70EFDF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93F5C69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573A725" w14:textId="228C256E" w:rsidR="00D47448" w:rsidRPr="00CC59EE" w:rsidRDefault="00D47448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16"/>
          <w:szCs w:val="16"/>
          <w:lang w:eastAsia="en-US"/>
        </w:rPr>
      </w:pPr>
      <w:r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W dniu </w:t>
      </w:r>
      <w:r w:rsidR="00255E2F">
        <w:rPr>
          <w:rFonts w:ascii="Arial Narrow" w:hAnsi="Arial Narrow"/>
          <w:kern w:val="2"/>
          <w:sz w:val="16"/>
          <w:szCs w:val="16"/>
          <w:lang w:eastAsia="en-US"/>
        </w:rPr>
        <w:t>1</w:t>
      </w:r>
      <w:r w:rsidR="000C03E3">
        <w:rPr>
          <w:rFonts w:ascii="Arial Narrow" w:hAnsi="Arial Narrow"/>
          <w:kern w:val="2"/>
          <w:sz w:val="16"/>
          <w:szCs w:val="16"/>
          <w:lang w:eastAsia="en-US"/>
        </w:rPr>
        <w:t>0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.</w:t>
      </w:r>
      <w:r w:rsidR="00A26208">
        <w:rPr>
          <w:rFonts w:ascii="Arial Narrow" w:hAnsi="Arial Narrow"/>
          <w:kern w:val="2"/>
          <w:sz w:val="16"/>
          <w:szCs w:val="16"/>
          <w:lang w:eastAsia="en-US"/>
        </w:rPr>
        <w:t>1</w:t>
      </w:r>
      <w:r w:rsidR="000C03E3">
        <w:rPr>
          <w:rFonts w:ascii="Arial Narrow" w:hAnsi="Arial Narrow"/>
          <w:kern w:val="2"/>
          <w:sz w:val="16"/>
          <w:szCs w:val="16"/>
          <w:lang w:eastAsia="en-US"/>
        </w:rPr>
        <w:t>2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.2024 r.</w:t>
      </w:r>
      <w:r w:rsidR="00B62FD9"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 odpowiedzi na pytania</w:t>
      </w:r>
      <w:r w:rsidR="00255E2F">
        <w:rPr>
          <w:rFonts w:ascii="Arial Narrow" w:hAnsi="Arial Narrow"/>
          <w:kern w:val="2"/>
          <w:sz w:val="16"/>
          <w:szCs w:val="16"/>
          <w:lang w:eastAsia="en-US"/>
        </w:rPr>
        <w:t xml:space="preserve"> </w:t>
      </w:r>
      <w:r w:rsidR="000C03E3">
        <w:rPr>
          <w:rFonts w:ascii="Arial Narrow" w:hAnsi="Arial Narrow"/>
          <w:kern w:val="2"/>
          <w:sz w:val="16"/>
          <w:szCs w:val="16"/>
          <w:lang w:eastAsia="en-US"/>
        </w:rPr>
        <w:t xml:space="preserve">i modyfikację SWZ 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zamieszczono na stronie  prowadzonego postępowania.</w:t>
      </w:r>
    </w:p>
    <w:sectPr w:rsidR="00D47448" w:rsidRPr="00CC59EE" w:rsidSect="008D296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2DFC713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 w:val="0"/>
        <w:bCs/>
        <w:i w:val="0"/>
        <w:spacing w:val="-3"/>
        <w:sz w:val="22"/>
        <w:szCs w:val="22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/>
        <w:spacing w:val="-3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ED9C3BE8"/>
    <w:name w:val="WW8Num7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bCs w:val="0"/>
        <w:i w:val="0"/>
        <w:spacing w:val="-3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67300F5E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b w:val="0"/>
        <w:bCs w:val="0"/>
        <w:i w:val="0"/>
        <w:color w:val="000000"/>
        <w:spacing w:val="-3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D"/>
    <w:multiLevelType w:val="singleLevel"/>
    <w:tmpl w:val="AC1402C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</w:rPr>
    </w:lvl>
  </w:abstractNum>
  <w:abstractNum w:abstractNumId="5" w15:restartNumberingAfterBreak="0">
    <w:nsid w:val="00000034"/>
    <w:multiLevelType w:val="multilevel"/>
    <w:tmpl w:val="5920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0063A"/>
    <w:multiLevelType w:val="multilevel"/>
    <w:tmpl w:val="2D4C1AAA"/>
    <w:lvl w:ilvl="0">
      <w:start w:val="1"/>
      <w:numFmt w:val="decimal"/>
      <w:lvlText w:val="%1."/>
      <w:lvlJc w:val="left"/>
      <w:pPr>
        <w:ind w:left="93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0E9179A4"/>
    <w:multiLevelType w:val="hybridMultilevel"/>
    <w:tmpl w:val="E81C1946"/>
    <w:lvl w:ilvl="0" w:tplc="18F00032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F0CCA"/>
    <w:multiLevelType w:val="hybridMultilevel"/>
    <w:tmpl w:val="B5A6440E"/>
    <w:lvl w:ilvl="0" w:tplc="881620E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D4359B"/>
    <w:multiLevelType w:val="hybridMultilevel"/>
    <w:tmpl w:val="614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0D94"/>
    <w:multiLevelType w:val="hybridMultilevel"/>
    <w:tmpl w:val="4C5E1E5A"/>
    <w:lvl w:ilvl="0" w:tplc="A7C01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C77BDE"/>
    <w:multiLevelType w:val="hybridMultilevel"/>
    <w:tmpl w:val="8E22208E"/>
    <w:lvl w:ilvl="0" w:tplc="8F30AEC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E16A6E"/>
    <w:multiLevelType w:val="hybridMultilevel"/>
    <w:tmpl w:val="4728597C"/>
    <w:lvl w:ilvl="0" w:tplc="5DBC59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1587511"/>
    <w:multiLevelType w:val="hybridMultilevel"/>
    <w:tmpl w:val="5CE0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E7142"/>
    <w:multiLevelType w:val="hybridMultilevel"/>
    <w:tmpl w:val="2BCED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1210E"/>
    <w:multiLevelType w:val="hybridMultilevel"/>
    <w:tmpl w:val="F2F091EC"/>
    <w:lvl w:ilvl="0" w:tplc="8946D18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76205">
    <w:abstractNumId w:val="0"/>
  </w:num>
  <w:num w:numId="2" w16cid:durableId="1718893650">
    <w:abstractNumId w:val="13"/>
  </w:num>
  <w:num w:numId="3" w16cid:durableId="1474835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962157">
    <w:abstractNumId w:val="16"/>
  </w:num>
  <w:num w:numId="5" w16cid:durableId="312494500">
    <w:abstractNumId w:val="3"/>
  </w:num>
  <w:num w:numId="6" w16cid:durableId="2140566359">
    <w:abstractNumId w:val="2"/>
  </w:num>
  <w:num w:numId="7" w16cid:durableId="380133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3421991">
    <w:abstractNumId w:val="1"/>
  </w:num>
  <w:num w:numId="9" w16cid:durableId="1826385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1289063">
    <w:abstractNumId w:val="4"/>
  </w:num>
  <w:num w:numId="11" w16cid:durableId="86191603">
    <w:abstractNumId w:val="7"/>
  </w:num>
  <w:num w:numId="12" w16cid:durableId="1675180734">
    <w:abstractNumId w:val="10"/>
  </w:num>
  <w:num w:numId="13" w16cid:durableId="866257988">
    <w:abstractNumId w:val="12"/>
  </w:num>
  <w:num w:numId="14" w16cid:durableId="1649479555">
    <w:abstractNumId w:val="9"/>
  </w:num>
  <w:num w:numId="15" w16cid:durableId="1381200364">
    <w:abstractNumId w:val="14"/>
  </w:num>
  <w:num w:numId="16" w16cid:durableId="1276789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38750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8"/>
    <w:rsid w:val="000020B7"/>
    <w:rsid w:val="00045F79"/>
    <w:rsid w:val="000558EF"/>
    <w:rsid w:val="0009286A"/>
    <w:rsid w:val="000C03E3"/>
    <w:rsid w:val="00111441"/>
    <w:rsid w:val="00203872"/>
    <w:rsid w:val="00255E2F"/>
    <w:rsid w:val="002D5900"/>
    <w:rsid w:val="003C2B8C"/>
    <w:rsid w:val="00446522"/>
    <w:rsid w:val="00462C29"/>
    <w:rsid w:val="00584E9C"/>
    <w:rsid w:val="005A6FD7"/>
    <w:rsid w:val="005F0300"/>
    <w:rsid w:val="00717D36"/>
    <w:rsid w:val="00775988"/>
    <w:rsid w:val="00806F1D"/>
    <w:rsid w:val="00872F17"/>
    <w:rsid w:val="008A0BBC"/>
    <w:rsid w:val="008C7156"/>
    <w:rsid w:val="008D2966"/>
    <w:rsid w:val="009023E2"/>
    <w:rsid w:val="00964227"/>
    <w:rsid w:val="009901A6"/>
    <w:rsid w:val="009B7011"/>
    <w:rsid w:val="009C6D2D"/>
    <w:rsid w:val="00A00C6F"/>
    <w:rsid w:val="00A26208"/>
    <w:rsid w:val="00A6788F"/>
    <w:rsid w:val="00A941EC"/>
    <w:rsid w:val="00AB4DCC"/>
    <w:rsid w:val="00B62FD9"/>
    <w:rsid w:val="00B84B57"/>
    <w:rsid w:val="00BA686C"/>
    <w:rsid w:val="00BC747B"/>
    <w:rsid w:val="00BD37FE"/>
    <w:rsid w:val="00C27759"/>
    <w:rsid w:val="00CC44DD"/>
    <w:rsid w:val="00CC59EE"/>
    <w:rsid w:val="00D153E6"/>
    <w:rsid w:val="00D24399"/>
    <w:rsid w:val="00D27341"/>
    <w:rsid w:val="00D44F24"/>
    <w:rsid w:val="00D47448"/>
    <w:rsid w:val="00D64F31"/>
    <w:rsid w:val="00E0450F"/>
    <w:rsid w:val="00E45041"/>
    <w:rsid w:val="00EB3599"/>
    <w:rsid w:val="00F13BCD"/>
    <w:rsid w:val="00F944E6"/>
    <w:rsid w:val="00FD527E"/>
    <w:rsid w:val="00FD624E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BEB3"/>
  <w15:chartTrackingRefBased/>
  <w15:docId w15:val="{8BF3A592-A293-436C-B5DA-10A5289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4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203872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Arial"/>
      <w:b/>
      <w:bCs/>
      <w:sz w:val="32"/>
      <w:szCs w:val="32"/>
      <w:lang w:val="x-none"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7448"/>
    <w:pPr>
      <w:ind w:left="720"/>
    </w:pPr>
  </w:style>
  <w:style w:type="paragraph" w:styleId="Akapitzlist">
    <w:name w:val="List Paragraph"/>
    <w:aliases w:val="wypunktowanie,CW_Lista,Normalny1,Akapit z listą3,Akapit z listą31,Wypunktowanie,Normal2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D47448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203872"/>
    <w:rPr>
      <w:rFonts w:ascii="Cambria" w:eastAsia="Times New Roman" w:hAnsi="Cambria" w:cs="Arial"/>
      <w:b/>
      <w:bCs/>
      <w:kern w:val="1"/>
      <w:sz w:val="32"/>
      <w:szCs w:val="32"/>
      <w:lang w:val="x-none" w:eastAsia="hi-I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038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872"/>
    <w:rPr>
      <w:rFonts w:ascii="Calibri" w:eastAsia="Calibri" w:hAnsi="Calibri" w:cs="Times New Roman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7341"/>
    <w:pPr>
      <w:suppressAutoHyphens w:val="0"/>
      <w:spacing w:after="120" w:line="240" w:lineRule="auto"/>
      <w:ind w:left="283"/>
    </w:pPr>
    <w:rPr>
      <w:rFonts w:eastAsiaTheme="minorHAnsi" w:cs="Calibri"/>
      <w:kern w:val="0"/>
      <w:lang w:eastAsia="en-US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7341"/>
    <w:rPr>
      <w:rFonts w:ascii="Calibri" w:hAnsi="Calibri" w:cs="Calibri"/>
      <w:kern w:val="0"/>
      <w14:ligatures w14:val="none"/>
    </w:rPr>
  </w:style>
  <w:style w:type="paragraph" w:customStyle="1" w:styleId="Default">
    <w:name w:val="Default"/>
    <w:rsid w:val="00D273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paragraph" w:customStyle="1" w:styleId="NumContHalf">
    <w:name w:val="NumContHalf"/>
    <w:basedOn w:val="Tekstpodstawowy"/>
    <w:rsid w:val="00D27341"/>
    <w:pPr>
      <w:tabs>
        <w:tab w:val="left" w:pos="2200"/>
      </w:tabs>
      <w:suppressAutoHyphens w:val="0"/>
      <w:autoSpaceDE w:val="0"/>
      <w:autoSpaceDN w:val="0"/>
      <w:spacing w:after="240" w:line="240" w:lineRule="auto"/>
      <w:ind w:firstLine="720"/>
      <w:jc w:val="both"/>
    </w:pPr>
    <w:rPr>
      <w:rFonts w:ascii="MS Mincho" w:eastAsia="MS Mincho" w:hAnsi="Times New Roman"/>
      <w:kern w:val="0"/>
      <w:sz w:val="24"/>
      <w:szCs w:val="24"/>
      <w:lang w:eastAsia="pl-PL" w:bidi="pl-PL"/>
      <w14:ligatures w14:val="none"/>
    </w:rPr>
  </w:style>
  <w:style w:type="character" w:customStyle="1" w:styleId="DeltaViewInsertion">
    <w:name w:val="DeltaView Insertion"/>
    <w:rsid w:val="00D27341"/>
    <w:rPr>
      <w:b/>
      <w:bCs/>
      <w:color w:val="0000FF"/>
      <w:spacing w:val="0"/>
      <w:u w:val="double"/>
    </w:r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zwykły tekst Znak,List Paragraph1 Znak,BulletC Znak,normalny tekst Znak,Obiekt Znak,Numerowanie Znak,L1 Znak"/>
    <w:link w:val="Akapitzlist"/>
    <w:uiPriority w:val="34"/>
    <w:qFormat/>
    <w:locked/>
    <w:rsid w:val="00AB4DCC"/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1"/>
    <w:rsid w:val="00717D36"/>
    <w:rPr>
      <w:rFonts w:ascii="Segoe UI" w:hAnsi="Segoe UI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717D36"/>
    <w:pPr>
      <w:widowControl w:val="0"/>
      <w:shd w:val="clear" w:color="auto" w:fill="FFFFFF"/>
      <w:suppressAutoHyphens w:val="0"/>
      <w:spacing w:before="60" w:after="300" w:line="240" w:lineRule="atLeast"/>
      <w:ind w:hanging="720"/>
      <w:jc w:val="center"/>
    </w:pPr>
    <w:rPr>
      <w:rFonts w:ascii="Segoe UI" w:eastAsiaTheme="minorHAnsi" w:hAnsi="Segoe UI" w:cstheme="minorBidi"/>
      <w:kern w:val="2"/>
      <w:sz w:val="19"/>
      <w:szCs w:val="19"/>
      <w:shd w:val="clear" w:color="auto" w:fill="FFFFFF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4E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4E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171F-2998-4561-B8B2-C740AC8A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U181</cp:lastModifiedBy>
  <cp:revision>3</cp:revision>
  <cp:lastPrinted>2024-08-09T11:24:00Z</cp:lastPrinted>
  <dcterms:created xsi:type="dcterms:W3CDTF">2024-12-10T13:49:00Z</dcterms:created>
  <dcterms:modified xsi:type="dcterms:W3CDTF">2024-12-10T13:50:00Z</dcterms:modified>
</cp:coreProperties>
</file>