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A8D8" w14:textId="77777777" w:rsidR="004E0C0F" w:rsidRPr="004E0C0F" w:rsidRDefault="004E0C0F" w:rsidP="004E0C0F">
      <w:pPr>
        <w:suppressAutoHyphens/>
        <w:spacing w:after="0" w:line="100" w:lineRule="atLeast"/>
        <w:jc w:val="right"/>
        <w:rPr>
          <w:rFonts w:ascii="Sylfaen" w:eastAsia="Calibri" w:hAnsi="Sylfaen" w:cs="Sylfaen"/>
          <w:lang w:eastAsia="ar-SA"/>
          <w14:ligatures w14:val="none"/>
        </w:rPr>
      </w:pPr>
      <w:r w:rsidRPr="004E0C0F">
        <w:rPr>
          <w:rFonts w:ascii="Sylfaen" w:eastAsia="Calibri" w:hAnsi="Sylfaen" w:cs="Sylfaen"/>
          <w:lang w:eastAsia="ar-SA"/>
          <w14:ligatures w14:val="none"/>
        </w:rPr>
        <w:t>Toruń, dn. 31.10.2024 r.</w:t>
      </w:r>
    </w:p>
    <w:p w14:paraId="7A936698" w14:textId="77777777" w:rsidR="004E0C0F" w:rsidRPr="004E0C0F" w:rsidRDefault="004E0C0F" w:rsidP="004E0C0F">
      <w:pPr>
        <w:suppressAutoHyphens/>
        <w:spacing w:after="0" w:line="100" w:lineRule="atLeast"/>
        <w:rPr>
          <w:rFonts w:ascii="Sylfaen" w:eastAsia="Calibri" w:hAnsi="Sylfaen" w:cs="Sylfaen"/>
          <w:lang w:eastAsia="ar-SA"/>
          <w14:ligatures w14:val="none"/>
        </w:rPr>
      </w:pPr>
    </w:p>
    <w:p w14:paraId="03D3C64A" w14:textId="77777777" w:rsidR="004E0C0F" w:rsidRPr="004E0C0F" w:rsidRDefault="004E0C0F" w:rsidP="004E0C0F">
      <w:pPr>
        <w:suppressAutoHyphens/>
        <w:spacing w:after="0" w:line="100" w:lineRule="atLeast"/>
        <w:rPr>
          <w:rFonts w:ascii="Sylfaen" w:eastAsia="Calibri" w:hAnsi="Sylfaen" w:cs="Sylfaen"/>
          <w:lang w:eastAsia="ar-SA"/>
          <w14:ligatures w14:val="none"/>
        </w:rPr>
      </w:pPr>
      <w:r w:rsidRPr="004E0C0F">
        <w:rPr>
          <w:rFonts w:ascii="Sylfaen" w:eastAsia="Calibri" w:hAnsi="Sylfaen" w:cs="Sylfaen"/>
          <w:lang w:eastAsia="ar-SA"/>
          <w14:ligatures w14:val="none"/>
        </w:rPr>
        <w:t>L.dz. SSM.DZP.200.184.2024</w:t>
      </w:r>
    </w:p>
    <w:p w14:paraId="6E6ABC1A" w14:textId="77777777" w:rsidR="004E0C0F" w:rsidRPr="004E0C0F" w:rsidRDefault="004E0C0F" w:rsidP="004E0C0F">
      <w:pPr>
        <w:suppressAutoHyphens/>
        <w:spacing w:after="0" w:line="100" w:lineRule="atLeast"/>
        <w:jc w:val="both"/>
        <w:rPr>
          <w:rFonts w:ascii="Sylfaen" w:eastAsia="Calibri" w:hAnsi="Sylfaen" w:cs="Sylfaen"/>
          <w:lang w:eastAsia="ar-SA"/>
          <w14:ligatures w14:val="none"/>
        </w:rPr>
      </w:pPr>
    </w:p>
    <w:p w14:paraId="0FBF2CA1" w14:textId="77777777" w:rsidR="004E0C0F" w:rsidRPr="004E0C0F" w:rsidRDefault="004E0C0F" w:rsidP="004E0C0F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eastAsia="Calibri" w:hAnsi="Sylfaen" w:cs="Times New Roman"/>
          <w:kern w:val="0"/>
          <w:sz w:val="20"/>
          <w:szCs w:val="20"/>
          <w14:ligatures w14:val="none"/>
        </w:rPr>
      </w:pPr>
      <w:r w:rsidRPr="004E0C0F">
        <w:rPr>
          <w:rFonts w:ascii="Sylfaen" w:eastAsia="Calibri" w:hAnsi="Sylfaen" w:cs="Sylfaen"/>
          <w:sz w:val="20"/>
          <w:szCs w:val="20"/>
          <w:lang w:eastAsia="ar-SA"/>
          <w14:ligatures w14:val="none"/>
        </w:rPr>
        <w:t xml:space="preserve">dotyczy: postępowania o udzielenie zamówienia publicznego w trybie podstawowym pn. </w:t>
      </w:r>
      <w:r w:rsidRPr="004E0C0F">
        <w:rPr>
          <w:rFonts w:ascii="Sylfaen" w:eastAsia="Calibri" w:hAnsi="Sylfaen" w:cs="Cambria"/>
          <w:kern w:val="0"/>
          <w:sz w:val="20"/>
          <w:szCs w:val="20"/>
          <w14:ligatures w14:val="none"/>
        </w:rPr>
        <w:t>„D</w:t>
      </w:r>
      <w:bookmarkStart w:id="0" w:name="_Hlk165986552"/>
      <w:r w:rsidRPr="004E0C0F">
        <w:rPr>
          <w:rFonts w:ascii="Sylfaen" w:eastAsia="Calibri" w:hAnsi="Sylfaen" w:cs="Cambria"/>
          <w:kern w:val="0"/>
          <w:sz w:val="20"/>
          <w:szCs w:val="20"/>
          <w14:ligatures w14:val="none"/>
        </w:rPr>
        <w:t xml:space="preserve">ostawa </w:t>
      </w:r>
      <w:bookmarkEnd w:id="0"/>
      <w:r w:rsidRPr="004E0C0F">
        <w:rPr>
          <w:rFonts w:ascii="Sylfaen" w:eastAsia="Calibri" w:hAnsi="Sylfaen" w:cs="Cambria"/>
          <w:kern w:val="0"/>
          <w:sz w:val="20"/>
          <w:szCs w:val="20"/>
          <w14:ligatures w14:val="none"/>
        </w:rPr>
        <w:t>materiałów medycznych do zabiegów z użyciem robota da Vinci Si”.</w:t>
      </w:r>
    </w:p>
    <w:p w14:paraId="341FE7A4" w14:textId="77777777" w:rsidR="004E0C0F" w:rsidRPr="004E0C0F" w:rsidRDefault="004E0C0F" w:rsidP="004E0C0F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Sylfaen" w:eastAsia="Calibri" w:hAnsi="Sylfaen" w:cs="Sylfaen"/>
          <w:sz w:val="18"/>
          <w:szCs w:val="18"/>
          <w:lang w:eastAsia="ar-SA"/>
          <w14:ligatures w14:val="none"/>
        </w:rPr>
      </w:pPr>
    </w:p>
    <w:p w14:paraId="47065F89" w14:textId="77777777" w:rsidR="004E0C0F" w:rsidRPr="004E0C0F" w:rsidRDefault="004E0C0F" w:rsidP="004E0C0F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Sylfaen" w:eastAsia="Calibri" w:hAnsi="Sylfaen" w:cs="Sylfaen"/>
          <w:sz w:val="18"/>
          <w:szCs w:val="18"/>
          <w:lang w:eastAsia="ar-SA"/>
          <w14:ligatures w14:val="none"/>
        </w:rPr>
      </w:pPr>
    </w:p>
    <w:p w14:paraId="5A8BE641" w14:textId="77777777" w:rsidR="004E0C0F" w:rsidRPr="004E0C0F" w:rsidRDefault="004E0C0F" w:rsidP="004E0C0F">
      <w:pPr>
        <w:suppressAutoHyphens/>
        <w:spacing w:after="0" w:line="100" w:lineRule="atLeast"/>
        <w:ind w:left="284" w:firstLine="436"/>
        <w:jc w:val="both"/>
        <w:rPr>
          <w:rFonts w:ascii="Sylfaen" w:eastAsia="Calibri" w:hAnsi="Sylfaen" w:cs="Sylfaen"/>
          <w:lang w:eastAsia="ar-SA"/>
          <w14:ligatures w14:val="none"/>
        </w:rPr>
      </w:pPr>
      <w:r w:rsidRPr="004E0C0F">
        <w:rPr>
          <w:rFonts w:ascii="Sylfaen" w:eastAsia="Calibri" w:hAnsi="Sylfaen" w:cs="Sylfaen"/>
          <w:lang w:eastAsia="ar-SA"/>
          <w14:ligatures w14:val="none"/>
        </w:rPr>
        <w:t>Na podstawie art. 286 ust. 1 ustawy z dnia 11 września 2019 r. Prawo zamówień publicznych (t.j. Dz. U. z 2024 r., poz. 1320) Zamawiający modyfikuje treść SWZ w taki sposób, że:</w:t>
      </w:r>
    </w:p>
    <w:p w14:paraId="338164C5" w14:textId="005B65B6" w:rsidR="0033434B" w:rsidRPr="0033434B" w:rsidRDefault="0033434B" w:rsidP="0033434B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</w:rPr>
      </w:pPr>
      <w:r>
        <w:rPr>
          <w:rFonts w:ascii="Sylfaen" w:eastAsia="Calibri" w:hAnsi="Sylfaen" w:cs="Times New Roman"/>
        </w:rPr>
        <w:t xml:space="preserve">Zamawiający wykreśla dotychczasową nazwę postępowania </w:t>
      </w:r>
      <w:r w:rsidRPr="0070191B">
        <w:rPr>
          <w:rFonts w:ascii="Sylfaen" w:eastAsia="Calibri" w:hAnsi="Sylfaen" w:cs="Times New Roman"/>
        </w:rPr>
        <w:t>„Dostawa materiałów medycznych do zabiegów z użyciem robota da Vinci Si”</w:t>
      </w:r>
      <w:r>
        <w:rPr>
          <w:rFonts w:ascii="Sylfaen" w:eastAsia="Calibri" w:hAnsi="Sylfaen" w:cs="Times New Roman"/>
        </w:rPr>
        <w:t xml:space="preserve">, a </w:t>
      </w:r>
      <w:r w:rsidRPr="0070191B">
        <w:rPr>
          <w:rFonts w:ascii="Sylfaen" w:eastAsia="Calibri" w:hAnsi="Sylfaen" w:cs="Times New Roman"/>
        </w:rPr>
        <w:t>w miejsce wykreślonego zapisu wprowadza nowy zapis o następującej treści:</w:t>
      </w:r>
      <w:r>
        <w:rPr>
          <w:rFonts w:ascii="Sylfaen" w:eastAsia="Calibri" w:hAnsi="Sylfaen" w:cs="Times New Roman"/>
        </w:rPr>
        <w:t xml:space="preserve"> </w:t>
      </w:r>
      <w:r w:rsidRPr="005D51B1">
        <w:rPr>
          <w:rFonts w:ascii="Sylfaen" w:eastAsia="Calibri" w:hAnsi="Sylfaen" w:cs="Times New Roman"/>
        </w:rPr>
        <w:t xml:space="preserve">„Dostawa materiałów medycznych do zabiegów z użyciem robota da Vinci </w:t>
      </w:r>
      <w:r>
        <w:rPr>
          <w:rFonts w:ascii="Sylfaen" w:eastAsia="Calibri" w:hAnsi="Sylfaen" w:cs="Times New Roman"/>
        </w:rPr>
        <w:t>X</w:t>
      </w:r>
      <w:r w:rsidRPr="005D51B1">
        <w:rPr>
          <w:rFonts w:ascii="Sylfaen" w:eastAsia="Calibri" w:hAnsi="Sylfaen" w:cs="Times New Roman"/>
        </w:rPr>
        <w:t>”.</w:t>
      </w:r>
    </w:p>
    <w:p w14:paraId="075BDFE5" w14:textId="323B99A0" w:rsidR="004E0C0F" w:rsidRPr="004E0C0F" w:rsidRDefault="004E0C0F" w:rsidP="004E0C0F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14:ligatures w14:val="none"/>
        </w:rPr>
      </w:pPr>
      <w:r w:rsidRPr="004E0C0F">
        <w:rPr>
          <w:rFonts w:ascii="Sylfaen" w:eastAsia="Calibri" w:hAnsi="Sylfaen" w:cs="Times New Roman"/>
          <w14:ligatures w14:val="none"/>
        </w:rPr>
        <w:t xml:space="preserve">w Rozdziale 20 – „Termin składania ofert, termin otwarcia ofert” w ust. 20.1 wykreśla się dotychczasowy zapis o następującej treści: „31 października 2024 r. do godz. 9:00”, </w:t>
      </w:r>
      <w:r w:rsidRPr="004E0C0F">
        <w:rPr>
          <w:rFonts w:ascii="Sylfaen" w:eastAsia="Calibri" w:hAnsi="Sylfaen" w:cs="Times New Roman"/>
          <w14:ligatures w14:val="none"/>
        </w:rPr>
        <w:br/>
        <w:t xml:space="preserve"> a w miejsce wykreślonego zapisu wprowadza nowy zapis o następującej treści: </w:t>
      </w:r>
      <w:r w:rsidRPr="004E0C0F">
        <w:rPr>
          <w:rFonts w:ascii="Sylfaen" w:eastAsia="Calibri" w:hAnsi="Sylfaen" w:cs="Times New Roman"/>
          <w:b/>
          <w:bCs/>
          <w14:ligatures w14:val="none"/>
        </w:rPr>
        <w:t>„6 listopada 2024 r. do godz. 9:00</w:t>
      </w:r>
      <w:r w:rsidRPr="004E0C0F">
        <w:rPr>
          <w:rFonts w:ascii="Sylfaen" w:eastAsia="Calibri" w:hAnsi="Sylfaen" w:cs="Times New Roman"/>
          <w14:ligatures w14:val="none"/>
        </w:rPr>
        <w:t>”.</w:t>
      </w:r>
    </w:p>
    <w:p w14:paraId="6AA912D4" w14:textId="77777777" w:rsidR="004E0C0F" w:rsidRPr="004E0C0F" w:rsidRDefault="004E0C0F" w:rsidP="004E0C0F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14:ligatures w14:val="none"/>
        </w:rPr>
      </w:pPr>
      <w:r w:rsidRPr="004E0C0F">
        <w:rPr>
          <w:rFonts w:ascii="Sylfaen" w:eastAsia="Calibri" w:hAnsi="Sylfaen" w:cs="Times New Roman"/>
          <w:lang w:eastAsia="ar-SA"/>
          <w14:ligatures w14:val="none"/>
        </w:rPr>
        <w:t xml:space="preserve">w Rozdziale 20 – „Termin składania ofert, termin otwarcia ofert” w ust.20.2 wykreśla się dotychczasowy zapis o następującej treści: „31 października 2024 r. o godz. 10:00”, </w:t>
      </w:r>
      <w:r w:rsidRPr="004E0C0F">
        <w:rPr>
          <w:rFonts w:ascii="Sylfaen" w:eastAsia="Calibri" w:hAnsi="Sylfaen" w:cs="Times New Roman"/>
          <w:lang w:eastAsia="ar-SA"/>
          <w14:ligatures w14:val="none"/>
        </w:rPr>
        <w:br/>
        <w:t>a w miejsce wykreślonego zapisu wprowadza nowy zapis o następującej treści: „</w:t>
      </w:r>
      <w:r w:rsidRPr="004E0C0F">
        <w:rPr>
          <w:rFonts w:ascii="Sylfaen" w:eastAsia="Calibri" w:hAnsi="Sylfaen" w:cs="Times New Roman"/>
          <w:b/>
          <w:bCs/>
          <w:lang w:eastAsia="ar-SA"/>
          <w14:ligatures w14:val="none"/>
        </w:rPr>
        <w:t>6 listopada 2024 r. o godz. 10:00.</w:t>
      </w:r>
    </w:p>
    <w:p w14:paraId="73444985" w14:textId="77777777" w:rsidR="004E0C0F" w:rsidRPr="004E0C0F" w:rsidRDefault="004E0C0F" w:rsidP="004E0C0F">
      <w:pPr>
        <w:numPr>
          <w:ilvl w:val="0"/>
          <w:numId w:val="2"/>
        </w:numPr>
        <w:suppressAutoHyphens/>
        <w:spacing w:after="100" w:afterAutospacing="1" w:line="252" w:lineRule="auto"/>
        <w:ind w:left="709" w:hanging="425"/>
        <w:contextualSpacing/>
        <w:jc w:val="both"/>
        <w:rPr>
          <w:rFonts w:ascii="Sylfaen" w:eastAsia="Calibri" w:hAnsi="Sylfaen" w:cs="Times New Roman"/>
          <w14:ligatures w14:val="none"/>
        </w:rPr>
      </w:pPr>
      <w:r w:rsidRPr="004E0C0F">
        <w:rPr>
          <w:rFonts w:ascii="Sylfaen" w:eastAsia="Calibri" w:hAnsi="Sylfaen" w:cs="Times New Roman"/>
          <w14:ligatures w14:val="none"/>
        </w:rPr>
        <w:t xml:space="preserve">w Rozdziale 21 – „Termin związania ofertą” wykreśla się dotychczasowy zapis </w:t>
      </w:r>
      <w:r w:rsidRPr="004E0C0F">
        <w:rPr>
          <w:rFonts w:ascii="Sylfaen" w:eastAsia="Calibri" w:hAnsi="Sylfaen" w:cs="Times New Roman"/>
          <w14:ligatures w14:val="none"/>
        </w:rPr>
        <w:br/>
        <w:t xml:space="preserve">o następującej treści: „29 listopada 2024 r.”, a w miejsce wykreślonego zapisu wprowadza nowy zapis o następującej treści: </w:t>
      </w:r>
      <w:r w:rsidRPr="004E0C0F">
        <w:rPr>
          <w:rFonts w:ascii="Sylfaen" w:eastAsia="Calibri" w:hAnsi="Sylfaen" w:cs="Times New Roman"/>
          <w:b/>
          <w:bCs/>
          <w14:ligatures w14:val="none"/>
        </w:rPr>
        <w:t>„5 grudnia 2024 r.”</w:t>
      </w:r>
      <w:r w:rsidRPr="004E0C0F">
        <w:rPr>
          <w:rFonts w:ascii="Sylfaen" w:eastAsia="Calibri" w:hAnsi="Sylfaen" w:cs="Times New Roman"/>
          <w14:ligatures w14:val="none"/>
        </w:rPr>
        <w:t>,</w:t>
      </w:r>
    </w:p>
    <w:p w14:paraId="1D185296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3094F"/>
    <w:multiLevelType w:val="hybridMultilevel"/>
    <w:tmpl w:val="A3DE2B58"/>
    <w:lvl w:ilvl="0" w:tplc="55421B22">
      <w:start w:val="1"/>
      <w:numFmt w:val="decimal"/>
      <w:lvlText w:val="%1."/>
      <w:lvlJc w:val="left"/>
      <w:pPr>
        <w:ind w:left="35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363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91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F"/>
    <w:rsid w:val="003108C5"/>
    <w:rsid w:val="0033434B"/>
    <w:rsid w:val="004E0C0F"/>
    <w:rsid w:val="006067DD"/>
    <w:rsid w:val="009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075B"/>
  <w15:chartTrackingRefBased/>
  <w15:docId w15:val="{923C6D39-FEDB-48C7-AB23-C015A23F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2024-10-31T05:44:00Z</cp:lastPrinted>
  <dcterms:created xsi:type="dcterms:W3CDTF">2024-10-31T05:43:00Z</dcterms:created>
  <dcterms:modified xsi:type="dcterms:W3CDTF">2024-10-31T07:18:00Z</dcterms:modified>
</cp:coreProperties>
</file>