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5166" w14:textId="2B18A359" w:rsidR="00726A36" w:rsidRDefault="00726A36" w:rsidP="00726A36">
      <w:pPr>
        <w:spacing w:after="0" w:line="360" w:lineRule="auto"/>
        <w:ind w:left="5664" w:firstLine="708"/>
        <w:jc w:val="both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Toruń, dn. 28.10.2024 r.</w:t>
      </w:r>
    </w:p>
    <w:p w14:paraId="16977D50" w14:textId="77777777" w:rsidR="00726A36" w:rsidRDefault="00726A36" w:rsidP="00726A36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4CAF35F0" w14:textId="77777777" w:rsidR="00726A36" w:rsidRDefault="00726A36" w:rsidP="00726A36">
      <w:pPr>
        <w:spacing w:after="0" w:line="240" w:lineRule="auto"/>
        <w:jc w:val="both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L.dz. SSM.DZP.200.177.2024</w:t>
      </w:r>
    </w:p>
    <w:p w14:paraId="78B503C9" w14:textId="77777777" w:rsidR="00726A36" w:rsidRDefault="00726A36" w:rsidP="00726A36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64ED8736" w14:textId="4D3E0169" w:rsidR="00726A36" w:rsidRDefault="00726A36" w:rsidP="00D257F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  <w14:ligatures w14:val="none"/>
        </w:rPr>
      </w:pPr>
      <w:r w:rsidRPr="00726A36">
        <w:rPr>
          <w:rFonts w:ascii="Sylfaen" w:hAnsi="Sylfaen"/>
          <w14:ligatures w14:val="none"/>
        </w:rPr>
        <w:t xml:space="preserve">dotyczy: postępowania o udzielenie zamówienia publiczne w trybie podstawowym na </w:t>
      </w:r>
      <w:r w:rsidR="00317186">
        <w:rPr>
          <w:rFonts w:ascii="Sylfaen" w:hAnsi="Sylfaen"/>
          <w14:ligatures w14:val="none"/>
        </w:rPr>
        <w:t>„</w:t>
      </w:r>
      <w:r w:rsidRPr="00726A36">
        <w:rPr>
          <w:rFonts w:ascii="Sylfaen" w:hAnsi="Sylfaen"/>
          <w14:ligatures w14:val="none"/>
        </w:rPr>
        <w:t>Dostawę UPS z akumulatorami (I)</w:t>
      </w:r>
      <w:r w:rsidR="00317186">
        <w:rPr>
          <w:rFonts w:ascii="Sylfaen" w:hAnsi="Sylfaen"/>
          <w14:ligatures w14:val="none"/>
        </w:rPr>
        <w:t>”.</w:t>
      </w:r>
    </w:p>
    <w:p w14:paraId="0768FF4F" w14:textId="77777777" w:rsidR="00726A36" w:rsidRPr="000B6D4C" w:rsidRDefault="00726A36" w:rsidP="00726A36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62172142" w14:textId="6A7773C4" w:rsidR="00726A36" w:rsidRPr="000B6D4C" w:rsidRDefault="00726A36" w:rsidP="00726A36">
      <w:pPr>
        <w:spacing w:after="0" w:line="240" w:lineRule="auto"/>
        <w:ind w:firstLine="708"/>
        <w:jc w:val="both"/>
        <w:rPr>
          <w:rFonts w:ascii="Sylfaen" w:hAnsi="Sylfaen"/>
          <w14:ligatures w14:val="none"/>
        </w:rPr>
      </w:pPr>
      <w:r w:rsidRPr="000B6D4C">
        <w:rPr>
          <w:rFonts w:ascii="Sylfaen" w:hAnsi="Sylfaen"/>
          <w14:ligatures w14:val="none"/>
        </w:rPr>
        <w:t>W związku ze skierowanym zapytan</w:t>
      </w:r>
      <w:r w:rsidR="00317186">
        <w:rPr>
          <w:rFonts w:ascii="Sylfaen" w:hAnsi="Sylfaen"/>
          <w14:ligatures w14:val="none"/>
        </w:rPr>
        <w:t>iem</w:t>
      </w:r>
      <w:r w:rsidRPr="000B6D4C">
        <w:rPr>
          <w:rFonts w:ascii="Sylfaen" w:hAnsi="Sylfaen"/>
          <w14:ligatures w14:val="none"/>
        </w:rPr>
        <w:t xml:space="preserve"> o wyjaśnienie treści SWZ Specjalistyczny Szpital Miejski im. M. Kopernika w Toruniu udziela, zgodnie z art. 284 ustawy z dnia 11 września 2019 r. Prawo zamówień publicznych (t.j. Dz. U. z 202</w:t>
      </w:r>
      <w:r>
        <w:rPr>
          <w:rFonts w:ascii="Sylfaen" w:hAnsi="Sylfaen"/>
          <w14:ligatures w14:val="none"/>
        </w:rPr>
        <w:t>4</w:t>
      </w:r>
      <w:r w:rsidRPr="000B6D4C">
        <w:rPr>
          <w:rFonts w:ascii="Sylfaen" w:hAnsi="Sylfaen"/>
          <w14:ligatures w14:val="none"/>
        </w:rPr>
        <w:t xml:space="preserve"> r., poz. 1</w:t>
      </w:r>
      <w:r>
        <w:rPr>
          <w:rFonts w:ascii="Sylfaen" w:hAnsi="Sylfaen"/>
          <w14:ligatures w14:val="none"/>
        </w:rPr>
        <w:t>320</w:t>
      </w:r>
      <w:r w:rsidRPr="000B6D4C">
        <w:rPr>
          <w:rFonts w:ascii="Sylfaen" w:hAnsi="Sylfaen"/>
          <w14:ligatures w14:val="none"/>
        </w:rPr>
        <w:t>), następujących wyjaśnień:</w:t>
      </w:r>
    </w:p>
    <w:p w14:paraId="12430F36" w14:textId="77777777" w:rsidR="009901A6" w:rsidRPr="00726A36" w:rsidRDefault="009901A6">
      <w:pPr>
        <w:rPr>
          <w:rFonts w:ascii="Sylfaen" w:hAnsi="Sylfaen"/>
        </w:rPr>
      </w:pPr>
    </w:p>
    <w:p w14:paraId="7B1F5025" w14:textId="218C405F" w:rsidR="00726A36" w:rsidRDefault="00726A36" w:rsidP="00726A36">
      <w:pPr>
        <w:jc w:val="both"/>
        <w:rPr>
          <w:rFonts w:ascii="Sylfaen" w:hAnsi="Sylfaen"/>
        </w:rPr>
      </w:pPr>
      <w:r w:rsidRPr="00726A36">
        <w:rPr>
          <w:rFonts w:ascii="Sylfaen" w:hAnsi="Sylfaen"/>
        </w:rPr>
        <w:t xml:space="preserve">W jakiej konfiguracji faz napięcia zasilającego ma być UPS - w opisie zamówienia zamawiający podał 1 lub 3 fazy. Proszę o sprecyzowanie </w:t>
      </w:r>
      <w:r>
        <w:rPr>
          <w:rFonts w:ascii="Sylfaen" w:hAnsi="Sylfaen"/>
        </w:rPr>
        <w:t>w</w:t>
      </w:r>
      <w:r w:rsidRPr="00726A36">
        <w:rPr>
          <w:rFonts w:ascii="Sylfaen" w:hAnsi="Sylfaen"/>
        </w:rPr>
        <w:t xml:space="preserve"> jakiej konfiguracji faz napięcia wyjściowego ma być UPS - w opisie zamówienia nie ma takiej informacji Jaki jest wymagany czas podtrzymania. Zamawiający określił ilość modułów zewnętrznych, ale rożni producenci stosują różnej długości stringi, co powoduje inną konfigurację i inna ilość zewnętrznych modułów. Proszę o wykreślenie z opisu przedmiotu zamówienia parametru: Napięcie akumulatora +/- 192 V Pojemność modułu baterii 1920 VAh Tak opisany parametr ogranicza konkurencję do jednego producenta. </w:t>
      </w:r>
    </w:p>
    <w:p w14:paraId="27C8A1B1" w14:textId="59D26D98" w:rsidR="00726A36" w:rsidRPr="00726A36" w:rsidRDefault="00726A36" w:rsidP="00726A36">
      <w:pPr>
        <w:jc w:val="both"/>
        <w:rPr>
          <w:rFonts w:ascii="Sylfaen" w:hAnsi="Sylfaen"/>
          <w:b/>
          <w:bCs/>
        </w:rPr>
      </w:pPr>
      <w:r w:rsidRPr="00726A36">
        <w:rPr>
          <w:rFonts w:ascii="Sylfaen" w:hAnsi="Sylfaen"/>
          <w:b/>
          <w:bCs/>
        </w:rPr>
        <w:t>Odpowiedź:</w:t>
      </w:r>
      <w:r>
        <w:rPr>
          <w:rFonts w:ascii="Sylfaen" w:hAnsi="Sylfaen"/>
          <w:b/>
          <w:bCs/>
        </w:rPr>
        <w:t xml:space="preserve"> Patrz modyfikacja SWZ.</w:t>
      </w:r>
    </w:p>
    <w:sectPr w:rsidR="00726A36" w:rsidRPr="0072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8644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36"/>
    <w:rsid w:val="000E1D7D"/>
    <w:rsid w:val="00317186"/>
    <w:rsid w:val="00726A36"/>
    <w:rsid w:val="009901A6"/>
    <w:rsid w:val="00C4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0236"/>
  <w15:chartTrackingRefBased/>
  <w15:docId w15:val="{AC7CDC9E-1CE6-418F-BD56-3CF5AE3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3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dcterms:created xsi:type="dcterms:W3CDTF">2024-10-28T13:51:00Z</dcterms:created>
  <dcterms:modified xsi:type="dcterms:W3CDTF">2024-10-28T14:01:00Z</dcterms:modified>
</cp:coreProperties>
</file>