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BF658" w14:textId="77777777" w:rsidR="00F05D8F" w:rsidRDefault="00536E53" w:rsidP="00F05D8F">
      <w:pPr>
        <w:spacing w:after="0" w:line="100" w:lineRule="atLeast"/>
        <w:jc w:val="right"/>
        <w:rPr>
          <w:rFonts w:ascii="Sylfaen" w:hAnsi="Sylfaen" w:cs="Sylfaen"/>
        </w:rPr>
      </w:pPr>
      <w:r>
        <w:rPr>
          <w:rFonts w:ascii="Sylfaen" w:hAnsi="Sylfaen" w:cs="Sylfaen"/>
        </w:rPr>
        <w:t>Toruń, dn.30.</w:t>
      </w:r>
      <w:r w:rsidR="004D01BE">
        <w:rPr>
          <w:rFonts w:ascii="Sylfaen" w:hAnsi="Sylfaen" w:cs="Sylfaen"/>
        </w:rPr>
        <w:t>0</w:t>
      </w:r>
      <w:r>
        <w:rPr>
          <w:rFonts w:ascii="Sylfaen" w:hAnsi="Sylfaen" w:cs="Sylfaen"/>
        </w:rPr>
        <w:t>9</w:t>
      </w:r>
      <w:r w:rsidR="00F05D8F">
        <w:rPr>
          <w:rFonts w:ascii="Sylfaen" w:hAnsi="Sylfaen" w:cs="Sylfaen"/>
        </w:rPr>
        <w:t>.2024 r.</w:t>
      </w:r>
    </w:p>
    <w:p w14:paraId="48066962" w14:textId="77777777" w:rsidR="00F05D8F" w:rsidRDefault="00F05D8F" w:rsidP="00F05D8F">
      <w:pPr>
        <w:spacing w:after="0" w:line="100" w:lineRule="atLeast"/>
        <w:rPr>
          <w:rFonts w:ascii="Sylfaen" w:hAnsi="Sylfaen" w:cs="Sylfaen"/>
        </w:rPr>
      </w:pPr>
    </w:p>
    <w:p w14:paraId="39059F28" w14:textId="77777777" w:rsidR="00F05D8F" w:rsidRDefault="004D01BE" w:rsidP="00F05D8F">
      <w:pPr>
        <w:spacing w:after="0" w:line="100" w:lineRule="atLeast"/>
        <w:rPr>
          <w:rFonts w:ascii="Sylfaen" w:hAnsi="Sylfaen" w:cs="Sylfaen"/>
        </w:rPr>
      </w:pPr>
      <w:r>
        <w:rPr>
          <w:rFonts w:ascii="Sylfaen" w:hAnsi="Sylfaen" w:cs="Sylfaen"/>
        </w:rPr>
        <w:t>L.dz. SSM.DZP.200.169</w:t>
      </w:r>
      <w:r w:rsidR="00F05D8F">
        <w:rPr>
          <w:rFonts w:ascii="Sylfaen" w:hAnsi="Sylfaen" w:cs="Sylfaen"/>
        </w:rPr>
        <w:t>.2024</w:t>
      </w:r>
    </w:p>
    <w:p w14:paraId="27B7911B" w14:textId="77777777" w:rsidR="00F05D8F" w:rsidRDefault="00F05D8F" w:rsidP="00F05D8F">
      <w:pPr>
        <w:spacing w:after="0" w:line="100" w:lineRule="atLeast"/>
        <w:jc w:val="both"/>
        <w:rPr>
          <w:rFonts w:ascii="Sylfaen" w:hAnsi="Sylfaen" w:cs="Sylfaen"/>
        </w:rPr>
      </w:pPr>
    </w:p>
    <w:p w14:paraId="48468EE7" w14:textId="77777777" w:rsidR="00F05D8F" w:rsidRPr="006478AD" w:rsidRDefault="00F05D8F" w:rsidP="00F05D8F">
      <w:pPr>
        <w:numPr>
          <w:ilvl w:val="0"/>
          <w:numId w:val="1"/>
        </w:numPr>
        <w:tabs>
          <w:tab w:val="clear" w:pos="432"/>
          <w:tab w:val="num" w:pos="0"/>
        </w:tabs>
        <w:spacing w:after="0" w:line="100" w:lineRule="atLeast"/>
        <w:ind w:left="0" w:firstLine="0"/>
        <w:jc w:val="both"/>
        <w:rPr>
          <w:rFonts w:ascii="Sylfaen" w:hAnsi="Sylfaen" w:cs="Sylfaen"/>
        </w:rPr>
      </w:pPr>
      <w:r w:rsidRPr="006478AD">
        <w:rPr>
          <w:rFonts w:ascii="Sylfaen" w:hAnsi="Sylfaen" w:cs="Sylfaen"/>
        </w:rPr>
        <w:t>dotyczy: postępowania o udzielenie zamówienia publiczne w t</w:t>
      </w:r>
      <w:r w:rsidR="00536E53">
        <w:rPr>
          <w:rFonts w:ascii="Sylfaen" w:hAnsi="Sylfaen" w:cs="Sylfaen"/>
        </w:rPr>
        <w:t>rybie podstawowym na „Dostawę leków (XVI)”.</w:t>
      </w:r>
    </w:p>
    <w:p w14:paraId="55E50271" w14:textId="77777777" w:rsidR="00F05D8F" w:rsidRDefault="00F05D8F" w:rsidP="00F05D8F">
      <w:pPr>
        <w:numPr>
          <w:ilvl w:val="0"/>
          <w:numId w:val="1"/>
        </w:numPr>
        <w:spacing w:after="0" w:line="100" w:lineRule="atLeast"/>
        <w:jc w:val="both"/>
        <w:rPr>
          <w:rFonts w:ascii="Sylfaen" w:hAnsi="Sylfaen" w:cs="Sylfaen"/>
        </w:rPr>
      </w:pPr>
    </w:p>
    <w:p w14:paraId="4D9B90AD" w14:textId="77777777" w:rsidR="00F05D8F" w:rsidRDefault="00F05D8F" w:rsidP="00F05D8F">
      <w:pPr>
        <w:pStyle w:val="Akapitzlist1"/>
        <w:spacing w:after="0" w:line="100" w:lineRule="atLeast"/>
        <w:ind w:left="0" w:firstLine="708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Na podstawie art. 286 ust.1  ustawy z dnia 11 września 2019 r. Prawo zamówień</w:t>
      </w:r>
      <w:r w:rsidR="00536E53">
        <w:rPr>
          <w:rFonts w:ascii="Sylfaen" w:hAnsi="Sylfaen" w:cs="Sylfaen"/>
        </w:rPr>
        <w:t xml:space="preserve"> publicznych (t.j. Dz. U. z 2024 r., poz. 1320</w:t>
      </w:r>
      <w:r>
        <w:rPr>
          <w:rFonts w:ascii="Sylfaen" w:hAnsi="Sylfaen" w:cs="Sylfaen"/>
        </w:rPr>
        <w:t>) Zamawiający modyfikuje treść SWZ w taki sposób, że:</w:t>
      </w:r>
    </w:p>
    <w:p w14:paraId="640A1EB4" w14:textId="77777777" w:rsidR="00F05D8F" w:rsidRPr="00CF1502" w:rsidRDefault="00F05D8F" w:rsidP="00F05D8F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 xml:space="preserve">w Rozdziale 21 –„Termin związania ofertą” wykreśla się dotychczasowy zapis </w:t>
      </w:r>
      <w:r w:rsidRPr="00CF1502">
        <w:rPr>
          <w:rFonts w:ascii="Sylfaen" w:hAnsi="Sylfaen"/>
        </w:rPr>
        <w:br/>
        <w:t>o następującej treści: „</w:t>
      </w:r>
      <w:r w:rsidR="00536E53">
        <w:rPr>
          <w:rFonts w:ascii="Sylfaen" w:hAnsi="Sylfaen"/>
        </w:rPr>
        <w:t>30 października</w:t>
      </w:r>
      <w:r>
        <w:rPr>
          <w:rFonts w:ascii="Sylfaen" w:hAnsi="Sylfaen"/>
        </w:rPr>
        <w:t xml:space="preserve"> </w:t>
      </w:r>
      <w:r w:rsidRPr="00CF1502">
        <w:rPr>
          <w:rFonts w:ascii="Sylfaen" w:hAnsi="Sylfaen"/>
        </w:rPr>
        <w:t xml:space="preserve">2024 r.”,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 w:rsidR="00536E53">
        <w:rPr>
          <w:rFonts w:ascii="Sylfaen" w:hAnsi="Sylfaen"/>
          <w:b/>
          <w:bCs/>
        </w:rPr>
        <w:t>1 listopada</w:t>
      </w:r>
      <w:r w:rsidRPr="00CF1502">
        <w:rPr>
          <w:rFonts w:ascii="Sylfaen" w:hAnsi="Sylfaen"/>
          <w:b/>
          <w:bCs/>
        </w:rPr>
        <w:t xml:space="preserve"> 2024 r.”</w:t>
      </w:r>
      <w:r w:rsidRPr="00CF1502">
        <w:rPr>
          <w:rFonts w:ascii="Sylfaen" w:hAnsi="Sylfaen"/>
        </w:rPr>
        <w:t>,</w:t>
      </w:r>
    </w:p>
    <w:p w14:paraId="7348C1C5" w14:textId="77777777" w:rsidR="00F05D8F" w:rsidRPr="00CF1502" w:rsidRDefault="00F05D8F" w:rsidP="00F05D8F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 20.1 wykreśla się dotychczasowy zapis o następującej treści: „</w:t>
      </w:r>
      <w:r w:rsidR="00536E53">
        <w:rPr>
          <w:rFonts w:ascii="Sylfaen" w:hAnsi="Sylfaen"/>
        </w:rPr>
        <w:t>1 października</w:t>
      </w:r>
      <w:r>
        <w:rPr>
          <w:rFonts w:ascii="Sylfaen" w:hAnsi="Sylfaen"/>
        </w:rPr>
        <w:t xml:space="preserve"> </w:t>
      </w:r>
      <w:r w:rsidRPr="00CF1502">
        <w:rPr>
          <w:rFonts w:ascii="Sylfaen" w:hAnsi="Sylfaen"/>
        </w:rPr>
        <w:t xml:space="preserve">2024 r. do godz. </w:t>
      </w:r>
      <w:r>
        <w:rPr>
          <w:rFonts w:ascii="Sylfaen" w:hAnsi="Sylfaen"/>
        </w:rPr>
        <w:t>9</w:t>
      </w:r>
      <w:r w:rsidRPr="00CF1502">
        <w:rPr>
          <w:rFonts w:ascii="Sylfaen" w:hAnsi="Sylfaen"/>
        </w:rPr>
        <w:t xml:space="preserve">:00”,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 w:rsidR="00536E53">
        <w:rPr>
          <w:rFonts w:ascii="Sylfaen" w:hAnsi="Sylfaen"/>
          <w:b/>
          <w:bCs/>
        </w:rPr>
        <w:t xml:space="preserve">3  października </w:t>
      </w:r>
      <w:r w:rsidRPr="00CF1502">
        <w:rPr>
          <w:rFonts w:ascii="Sylfaen" w:hAnsi="Sylfaen"/>
          <w:b/>
          <w:bCs/>
        </w:rPr>
        <w:t xml:space="preserve">2024 r. do godz. </w:t>
      </w:r>
      <w:r>
        <w:rPr>
          <w:rFonts w:ascii="Sylfaen" w:hAnsi="Sylfaen"/>
          <w:b/>
          <w:bCs/>
        </w:rPr>
        <w:t>9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”,</w:t>
      </w:r>
    </w:p>
    <w:p w14:paraId="493E8F5D" w14:textId="77777777" w:rsidR="00F05D8F" w:rsidRPr="00F05D8F" w:rsidRDefault="00F05D8F" w:rsidP="00F05D8F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ust.20.2 wykreśla się dotychczasowy zapis o następującej treści: „</w:t>
      </w:r>
      <w:r w:rsidR="00536E53">
        <w:rPr>
          <w:rFonts w:ascii="Sylfaen" w:hAnsi="Sylfaen"/>
        </w:rPr>
        <w:t>1 października</w:t>
      </w:r>
      <w:r w:rsidRPr="00CF1502">
        <w:rPr>
          <w:rFonts w:ascii="Sylfaen" w:hAnsi="Sylfaen"/>
        </w:rPr>
        <w:t xml:space="preserve"> 2024 r. o godz. 1</w:t>
      </w:r>
      <w:r>
        <w:rPr>
          <w:rFonts w:ascii="Sylfaen" w:hAnsi="Sylfaen"/>
        </w:rPr>
        <w:t>0</w:t>
      </w:r>
      <w:r w:rsidRPr="00CF1502">
        <w:rPr>
          <w:rFonts w:ascii="Sylfaen" w:hAnsi="Sylfaen"/>
        </w:rPr>
        <w:t>:00”, a w miejsce wykreślonego zapisu wprowadza nowy zapis o następującej treści: „</w:t>
      </w:r>
      <w:r w:rsidR="00536E53">
        <w:rPr>
          <w:rFonts w:ascii="Sylfaen" w:hAnsi="Sylfaen"/>
          <w:b/>
          <w:bCs/>
        </w:rPr>
        <w:t>3 października</w:t>
      </w:r>
      <w:r w:rsidRPr="00CF1502">
        <w:rPr>
          <w:rFonts w:ascii="Sylfaen" w:hAnsi="Sylfaen"/>
          <w:b/>
          <w:bCs/>
        </w:rPr>
        <w:t xml:space="preserve"> 2024 r. </w:t>
      </w:r>
      <w:r w:rsidRPr="00CF1502">
        <w:rPr>
          <w:rFonts w:ascii="Sylfaen" w:hAnsi="Sylfaen"/>
          <w:b/>
          <w:bCs/>
        </w:rPr>
        <w:br/>
        <w:t>o godz. 1</w:t>
      </w:r>
      <w:r>
        <w:rPr>
          <w:rFonts w:ascii="Sylfaen" w:hAnsi="Sylfaen"/>
          <w:b/>
          <w:bCs/>
        </w:rPr>
        <w:t>0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”.</w:t>
      </w:r>
    </w:p>
    <w:sectPr w:rsidR="00F05D8F" w:rsidRPr="00F05D8F" w:rsidSect="000D6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D0B606F"/>
    <w:multiLevelType w:val="hybridMultilevel"/>
    <w:tmpl w:val="7916BC0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num w:numId="1" w16cid:durableId="11686003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9813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8F"/>
    <w:rsid w:val="00024380"/>
    <w:rsid w:val="000D6228"/>
    <w:rsid w:val="001B5812"/>
    <w:rsid w:val="00220F76"/>
    <w:rsid w:val="004D01BE"/>
    <w:rsid w:val="00536E53"/>
    <w:rsid w:val="005963BF"/>
    <w:rsid w:val="00925BFF"/>
    <w:rsid w:val="00954E39"/>
    <w:rsid w:val="009901A6"/>
    <w:rsid w:val="00993A98"/>
    <w:rsid w:val="009E5F67"/>
    <w:rsid w:val="00B65EA1"/>
    <w:rsid w:val="00C85F9F"/>
    <w:rsid w:val="00CB2C56"/>
    <w:rsid w:val="00D8294E"/>
    <w:rsid w:val="00DD6EB1"/>
    <w:rsid w:val="00E259A1"/>
    <w:rsid w:val="00F05D8F"/>
    <w:rsid w:val="00F334E9"/>
    <w:rsid w:val="00F701CB"/>
    <w:rsid w:val="00F84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A2CEF"/>
  <w15:docId w15:val="{BA752D12-1D8C-4A1E-9DA2-2705FFAE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D8F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5D8F"/>
    <w:pPr>
      <w:suppressAutoHyphens w:val="0"/>
      <w:spacing w:line="254" w:lineRule="auto"/>
      <w:ind w:left="720"/>
      <w:contextualSpacing/>
    </w:pPr>
    <w:rPr>
      <w:lang w:eastAsia="en-US"/>
    </w:rPr>
  </w:style>
  <w:style w:type="paragraph" w:customStyle="1" w:styleId="Akapitzlist1">
    <w:name w:val="Akapit z listą1"/>
    <w:basedOn w:val="Normalny"/>
    <w:rsid w:val="00F05D8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U012</dc:creator>
  <cp:lastModifiedBy>Specjalistyczny Szpital Miejski w Toruniu</cp:lastModifiedBy>
  <cp:revision>2</cp:revision>
  <cp:lastPrinted>2024-09-30T11:20:00Z</cp:lastPrinted>
  <dcterms:created xsi:type="dcterms:W3CDTF">2024-09-30T11:20:00Z</dcterms:created>
  <dcterms:modified xsi:type="dcterms:W3CDTF">2024-09-30T11:20:00Z</dcterms:modified>
</cp:coreProperties>
</file>