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56142" w14:textId="051B54F4" w:rsidR="0087777F" w:rsidRDefault="0087777F" w:rsidP="0087777F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 xml:space="preserve">Toruń, dn. </w:t>
      </w:r>
      <w:r w:rsidR="00CF7F6F">
        <w:rPr>
          <w:rFonts w:ascii="Sylfaen" w:hAnsi="Sylfaen" w:cs="Sylfaen"/>
        </w:rPr>
        <w:t>20</w:t>
      </w:r>
      <w:r>
        <w:rPr>
          <w:rFonts w:ascii="Sylfaen" w:hAnsi="Sylfaen" w:cs="Sylfaen"/>
        </w:rPr>
        <w:t>.0</w:t>
      </w:r>
      <w:r w:rsidR="00E610A2">
        <w:rPr>
          <w:rFonts w:ascii="Sylfaen" w:hAnsi="Sylfaen" w:cs="Sylfaen"/>
        </w:rPr>
        <w:t>9</w:t>
      </w:r>
      <w:r>
        <w:rPr>
          <w:rFonts w:ascii="Sylfaen" w:hAnsi="Sylfaen" w:cs="Sylfaen"/>
        </w:rPr>
        <w:t>.2024 r.</w:t>
      </w:r>
    </w:p>
    <w:p w14:paraId="46A0D67A" w14:textId="77777777" w:rsidR="0087777F" w:rsidRDefault="0087777F" w:rsidP="0087777F">
      <w:pPr>
        <w:spacing w:after="0" w:line="100" w:lineRule="atLeast"/>
        <w:rPr>
          <w:rFonts w:ascii="Sylfaen" w:hAnsi="Sylfaen" w:cs="Sylfaen"/>
        </w:rPr>
      </w:pPr>
    </w:p>
    <w:p w14:paraId="2350D453" w14:textId="4897AB36" w:rsidR="0087777F" w:rsidRDefault="0087777F" w:rsidP="0087777F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SSM.DZP.200.1</w:t>
      </w:r>
      <w:r w:rsidR="00E610A2">
        <w:rPr>
          <w:rFonts w:ascii="Sylfaen" w:hAnsi="Sylfaen" w:cs="Sylfaen"/>
        </w:rPr>
        <w:t>60</w:t>
      </w:r>
      <w:r>
        <w:rPr>
          <w:rFonts w:ascii="Sylfaen" w:hAnsi="Sylfaen" w:cs="Sylfaen"/>
        </w:rPr>
        <w:t>.2024</w:t>
      </w:r>
    </w:p>
    <w:p w14:paraId="6EEE2AFF" w14:textId="77777777" w:rsidR="0087777F" w:rsidRDefault="0087777F" w:rsidP="0087777F">
      <w:pPr>
        <w:spacing w:after="0" w:line="100" w:lineRule="atLeast"/>
        <w:jc w:val="both"/>
        <w:rPr>
          <w:rFonts w:ascii="Sylfaen" w:hAnsi="Sylfaen" w:cs="Sylfaen"/>
        </w:rPr>
      </w:pPr>
    </w:p>
    <w:p w14:paraId="5D160575" w14:textId="71347CE7" w:rsidR="0087777F" w:rsidRPr="0087777F" w:rsidRDefault="0087777F" w:rsidP="0087777F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  <w:r w:rsidRPr="0087777F">
        <w:rPr>
          <w:rFonts w:ascii="Sylfaen" w:hAnsi="Sylfaen" w:cs="Sylfaen"/>
        </w:rPr>
        <w:t>dotyczy: postępowania o udzielenie zamówienia publiczne w trybie podstawowym dotyczy: postępowania o udzielenie zamówienia publiczne w trybie podstawowym na „Dostawę strzykawek, igieł, kaniul i koreczków (I</w:t>
      </w:r>
      <w:r w:rsidR="00E610A2">
        <w:rPr>
          <w:rFonts w:ascii="Sylfaen" w:hAnsi="Sylfaen" w:cs="Sylfaen"/>
        </w:rPr>
        <w:t>I</w:t>
      </w:r>
      <w:r w:rsidRPr="0087777F">
        <w:rPr>
          <w:rFonts w:ascii="Sylfaen" w:hAnsi="Sylfaen" w:cs="Sylfaen"/>
        </w:rPr>
        <w:t>)”.</w:t>
      </w:r>
    </w:p>
    <w:p w14:paraId="41F47757" w14:textId="30DC3285" w:rsidR="0087777F" w:rsidRPr="0087777F" w:rsidRDefault="0087777F" w:rsidP="0087777F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</w:p>
    <w:p w14:paraId="5A932470" w14:textId="77777777" w:rsidR="0087777F" w:rsidRPr="000E2BBA" w:rsidRDefault="0087777F" w:rsidP="0087777F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</w:p>
    <w:p w14:paraId="59E9C2BD" w14:textId="5F66FD24" w:rsidR="0087777F" w:rsidRDefault="0087777F" w:rsidP="0087777F">
      <w:pPr>
        <w:spacing w:after="0" w:line="100" w:lineRule="atLeast"/>
        <w:ind w:left="284" w:firstLine="43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 podstawie art. 286 ust.1  ustawy z dnia 11 września 2019 r. Prawo zamówień publicznych (</w:t>
      </w:r>
      <w:proofErr w:type="spellStart"/>
      <w:r>
        <w:rPr>
          <w:rFonts w:ascii="Sylfaen" w:hAnsi="Sylfaen" w:cs="Sylfaen"/>
        </w:rPr>
        <w:t>t.j</w:t>
      </w:r>
      <w:proofErr w:type="spellEnd"/>
      <w:r>
        <w:rPr>
          <w:rFonts w:ascii="Sylfaen" w:hAnsi="Sylfaen" w:cs="Sylfaen"/>
        </w:rPr>
        <w:t>. Dz. U. z 202</w:t>
      </w:r>
      <w:r w:rsidR="006D5D50">
        <w:rPr>
          <w:rFonts w:ascii="Sylfaen" w:hAnsi="Sylfaen" w:cs="Sylfaen"/>
        </w:rPr>
        <w:t>4</w:t>
      </w:r>
      <w:r>
        <w:rPr>
          <w:rFonts w:ascii="Sylfaen" w:hAnsi="Sylfaen" w:cs="Sylfaen"/>
        </w:rPr>
        <w:t xml:space="preserve"> r., poz. 1</w:t>
      </w:r>
      <w:r w:rsidR="006D5D50">
        <w:rPr>
          <w:rFonts w:ascii="Sylfaen" w:hAnsi="Sylfaen" w:cs="Sylfaen"/>
        </w:rPr>
        <w:t>320</w:t>
      </w:r>
      <w:r>
        <w:rPr>
          <w:rFonts w:ascii="Sylfaen" w:hAnsi="Sylfaen" w:cs="Sylfaen"/>
        </w:rPr>
        <w:t>) Zamawiający modyfikuje treść SWZ w taki sposób, że:</w:t>
      </w:r>
    </w:p>
    <w:p w14:paraId="77E0B5A2" w14:textId="6CB6D504" w:rsidR="0087777F" w:rsidRPr="00CF1502" w:rsidRDefault="0087777F" w:rsidP="0087777F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 xml:space="preserve">w Rozdziale 21 – „Termin związania ofertą” wykreśla się dotychczasowy zapis </w:t>
      </w:r>
      <w:r w:rsidRPr="00CF1502">
        <w:rPr>
          <w:rFonts w:ascii="Sylfaen" w:hAnsi="Sylfaen"/>
        </w:rPr>
        <w:br/>
        <w:t>o następującej treści: „</w:t>
      </w:r>
      <w:r w:rsidR="00CF7F6F">
        <w:rPr>
          <w:rFonts w:ascii="Sylfaen" w:hAnsi="Sylfaen"/>
        </w:rPr>
        <w:t>22</w:t>
      </w:r>
      <w:r w:rsidR="00E610A2">
        <w:rPr>
          <w:rFonts w:ascii="Sylfaen" w:hAnsi="Sylfaen"/>
        </w:rPr>
        <w:t xml:space="preserve"> października</w:t>
      </w:r>
      <w:r>
        <w:rPr>
          <w:rFonts w:ascii="Sylfaen" w:hAnsi="Sylfaen"/>
        </w:rPr>
        <w:t xml:space="preserve">  </w:t>
      </w:r>
      <w:r w:rsidRPr="00CF1502">
        <w:rPr>
          <w:rFonts w:ascii="Sylfaen" w:hAnsi="Sylfaen"/>
        </w:rPr>
        <w:t xml:space="preserve">2024 r.”,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 w:rsidR="00E610A2">
        <w:rPr>
          <w:rFonts w:ascii="Sylfaen" w:hAnsi="Sylfaen"/>
          <w:b/>
          <w:bCs/>
        </w:rPr>
        <w:t>2</w:t>
      </w:r>
      <w:r w:rsidR="00CF7F6F">
        <w:rPr>
          <w:rFonts w:ascii="Sylfaen" w:hAnsi="Sylfaen"/>
          <w:b/>
          <w:bCs/>
        </w:rPr>
        <w:t>4</w:t>
      </w:r>
      <w:r w:rsidR="00E610A2">
        <w:rPr>
          <w:rFonts w:ascii="Sylfaen" w:hAnsi="Sylfaen"/>
          <w:b/>
          <w:bCs/>
        </w:rPr>
        <w:t xml:space="preserve"> października </w:t>
      </w:r>
      <w:r w:rsidRPr="00CF1502">
        <w:rPr>
          <w:rFonts w:ascii="Sylfaen" w:hAnsi="Sylfaen"/>
          <w:b/>
          <w:bCs/>
        </w:rPr>
        <w:t>2024 r.”</w:t>
      </w:r>
      <w:r w:rsidRPr="00CF1502">
        <w:rPr>
          <w:rFonts w:ascii="Sylfaen" w:hAnsi="Sylfaen"/>
        </w:rPr>
        <w:t>,</w:t>
      </w:r>
    </w:p>
    <w:p w14:paraId="02A4F40D" w14:textId="7D949841" w:rsidR="0087777F" w:rsidRPr="00CF1502" w:rsidRDefault="0087777F" w:rsidP="0087777F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 20.1 wykreśla się dotychczasowy zapis o następującej treści: „</w:t>
      </w:r>
      <w:r w:rsidR="00CF7F6F">
        <w:rPr>
          <w:rFonts w:ascii="Sylfaen" w:hAnsi="Sylfaen"/>
        </w:rPr>
        <w:t>23</w:t>
      </w:r>
      <w:r w:rsidR="00E610A2">
        <w:rPr>
          <w:rFonts w:ascii="Sylfaen" w:hAnsi="Sylfaen"/>
        </w:rPr>
        <w:t xml:space="preserve"> września</w:t>
      </w:r>
      <w:r>
        <w:rPr>
          <w:rFonts w:ascii="Sylfaen" w:hAnsi="Sylfaen"/>
        </w:rPr>
        <w:t xml:space="preserve"> </w:t>
      </w:r>
      <w:r w:rsidRPr="00CF1502">
        <w:rPr>
          <w:rFonts w:ascii="Sylfaen" w:hAnsi="Sylfaen"/>
        </w:rPr>
        <w:t xml:space="preserve">2024 r. do godz. </w:t>
      </w:r>
      <w:r>
        <w:rPr>
          <w:rFonts w:ascii="Sylfaen" w:hAnsi="Sylfaen"/>
        </w:rPr>
        <w:t>9</w:t>
      </w:r>
      <w:r w:rsidRPr="00CF1502">
        <w:rPr>
          <w:rFonts w:ascii="Sylfaen" w:hAnsi="Sylfaen"/>
        </w:rPr>
        <w:t xml:space="preserve">:00”,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 w:rsidR="00E610A2">
        <w:rPr>
          <w:rFonts w:ascii="Sylfaen" w:hAnsi="Sylfaen"/>
          <w:b/>
          <w:bCs/>
        </w:rPr>
        <w:t>2</w:t>
      </w:r>
      <w:r w:rsidR="00CF7F6F">
        <w:rPr>
          <w:rFonts w:ascii="Sylfaen" w:hAnsi="Sylfaen"/>
          <w:b/>
          <w:bCs/>
        </w:rPr>
        <w:t>5</w:t>
      </w:r>
      <w:r w:rsidR="00E610A2">
        <w:rPr>
          <w:rFonts w:ascii="Sylfaen" w:hAnsi="Sylfaen"/>
          <w:b/>
          <w:bCs/>
        </w:rPr>
        <w:t xml:space="preserve"> września </w:t>
      </w:r>
      <w:r w:rsidRPr="00CF1502">
        <w:rPr>
          <w:rFonts w:ascii="Sylfaen" w:hAnsi="Sylfaen"/>
          <w:b/>
          <w:bCs/>
        </w:rPr>
        <w:t xml:space="preserve">2024 r. do godz. </w:t>
      </w:r>
      <w:r>
        <w:rPr>
          <w:rFonts w:ascii="Sylfaen" w:hAnsi="Sylfaen"/>
          <w:b/>
          <w:bCs/>
        </w:rPr>
        <w:t>9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”,</w:t>
      </w:r>
    </w:p>
    <w:p w14:paraId="0D33554B" w14:textId="75AEC7EF" w:rsidR="0087777F" w:rsidRPr="0087777F" w:rsidRDefault="0087777F" w:rsidP="0087777F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ust.20.2 wykreśla się dotychczasowy zapis o następującej treści: „</w:t>
      </w:r>
      <w:r w:rsidR="00CF7F6F">
        <w:rPr>
          <w:rFonts w:ascii="Sylfaen" w:hAnsi="Sylfaen"/>
        </w:rPr>
        <w:t xml:space="preserve">23 </w:t>
      </w:r>
      <w:r w:rsidR="00E610A2">
        <w:rPr>
          <w:rFonts w:ascii="Sylfaen" w:hAnsi="Sylfaen"/>
        </w:rPr>
        <w:t>września</w:t>
      </w:r>
      <w:r>
        <w:rPr>
          <w:rFonts w:ascii="Sylfaen" w:hAnsi="Sylfaen"/>
        </w:rPr>
        <w:t xml:space="preserve"> </w:t>
      </w:r>
      <w:r w:rsidRPr="00CF1502">
        <w:rPr>
          <w:rFonts w:ascii="Sylfaen" w:hAnsi="Sylfaen"/>
        </w:rPr>
        <w:t>2024 r. o godz. 1</w:t>
      </w:r>
      <w:r>
        <w:rPr>
          <w:rFonts w:ascii="Sylfaen" w:hAnsi="Sylfaen"/>
        </w:rPr>
        <w:t>0</w:t>
      </w:r>
      <w:r w:rsidRPr="00CF1502">
        <w:rPr>
          <w:rFonts w:ascii="Sylfaen" w:hAnsi="Sylfaen"/>
        </w:rPr>
        <w:t>:00”, a w miejsce wykreślonego zapisu wprowadza nowy zapis o następującej treści: „</w:t>
      </w:r>
      <w:r w:rsidR="00E610A2" w:rsidRPr="00E610A2">
        <w:rPr>
          <w:rFonts w:ascii="Sylfaen" w:hAnsi="Sylfaen"/>
          <w:b/>
          <w:bCs/>
        </w:rPr>
        <w:t>2</w:t>
      </w:r>
      <w:r w:rsidR="00CF7F6F">
        <w:rPr>
          <w:rFonts w:ascii="Sylfaen" w:hAnsi="Sylfaen"/>
          <w:b/>
          <w:bCs/>
        </w:rPr>
        <w:t>5</w:t>
      </w:r>
      <w:r w:rsidR="00E610A2" w:rsidRPr="00E610A2">
        <w:rPr>
          <w:rFonts w:ascii="Sylfaen" w:hAnsi="Sylfaen"/>
          <w:b/>
          <w:bCs/>
        </w:rPr>
        <w:t xml:space="preserve"> września</w:t>
      </w:r>
      <w:r w:rsidR="00E610A2">
        <w:rPr>
          <w:rFonts w:ascii="Sylfaen" w:hAnsi="Sylfaen"/>
        </w:rPr>
        <w:t xml:space="preserve"> </w:t>
      </w:r>
      <w:r w:rsidRPr="00CF1502">
        <w:rPr>
          <w:rFonts w:ascii="Sylfaen" w:hAnsi="Sylfaen"/>
          <w:b/>
          <w:bCs/>
        </w:rPr>
        <w:t xml:space="preserve">2024 r. </w:t>
      </w:r>
      <w:r w:rsidRPr="00CF1502">
        <w:rPr>
          <w:rFonts w:ascii="Sylfaen" w:hAnsi="Sylfaen"/>
          <w:b/>
          <w:bCs/>
        </w:rPr>
        <w:br/>
        <w:t>o godz. 1</w:t>
      </w:r>
      <w:r>
        <w:rPr>
          <w:rFonts w:ascii="Sylfaen" w:hAnsi="Sylfaen"/>
          <w:b/>
          <w:bCs/>
        </w:rPr>
        <w:t>0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”.</w:t>
      </w:r>
    </w:p>
    <w:p w14:paraId="0E21F9B8" w14:textId="6FC407E7" w:rsidR="0087777F" w:rsidRDefault="0087777F" w:rsidP="0087777F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552066">
        <w:rPr>
          <w:rFonts w:ascii="Sylfaen" w:eastAsiaTheme="minorHAnsi" w:hAnsi="Sylfaen" w:cstheme="minorBidi"/>
          <w:bCs/>
        </w:rPr>
        <w:t>W Załączniku nr 1 do SWZ wykreśla się dotychczasowy zapis o następującej treści:</w:t>
      </w:r>
    </w:p>
    <w:p w14:paraId="5BDA290E" w14:textId="77777777" w:rsidR="0087777F" w:rsidRPr="0087777F" w:rsidRDefault="0087777F" w:rsidP="00CF7F6F">
      <w:pPr>
        <w:suppressAutoHyphens w:val="0"/>
        <w:spacing w:line="259" w:lineRule="auto"/>
        <w:rPr>
          <w:rFonts w:ascii="Sylfaen" w:hAnsi="Sylfaen"/>
          <w:kern w:val="2"/>
          <w:lang w:eastAsia="en-US"/>
          <w14:ligatures w14:val="none"/>
        </w:rPr>
      </w:pPr>
    </w:p>
    <w:p w14:paraId="5D398348" w14:textId="77777777" w:rsidR="00E610A2" w:rsidRPr="00E610A2" w:rsidRDefault="00E610A2" w:rsidP="00E610A2">
      <w:pPr>
        <w:suppressAutoHyphens w:val="0"/>
        <w:spacing w:line="259" w:lineRule="auto"/>
        <w:ind w:left="6372" w:firstLine="708"/>
        <w:rPr>
          <w:rFonts w:ascii="Sylfaen" w:hAnsi="Sylfaen"/>
          <w:kern w:val="2"/>
          <w:lang w:eastAsia="en-US"/>
          <w14:ligatures w14:val="none"/>
        </w:rPr>
      </w:pPr>
      <w:r w:rsidRPr="00E610A2">
        <w:rPr>
          <w:rFonts w:ascii="Sylfaen" w:hAnsi="Sylfaen"/>
          <w:kern w:val="2"/>
          <w:lang w:eastAsia="en-US"/>
          <w14:ligatures w14:val="none"/>
        </w:rPr>
        <w:t>Załącznik nr 1</w:t>
      </w:r>
    </w:p>
    <w:tbl>
      <w:tblPr>
        <w:tblW w:w="106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700"/>
        <w:gridCol w:w="709"/>
        <w:gridCol w:w="682"/>
        <w:gridCol w:w="27"/>
        <w:gridCol w:w="548"/>
        <w:gridCol w:w="19"/>
        <w:gridCol w:w="840"/>
        <w:gridCol w:w="10"/>
        <w:gridCol w:w="567"/>
        <w:gridCol w:w="851"/>
        <w:gridCol w:w="9"/>
        <w:gridCol w:w="1683"/>
        <w:gridCol w:w="9"/>
        <w:gridCol w:w="994"/>
        <w:gridCol w:w="1421"/>
      </w:tblGrid>
      <w:tr w:rsidR="00E610A2" w:rsidRPr="00E610A2" w14:paraId="0B8EE964" w14:textId="77777777" w:rsidTr="00212723">
        <w:trPr>
          <w:trHeight w:val="240"/>
        </w:trPr>
        <w:tc>
          <w:tcPr>
            <w:tcW w:w="567" w:type="dxa"/>
            <w:shd w:val="clear" w:color="auto" w:fill="auto"/>
            <w:hideMark/>
          </w:tcPr>
          <w:p w14:paraId="026E567F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Lp.</w:t>
            </w:r>
          </w:p>
        </w:tc>
        <w:tc>
          <w:tcPr>
            <w:tcW w:w="1701" w:type="dxa"/>
            <w:shd w:val="clear" w:color="auto" w:fill="auto"/>
            <w:hideMark/>
          </w:tcPr>
          <w:p w14:paraId="5DF90AD8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SZCZEGÓŁOWY OPIS PRZEDMIOTU ZAMÓWIENIA</w:t>
            </w:r>
          </w:p>
        </w:tc>
        <w:tc>
          <w:tcPr>
            <w:tcW w:w="709" w:type="dxa"/>
            <w:shd w:val="clear" w:color="auto" w:fill="auto"/>
            <w:hideMark/>
          </w:tcPr>
          <w:p w14:paraId="3621EFF7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j.m.</w:t>
            </w:r>
          </w:p>
        </w:tc>
        <w:tc>
          <w:tcPr>
            <w:tcW w:w="682" w:type="dxa"/>
            <w:shd w:val="clear" w:color="auto" w:fill="auto"/>
            <w:hideMark/>
          </w:tcPr>
          <w:p w14:paraId="4EFFAC00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Ilość/</w:t>
            </w:r>
          </w:p>
          <w:p w14:paraId="41764A9A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 xml:space="preserve">24 </w:t>
            </w:r>
          </w:p>
          <w:p w14:paraId="7218BE2C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m-ce</w:t>
            </w:r>
          </w:p>
        </w:tc>
        <w:tc>
          <w:tcPr>
            <w:tcW w:w="575" w:type="dxa"/>
            <w:gridSpan w:val="2"/>
            <w:shd w:val="clear" w:color="auto" w:fill="auto"/>
          </w:tcPr>
          <w:p w14:paraId="3A44A215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Cena jedn. netto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760AE275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Wartość netto</w:t>
            </w:r>
          </w:p>
        </w:tc>
        <w:tc>
          <w:tcPr>
            <w:tcW w:w="577" w:type="dxa"/>
            <w:gridSpan w:val="2"/>
            <w:shd w:val="clear" w:color="auto" w:fill="auto"/>
          </w:tcPr>
          <w:p w14:paraId="1A9E92C0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VAT</w:t>
            </w:r>
          </w:p>
          <w:p w14:paraId="5070871F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%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07FC9305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Wartość brutto</w:t>
            </w:r>
          </w:p>
        </w:tc>
        <w:tc>
          <w:tcPr>
            <w:tcW w:w="1683" w:type="dxa"/>
            <w:shd w:val="clear" w:color="auto" w:fill="auto"/>
          </w:tcPr>
          <w:p w14:paraId="7FA0E9B9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Klasa oferowanego wyrobu zgodnie </w:t>
            </w: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 z regułami klasyfikacji wyrobów zawartymi </w:t>
            </w: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br/>
              <w:t>w Rozporządzeniu Parlamentu Europejskiego i Rady (UE) 2017/745 lub 2017/746 – (jeśli dotyczy)</w:t>
            </w:r>
          </w:p>
          <w:p w14:paraId="5B336647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14:paraId="5DE7863C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Podać dane: producent/ nazwa handlowa/ wszystkie</w:t>
            </w:r>
          </w:p>
          <w:p w14:paraId="1615A0D6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nr-y katalogowe</w:t>
            </w:r>
          </w:p>
          <w:p w14:paraId="56C800F1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jeśli dotyczy*</w:t>
            </w:r>
          </w:p>
        </w:tc>
        <w:tc>
          <w:tcPr>
            <w:tcW w:w="1419" w:type="dxa"/>
            <w:shd w:val="clear" w:color="auto" w:fill="auto"/>
          </w:tcPr>
          <w:p w14:paraId="51D8F72A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Podać wielkość najmniejszego opakowania zbiorczego</w:t>
            </w:r>
          </w:p>
        </w:tc>
      </w:tr>
      <w:tr w:rsidR="00E610A2" w:rsidRPr="00E610A2" w14:paraId="38BA308C" w14:textId="77777777" w:rsidTr="00CF7F6F">
        <w:trPr>
          <w:trHeight w:val="841"/>
        </w:trPr>
        <w:tc>
          <w:tcPr>
            <w:tcW w:w="567" w:type="dxa"/>
            <w:shd w:val="clear" w:color="auto" w:fill="auto"/>
            <w:hideMark/>
          </w:tcPr>
          <w:p w14:paraId="049C60B9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1.</w:t>
            </w:r>
          </w:p>
        </w:tc>
        <w:tc>
          <w:tcPr>
            <w:tcW w:w="10068" w:type="dxa"/>
            <w:gridSpan w:val="15"/>
            <w:shd w:val="clear" w:color="auto" w:fill="auto"/>
            <w:hideMark/>
          </w:tcPr>
          <w:p w14:paraId="7E373FF1" w14:textId="07406602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Kaniula* bezpieczna wykonana z PUR lub </w:t>
            </w:r>
            <w:proofErr w:type="spellStart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biokompatybilnego</w:t>
            </w:r>
            <w:proofErr w:type="spellEnd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poliuretanu nowej generacji (potwierdzone badaniami np. klinicznymi lub laboratoryjnymi dołączonymi do oferty). Wszystkie rozmiaru kaniul muszą pochodzić od jednego producenta. Opakowanie a’50 szt. Kaniula bezpieczna spełniająca dodatkowo parametry: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1A. Zabezpieczenie igły w postaci plastikowej osłonki o gładkich krawędziach, w pełni zamykającej ostrze i światło igły, wyposażonej w konstrukcję pomagającą wyeliminować przypadki nieprzewidzianej ekspozycji na krew po wycofaniu igły w postaci cienkich rurek (kapilary), pozbawiona jakichkolwiek ostrych elementów wchodzących w skład mechanizmu zabezpieczającego kaniulę, konstrukcja kaniuli ma chronić personel medyczny przed przypadkowym zakłuciem/ zadraśnięciem/ zachlapaniem krwią, uniemożliwiając jednocześnie powtórne użycie cewnika, wyposażona w zastawkę </w:t>
            </w:r>
            <w:proofErr w:type="spellStart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antyzwrotną</w:t>
            </w:r>
            <w:proofErr w:type="spellEnd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zapobiegającą wypływowi krwi w momencie wkłucia lub 1B. posiadająca automatyczne otwierane zabezpieczenie ostrego końca igły stalowej w postaci metalowego zabezpieczenie, chroniące po usunięciu igły z kaniul przed przypadkowym zakłuciem, zawór portu głównego posiadający zabezpieczenie przed przypadkowym otwarciem.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>2.  min. 4 paski kontrastujące w RTG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>3. Dodatkowy port do wstrzyknięć ze zintegrowanym domykającym się koreczkiem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4. </w:t>
            </w:r>
            <w:r w:rsidRPr="008E7421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Optymalne środkowe położenie skrzydełek mocujących</w:t>
            </w:r>
            <w:r w:rsidR="008E7421" w:rsidRPr="008E7421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 xml:space="preserve"> lub optymalne położenie skrzydełek lekko odsunięte od linii pośrodkowej pod portem górnym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>5. Pakowane pojedynczo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lastRenderedPageBreak/>
              <w:t>6. Na opakowaniu jednostkowym wymagane dane: informacja, z jakiego materiału wykonana kaniula, rozmiar i średnicę zewnętrzną kaniul, przepływ w ml/min, datę ważności datę produkcji, nr serii, metodę sterylizacji</w:t>
            </w:r>
          </w:p>
          <w:p w14:paraId="289CFD3C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  <w:p w14:paraId="29ABA3DD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 </w:t>
            </w:r>
          </w:p>
        </w:tc>
      </w:tr>
      <w:tr w:rsidR="00E610A2" w:rsidRPr="00E610A2" w14:paraId="1B9874C7" w14:textId="77777777" w:rsidTr="00212723">
        <w:trPr>
          <w:trHeight w:val="465"/>
        </w:trPr>
        <w:tc>
          <w:tcPr>
            <w:tcW w:w="567" w:type="dxa"/>
            <w:shd w:val="clear" w:color="auto" w:fill="auto"/>
            <w:hideMark/>
          </w:tcPr>
          <w:p w14:paraId="59E54DD7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lastRenderedPageBreak/>
              <w:t>A</w:t>
            </w:r>
          </w:p>
        </w:tc>
        <w:tc>
          <w:tcPr>
            <w:tcW w:w="1701" w:type="dxa"/>
            <w:shd w:val="clear" w:color="auto" w:fill="auto"/>
            <w:hideMark/>
          </w:tcPr>
          <w:p w14:paraId="4CE808EC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Kaniula do wlewów dożylnych 0,8-0,9 niebieskie G22, dł. 25mm, przepływ 36 lub 42 ml/min., opak. A’50 szt. -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7CAB1B13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682" w:type="dxa"/>
            <w:shd w:val="clear" w:color="auto" w:fill="auto"/>
            <w:hideMark/>
          </w:tcPr>
          <w:p w14:paraId="4B3AA3D5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232</w:t>
            </w:r>
          </w:p>
        </w:tc>
        <w:tc>
          <w:tcPr>
            <w:tcW w:w="575" w:type="dxa"/>
            <w:gridSpan w:val="2"/>
            <w:shd w:val="clear" w:color="auto" w:fill="auto"/>
          </w:tcPr>
          <w:p w14:paraId="23AC0D01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14:paraId="1A7BA50D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 w14:paraId="1477945B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14:paraId="4A83161D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683" w:type="dxa"/>
            <w:shd w:val="clear" w:color="auto" w:fill="auto"/>
          </w:tcPr>
          <w:p w14:paraId="21F43313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14:paraId="30581FE4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19" w:type="dxa"/>
            <w:shd w:val="clear" w:color="auto" w:fill="auto"/>
          </w:tcPr>
          <w:p w14:paraId="3FCC4C50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E610A2" w:rsidRPr="00E610A2" w14:paraId="6E46091F" w14:textId="77777777" w:rsidTr="00212723">
        <w:trPr>
          <w:trHeight w:val="420"/>
        </w:trPr>
        <w:tc>
          <w:tcPr>
            <w:tcW w:w="567" w:type="dxa"/>
            <w:shd w:val="clear" w:color="auto" w:fill="auto"/>
            <w:hideMark/>
          </w:tcPr>
          <w:p w14:paraId="42C4B65B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B</w:t>
            </w:r>
          </w:p>
        </w:tc>
        <w:tc>
          <w:tcPr>
            <w:tcW w:w="1701" w:type="dxa"/>
            <w:shd w:val="clear" w:color="auto" w:fill="auto"/>
            <w:hideMark/>
          </w:tcPr>
          <w:p w14:paraId="0F94A684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Kaniula do wlewów dożylnych 1,0-1,1 różowe G20, dł.32-33mm przepływ 61 lub 67ml/min. opak. A’50 szt. -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54C4C72E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682" w:type="dxa"/>
            <w:shd w:val="clear" w:color="auto" w:fill="auto"/>
            <w:hideMark/>
          </w:tcPr>
          <w:p w14:paraId="1C1A1684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680</w:t>
            </w:r>
          </w:p>
        </w:tc>
        <w:tc>
          <w:tcPr>
            <w:tcW w:w="575" w:type="dxa"/>
            <w:gridSpan w:val="2"/>
            <w:shd w:val="clear" w:color="auto" w:fill="auto"/>
          </w:tcPr>
          <w:p w14:paraId="2FDE8186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14:paraId="061BB4AB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 w14:paraId="6FEEC66E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14:paraId="363F60A6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683" w:type="dxa"/>
            <w:shd w:val="clear" w:color="auto" w:fill="auto"/>
          </w:tcPr>
          <w:p w14:paraId="386B8F5B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14:paraId="116761BD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19" w:type="dxa"/>
            <w:shd w:val="clear" w:color="auto" w:fill="auto"/>
          </w:tcPr>
          <w:p w14:paraId="461D54AB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E610A2" w:rsidRPr="00E610A2" w14:paraId="2C71B49C" w14:textId="77777777" w:rsidTr="00212723">
        <w:trPr>
          <w:trHeight w:val="540"/>
        </w:trPr>
        <w:tc>
          <w:tcPr>
            <w:tcW w:w="567" w:type="dxa"/>
            <w:shd w:val="clear" w:color="auto" w:fill="auto"/>
            <w:hideMark/>
          </w:tcPr>
          <w:p w14:paraId="0FD8E4C6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C</w:t>
            </w:r>
          </w:p>
        </w:tc>
        <w:tc>
          <w:tcPr>
            <w:tcW w:w="1701" w:type="dxa"/>
            <w:shd w:val="clear" w:color="auto" w:fill="auto"/>
            <w:hideMark/>
          </w:tcPr>
          <w:p w14:paraId="0ECD32CF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Kaniula do wlewów dożylnych 1,2 – 1,3 zielone G18, dł. 32-33mm, przepływ 103 ml/min, opak. A’50 szt. –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7122EF7C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682" w:type="dxa"/>
            <w:shd w:val="clear" w:color="auto" w:fill="auto"/>
            <w:hideMark/>
          </w:tcPr>
          <w:p w14:paraId="644A6267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300</w:t>
            </w:r>
          </w:p>
        </w:tc>
        <w:tc>
          <w:tcPr>
            <w:tcW w:w="575" w:type="dxa"/>
            <w:gridSpan w:val="2"/>
            <w:shd w:val="clear" w:color="auto" w:fill="auto"/>
          </w:tcPr>
          <w:p w14:paraId="14ADFB16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14:paraId="71864385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 w14:paraId="46D93EED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14:paraId="174FDC72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683" w:type="dxa"/>
            <w:shd w:val="clear" w:color="auto" w:fill="auto"/>
          </w:tcPr>
          <w:p w14:paraId="6DC8CCCA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14:paraId="4B65573F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19" w:type="dxa"/>
            <w:shd w:val="clear" w:color="auto" w:fill="auto"/>
          </w:tcPr>
          <w:p w14:paraId="09D0DB17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E610A2" w:rsidRPr="00E610A2" w14:paraId="0C21EBFC" w14:textId="77777777" w:rsidTr="00212723">
        <w:trPr>
          <w:trHeight w:val="735"/>
        </w:trPr>
        <w:tc>
          <w:tcPr>
            <w:tcW w:w="567" w:type="dxa"/>
            <w:shd w:val="clear" w:color="auto" w:fill="auto"/>
            <w:hideMark/>
          </w:tcPr>
          <w:p w14:paraId="212A8171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D</w:t>
            </w:r>
          </w:p>
        </w:tc>
        <w:tc>
          <w:tcPr>
            <w:tcW w:w="1701" w:type="dxa"/>
            <w:shd w:val="clear" w:color="auto" w:fill="auto"/>
            <w:hideMark/>
          </w:tcPr>
          <w:p w14:paraId="76B48B70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Kaniula do wlewów dożylnych 1,2 – 1,3 zielone G18 dł. 45mm, przepływ 96 ml/min, opak. A’50 szt. - próbka 1 szt.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Lub Kaniula do wlewów dożylnych 1,2 – 1,3 zielone G18 dł. 45mm, przepływ 103 ml/min, opak. A’50 szt. – próbka </w:t>
            </w: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07563B28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682" w:type="dxa"/>
            <w:shd w:val="clear" w:color="auto" w:fill="auto"/>
            <w:hideMark/>
          </w:tcPr>
          <w:p w14:paraId="12281D90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18</w:t>
            </w:r>
          </w:p>
        </w:tc>
        <w:tc>
          <w:tcPr>
            <w:tcW w:w="575" w:type="dxa"/>
            <w:gridSpan w:val="2"/>
            <w:shd w:val="clear" w:color="auto" w:fill="auto"/>
          </w:tcPr>
          <w:p w14:paraId="2802E159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14:paraId="118BEA7A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 w14:paraId="3FAF0750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14:paraId="38B85C5C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683" w:type="dxa"/>
            <w:shd w:val="clear" w:color="auto" w:fill="auto"/>
          </w:tcPr>
          <w:p w14:paraId="13BBF62A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14:paraId="2CDF5A56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19" w:type="dxa"/>
            <w:shd w:val="clear" w:color="auto" w:fill="auto"/>
          </w:tcPr>
          <w:p w14:paraId="0F996E1C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E610A2" w:rsidRPr="00E610A2" w14:paraId="2986A7DF" w14:textId="77777777" w:rsidTr="00212723">
        <w:trPr>
          <w:trHeight w:val="450"/>
        </w:trPr>
        <w:tc>
          <w:tcPr>
            <w:tcW w:w="567" w:type="dxa"/>
            <w:shd w:val="clear" w:color="auto" w:fill="auto"/>
            <w:hideMark/>
          </w:tcPr>
          <w:p w14:paraId="0C66E4C9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E</w:t>
            </w:r>
          </w:p>
        </w:tc>
        <w:tc>
          <w:tcPr>
            <w:tcW w:w="1701" w:type="dxa"/>
            <w:shd w:val="clear" w:color="auto" w:fill="auto"/>
            <w:hideMark/>
          </w:tcPr>
          <w:p w14:paraId="6263BC5F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Kaniula do wlewów dożylnych 1,4 – 1,5 białe G17 dł. 45mm, przepływ 128 lub 133 ml/min. </w:t>
            </w: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lub 140ml/min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. Opak. A’50 szt. -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273E820C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682" w:type="dxa"/>
            <w:shd w:val="clear" w:color="auto" w:fill="auto"/>
            <w:hideMark/>
          </w:tcPr>
          <w:p w14:paraId="240FD1AA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14</w:t>
            </w:r>
          </w:p>
        </w:tc>
        <w:tc>
          <w:tcPr>
            <w:tcW w:w="575" w:type="dxa"/>
            <w:gridSpan w:val="2"/>
            <w:shd w:val="clear" w:color="auto" w:fill="auto"/>
          </w:tcPr>
          <w:p w14:paraId="0DEB2F4B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14:paraId="1281FD22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 w14:paraId="1FD8AD43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14:paraId="567BA7C0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683" w:type="dxa"/>
            <w:shd w:val="clear" w:color="auto" w:fill="auto"/>
          </w:tcPr>
          <w:p w14:paraId="60DF445E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14:paraId="704EBF42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19" w:type="dxa"/>
            <w:shd w:val="clear" w:color="auto" w:fill="auto"/>
          </w:tcPr>
          <w:p w14:paraId="180C4383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E610A2" w:rsidRPr="00E610A2" w14:paraId="752A385B" w14:textId="77777777" w:rsidTr="00212723">
        <w:trPr>
          <w:trHeight w:val="495"/>
        </w:trPr>
        <w:tc>
          <w:tcPr>
            <w:tcW w:w="567" w:type="dxa"/>
            <w:shd w:val="clear" w:color="auto" w:fill="auto"/>
            <w:hideMark/>
          </w:tcPr>
          <w:p w14:paraId="2DE2E117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F</w:t>
            </w:r>
          </w:p>
        </w:tc>
        <w:tc>
          <w:tcPr>
            <w:tcW w:w="1701" w:type="dxa"/>
            <w:shd w:val="clear" w:color="auto" w:fill="auto"/>
            <w:hideMark/>
          </w:tcPr>
          <w:p w14:paraId="73E20957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Kaniula do wlewów dożylnych 1,6 – 1,8  szare G16, dł. 45 - 50mm przepływ 196 lub 236ml/min</w:t>
            </w: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. lub 200ml/min.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Opak. A’50 szt. –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418D5494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682" w:type="dxa"/>
            <w:shd w:val="clear" w:color="auto" w:fill="auto"/>
            <w:hideMark/>
          </w:tcPr>
          <w:p w14:paraId="65F282E9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20</w:t>
            </w:r>
          </w:p>
        </w:tc>
        <w:tc>
          <w:tcPr>
            <w:tcW w:w="575" w:type="dxa"/>
            <w:gridSpan w:val="2"/>
            <w:shd w:val="clear" w:color="auto" w:fill="auto"/>
          </w:tcPr>
          <w:p w14:paraId="239519FC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14:paraId="2A129D42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 w14:paraId="2727B61C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14:paraId="39820E70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683" w:type="dxa"/>
            <w:shd w:val="clear" w:color="auto" w:fill="auto"/>
          </w:tcPr>
          <w:p w14:paraId="4D70B65A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14:paraId="78108876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19" w:type="dxa"/>
            <w:shd w:val="clear" w:color="auto" w:fill="auto"/>
          </w:tcPr>
          <w:p w14:paraId="2D501B0B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E610A2" w:rsidRPr="00E610A2" w14:paraId="3B6A165D" w14:textId="77777777" w:rsidTr="008E7421">
        <w:trPr>
          <w:trHeight w:val="2793"/>
        </w:trPr>
        <w:tc>
          <w:tcPr>
            <w:tcW w:w="567" w:type="dxa"/>
            <w:shd w:val="clear" w:color="auto" w:fill="auto"/>
            <w:hideMark/>
          </w:tcPr>
          <w:p w14:paraId="6FC0E036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lastRenderedPageBreak/>
              <w:t>2.</w:t>
            </w:r>
          </w:p>
        </w:tc>
        <w:tc>
          <w:tcPr>
            <w:tcW w:w="10068" w:type="dxa"/>
            <w:gridSpan w:val="15"/>
            <w:shd w:val="clear" w:color="auto" w:fill="auto"/>
            <w:hideMark/>
          </w:tcPr>
          <w:p w14:paraId="556659D9" w14:textId="36C0A80F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Kaniula dożylna typu </w:t>
            </w:r>
            <w:proofErr w:type="spellStart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Venflon</w:t>
            </w:r>
            <w:proofErr w:type="spellEnd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do długotrwałych wlewów dożylnych z dodatkową możliwością iniekcji: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1. wykonana z poliuretanu (PUR) lub </w:t>
            </w:r>
            <w:proofErr w:type="spellStart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biokompatybilnego</w:t>
            </w:r>
            <w:proofErr w:type="spellEnd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</w:t>
            </w:r>
            <w:proofErr w:type="spellStart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poliuteranu</w:t>
            </w:r>
            <w:proofErr w:type="spellEnd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2. Kaniula z atraumatycznym końcem, cienkościenna zapewniająca duży przepływ, o gładkiej powierzchni kaniuli, zatyczka z hydrofobowym filtrem hamująca wypływ krwi, dodatkowy port do wstrzyknięć, samozamykający się zawór portu, przezroczysta komora ułatwiająca obserwację wypływu, końcówka lock lub kaniula z </w:t>
            </w:r>
            <w:proofErr w:type="spellStart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samodomykającym</w:t>
            </w:r>
            <w:proofErr w:type="spellEnd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się korkiem portu bocznego, z zastawką </w:t>
            </w:r>
            <w:proofErr w:type="spellStart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antyzwrotną</w:t>
            </w:r>
            <w:proofErr w:type="spellEnd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>3. posiadająca min. 4 paski kontrastujące w promieniach RTG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4. </w:t>
            </w:r>
            <w:r w:rsidRPr="008E7421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optymalne położenie skrzydełek mocujących,</w:t>
            </w:r>
            <w:r w:rsidR="008E7421" w:rsidRPr="008E7421">
              <w:rPr>
                <w:rFonts w:ascii="Sylfaen" w:eastAsiaTheme="minorHAnsi" w:hAnsi="Sylfaen" w:cs="CIDFont+F3"/>
                <w:b/>
                <w:bCs/>
                <w:kern w:val="0"/>
                <w:lang w:eastAsia="en-US"/>
              </w:rPr>
              <w:t xml:space="preserve"> </w:t>
            </w:r>
            <w:r w:rsidR="008E7421" w:rsidRPr="008E7421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 xml:space="preserve">zarówno środkowo </w:t>
            </w:r>
            <w:r w:rsidR="008E7421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lub</w:t>
            </w:r>
            <w:r w:rsidR="008E7421" w:rsidRPr="008E7421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 xml:space="preserve"> lekko odsunięte od linii pośrodkowej pod portem górnym.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5. opakowanie wolne od PCV lub opakowanie </w:t>
            </w:r>
            <w:proofErr w:type="spellStart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nierozrywalne</w:t>
            </w:r>
            <w:proofErr w:type="spellEnd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</w:t>
            </w:r>
            <w:proofErr w:type="spellStart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Tyvek</w:t>
            </w:r>
            <w:proofErr w:type="spellEnd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, wodoszczelne (bez zawartości celulozy), które zapobiega uszkodzeniu w trakcie przechowywania, użytkowania</w:t>
            </w:r>
            <w:r w:rsidR="008E7421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</w:t>
            </w:r>
            <w:r w:rsidR="008E7421" w:rsidRPr="008E7421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lub opakowanie typu blister pak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6. pakowane pojedynczo 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>na opakowaniu jednostkowym wymagane następujące dane: informacja, z jakiego materiału wykonana kaniula, rozmiar i średnicę zewnętrzną kaniuli, przepływ w ml/min, datę ważności, datę produkcji, nr serii, metodę sterylizacji</w:t>
            </w:r>
          </w:p>
          <w:p w14:paraId="5291B8C4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 </w:t>
            </w:r>
          </w:p>
        </w:tc>
      </w:tr>
      <w:tr w:rsidR="00E610A2" w:rsidRPr="00E610A2" w14:paraId="2F809814" w14:textId="77777777" w:rsidTr="00212723">
        <w:trPr>
          <w:trHeight w:val="420"/>
        </w:trPr>
        <w:tc>
          <w:tcPr>
            <w:tcW w:w="567" w:type="dxa"/>
            <w:shd w:val="clear" w:color="auto" w:fill="auto"/>
            <w:hideMark/>
          </w:tcPr>
          <w:p w14:paraId="6FE8BB7C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A</w:t>
            </w:r>
          </w:p>
        </w:tc>
        <w:tc>
          <w:tcPr>
            <w:tcW w:w="1701" w:type="dxa"/>
            <w:shd w:val="clear" w:color="auto" w:fill="auto"/>
            <w:hideMark/>
          </w:tcPr>
          <w:p w14:paraId="4E6D6BBF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Kaniula do wlewów dożylnych 0,8-0,9 niebieskie G22, dł. 25mm, przepływ 36 lub 42 ml/min., opak. A’50 szt. -próbka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56CB6736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544360E0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116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7E85E8C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87FED49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0EBEEDDA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4DB77FFD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13B5E4CE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441768C9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</w:tcPr>
          <w:p w14:paraId="511BB877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E610A2" w:rsidRPr="00E610A2" w14:paraId="100E303A" w14:textId="77777777" w:rsidTr="00212723">
        <w:trPr>
          <w:trHeight w:val="510"/>
        </w:trPr>
        <w:tc>
          <w:tcPr>
            <w:tcW w:w="567" w:type="dxa"/>
            <w:shd w:val="clear" w:color="auto" w:fill="auto"/>
            <w:hideMark/>
          </w:tcPr>
          <w:p w14:paraId="735711DA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B</w:t>
            </w:r>
          </w:p>
        </w:tc>
        <w:tc>
          <w:tcPr>
            <w:tcW w:w="1701" w:type="dxa"/>
            <w:shd w:val="clear" w:color="auto" w:fill="auto"/>
            <w:hideMark/>
          </w:tcPr>
          <w:p w14:paraId="6E54C92F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Kaniula do wlewów dożylnych 1,0-1,1 różowe G20, dł.32-33mm przepływ 61 lub 67ml/min. opak. A’50 szt. -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45B70CFB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1A79CB3C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458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D766C4D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5325A5F4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665C75A1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0419823A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61A58B4A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26DD73C5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</w:tcPr>
          <w:p w14:paraId="18AF16E6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E610A2" w:rsidRPr="00E610A2" w14:paraId="068FC747" w14:textId="77777777" w:rsidTr="00212723">
        <w:trPr>
          <w:trHeight w:val="510"/>
        </w:trPr>
        <w:tc>
          <w:tcPr>
            <w:tcW w:w="567" w:type="dxa"/>
            <w:shd w:val="clear" w:color="auto" w:fill="auto"/>
            <w:hideMark/>
          </w:tcPr>
          <w:p w14:paraId="0B5CDD2B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C</w:t>
            </w:r>
          </w:p>
        </w:tc>
        <w:tc>
          <w:tcPr>
            <w:tcW w:w="1701" w:type="dxa"/>
            <w:shd w:val="clear" w:color="auto" w:fill="auto"/>
            <w:hideMark/>
          </w:tcPr>
          <w:p w14:paraId="049D61AA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Kaniula do wlewów dożylnych 1,2 – 1,3 zielone G18, dł. 32-33mm, przepływ 96 lub 103 ml/min, opak. A’50 szt. –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24B85C39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4FB6C9A7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200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262E86E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77B98DC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7BA3DBAD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582F7F0C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3129CB4C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2B68F794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</w:tcPr>
          <w:p w14:paraId="74EEC1DA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E610A2" w:rsidRPr="00E610A2" w14:paraId="3537AA5E" w14:textId="77777777" w:rsidTr="00212723">
        <w:trPr>
          <w:trHeight w:val="480"/>
        </w:trPr>
        <w:tc>
          <w:tcPr>
            <w:tcW w:w="567" w:type="dxa"/>
            <w:shd w:val="clear" w:color="auto" w:fill="auto"/>
            <w:hideMark/>
          </w:tcPr>
          <w:p w14:paraId="54DCA4AA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D</w:t>
            </w:r>
          </w:p>
        </w:tc>
        <w:tc>
          <w:tcPr>
            <w:tcW w:w="1701" w:type="dxa"/>
            <w:shd w:val="clear" w:color="auto" w:fill="auto"/>
            <w:hideMark/>
          </w:tcPr>
          <w:p w14:paraId="2FA5FE9A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Kaniula do wlewów dożylnych 1,2 – 1,3 zielone G18, dł. 45mm, przepływ 96 lub 103 ml/min, opak. A’50 szt. –próbka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0E25228E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41AB5570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44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4F977D6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517737E4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65A7F5ED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7792659A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4650C359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236317A8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</w:tcPr>
          <w:p w14:paraId="2B8F5835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E610A2" w:rsidRPr="00E610A2" w14:paraId="58E6C621" w14:textId="77777777" w:rsidTr="00212723">
        <w:trPr>
          <w:trHeight w:val="240"/>
        </w:trPr>
        <w:tc>
          <w:tcPr>
            <w:tcW w:w="567" w:type="dxa"/>
            <w:shd w:val="clear" w:color="auto" w:fill="auto"/>
            <w:hideMark/>
          </w:tcPr>
          <w:p w14:paraId="338FAC12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E</w:t>
            </w:r>
          </w:p>
        </w:tc>
        <w:tc>
          <w:tcPr>
            <w:tcW w:w="1701" w:type="dxa"/>
            <w:shd w:val="clear" w:color="auto" w:fill="auto"/>
            <w:hideMark/>
          </w:tcPr>
          <w:p w14:paraId="29C8F2CD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Kaniula do wlewów dożylnych 1,4 – 1,5 białe G17 dł. 45mm, przepływ 128 lub 133 ml/min. Opak. A’50 szt. -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1D176829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26039D86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3BEF318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F80E29D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0E82ADD4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46535D2E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072A8C46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065415C0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</w:tcPr>
          <w:p w14:paraId="62D322B1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E610A2" w:rsidRPr="00E610A2" w14:paraId="3F6D227C" w14:textId="77777777" w:rsidTr="00212723">
        <w:trPr>
          <w:trHeight w:val="690"/>
        </w:trPr>
        <w:tc>
          <w:tcPr>
            <w:tcW w:w="567" w:type="dxa"/>
            <w:shd w:val="clear" w:color="auto" w:fill="auto"/>
            <w:hideMark/>
          </w:tcPr>
          <w:p w14:paraId="284BB40F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F</w:t>
            </w:r>
          </w:p>
        </w:tc>
        <w:tc>
          <w:tcPr>
            <w:tcW w:w="1701" w:type="dxa"/>
            <w:shd w:val="clear" w:color="auto" w:fill="auto"/>
            <w:hideMark/>
          </w:tcPr>
          <w:p w14:paraId="7B4775A4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Kaniula do wlewów dożylnych 1,6 – 1,8  szare G16, dł. 45 - 50mm przepływ 196 lub 236ml/min. Opak. A’50 szt. –próbka 1 szt.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>Lub Kaniula do wlewów dożylnych 1,8 dł. 45mm przepływ 236ml/min. Opak. A’50 szt. –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7F791EBE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649D5D20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22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40A8971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23476E59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06610BF3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541424EB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23D93BB1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5FD3B37D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</w:tcPr>
          <w:p w14:paraId="5799B978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E610A2" w:rsidRPr="00E610A2" w14:paraId="3FAA2E47" w14:textId="77777777" w:rsidTr="00212723">
        <w:trPr>
          <w:trHeight w:val="915"/>
        </w:trPr>
        <w:tc>
          <w:tcPr>
            <w:tcW w:w="567" w:type="dxa"/>
            <w:shd w:val="clear" w:color="auto" w:fill="auto"/>
            <w:hideMark/>
          </w:tcPr>
          <w:p w14:paraId="58D0CC7B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3.</w:t>
            </w:r>
          </w:p>
        </w:tc>
        <w:tc>
          <w:tcPr>
            <w:tcW w:w="1701" w:type="dxa"/>
            <w:shd w:val="clear" w:color="auto" w:fill="auto"/>
            <w:hideMark/>
          </w:tcPr>
          <w:p w14:paraId="5D4177ED" w14:textId="1B57F501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Koreczki* do w/w kaniul, do zamykania portów </w:t>
            </w:r>
            <w:proofErr w:type="spellStart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Luer</w:t>
            </w:r>
            <w:proofErr w:type="spellEnd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-Lok</w:t>
            </w:r>
            <w:r w:rsidR="008E7421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</w:t>
            </w:r>
            <w:r w:rsidR="008E7421" w:rsidRPr="00CA38C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 xml:space="preserve">lub koreczki do kaniul </w:t>
            </w:r>
            <w:proofErr w:type="spellStart"/>
            <w:r w:rsidR="008E7421" w:rsidRPr="00CA38C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luer</w:t>
            </w:r>
            <w:proofErr w:type="spellEnd"/>
            <w:r w:rsidR="008E7421" w:rsidRPr="00CA38C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 xml:space="preserve">-lock z </w:t>
            </w:r>
            <w:proofErr w:type="spellStart"/>
            <w:r w:rsidR="008E7421" w:rsidRPr="00CA38C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lastRenderedPageBreak/>
              <w:t>trzepieniem</w:t>
            </w:r>
            <w:proofErr w:type="spellEnd"/>
            <w:r w:rsidR="008E7421" w:rsidRPr="00CA38C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 xml:space="preserve"> lekko powyżej koreczka</w:t>
            </w:r>
            <w:r w:rsidR="00CA38CF" w:rsidRPr="00CA38C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,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koreczki jednorazowe, pakowane pojedynczo 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w sposób umożliwiający jałowe otwarcie (ze 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wskazaniem miejsca otwarcia) lub pakowane 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indywidualnie w pojedynczych komorach po 4 sztuki 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>pionowo na jednym blistrze (opakowanie typu folia-papier)</w:t>
            </w:r>
            <w:r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</w:t>
            </w: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lub</w:t>
            </w:r>
            <w:r w:rsidRPr="00E610A2">
              <w:rPr>
                <w:b/>
                <w:bCs/>
              </w:rPr>
              <w:t xml:space="preserve"> </w:t>
            </w:r>
            <w:r w:rsidRPr="00E610A2">
              <w:rPr>
                <w:rFonts w:ascii="Sylfaen" w:hAnsi="Sylfaen"/>
                <w:b/>
                <w:bCs/>
                <w:sz w:val="16"/>
                <w:szCs w:val="16"/>
              </w:rPr>
              <w:t xml:space="preserve">pakowane pojedynczo w opakowaniu papier-folia w sposób umożliwiający jałowe otwarcie (ze </w:t>
            </w:r>
            <w:r w:rsidRPr="00E610A2">
              <w:rPr>
                <w:rFonts w:ascii="Sylfaen" w:hAnsi="Sylfaen"/>
                <w:b/>
                <w:bCs/>
                <w:sz w:val="16"/>
                <w:szCs w:val="16"/>
              </w:rPr>
              <w:br/>
              <w:t>wskazaniem miejsca otwarcia)</w:t>
            </w:r>
            <w:r>
              <w:rPr>
                <w:rFonts w:ascii="Sylfaen" w:hAnsi="Sylfaen"/>
                <w:b/>
                <w:bCs/>
                <w:sz w:val="16"/>
                <w:szCs w:val="16"/>
              </w:rPr>
              <w:t>.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>Pakowane w opakowania a'100 szt. -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33A2B8DB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lastRenderedPageBreak/>
              <w:t>OPAK.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049A89C5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7A406BC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2AA32EAB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51421DD4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707F2155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582EB97B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138E8A6A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</w:tcPr>
          <w:p w14:paraId="5E60B91B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E610A2" w:rsidRPr="00E610A2" w14:paraId="17FFD0C2" w14:textId="77777777" w:rsidTr="00212723">
        <w:trPr>
          <w:trHeight w:val="675"/>
        </w:trPr>
        <w:tc>
          <w:tcPr>
            <w:tcW w:w="567" w:type="dxa"/>
            <w:shd w:val="clear" w:color="auto" w:fill="auto"/>
            <w:hideMark/>
          </w:tcPr>
          <w:p w14:paraId="7EBE4217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4.</w:t>
            </w:r>
          </w:p>
        </w:tc>
        <w:tc>
          <w:tcPr>
            <w:tcW w:w="1701" w:type="dxa"/>
            <w:shd w:val="clear" w:color="auto" w:fill="auto"/>
            <w:hideMark/>
          </w:tcPr>
          <w:p w14:paraId="63FA6690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Koreczki dwufunkcyjne tzw. Combi: do w/w kaniul oraz umożliwiające również zamykanie przyrządu do przetaczania płynów, męska i żeńska końcówka </w:t>
            </w:r>
            <w:proofErr w:type="spellStart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Luer</w:t>
            </w:r>
            <w:proofErr w:type="spellEnd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Lock, pakowane pojedynczo. Opakowanie A’100 szt. –  </w:t>
            </w:r>
            <w:r w:rsidRPr="00E610A2">
              <w:rPr>
                <w:rFonts w:ascii="Sylfaen" w:hAnsi="Sylfaen"/>
                <w:i/>
                <w:iCs/>
                <w:kern w:val="2"/>
                <w:sz w:val="16"/>
                <w:szCs w:val="16"/>
                <w:u w:val="single"/>
                <w:lang w:eastAsia="en-US"/>
                <w14:ligatures w14:val="none"/>
              </w:rPr>
              <w:t>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183D860B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0B4C24C6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1294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32B6C11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33DD7B21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52C9683F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13B11FC4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0D1C64BE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15518BE4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</w:tcPr>
          <w:p w14:paraId="74706C83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E610A2" w:rsidRPr="00E610A2" w14:paraId="609A4181" w14:textId="77777777" w:rsidTr="00212723">
        <w:trPr>
          <w:trHeight w:val="240"/>
        </w:trPr>
        <w:tc>
          <w:tcPr>
            <w:tcW w:w="3686" w:type="dxa"/>
            <w:gridSpan w:val="5"/>
            <w:shd w:val="clear" w:color="auto" w:fill="auto"/>
            <w:hideMark/>
          </w:tcPr>
          <w:p w14:paraId="4BF85CFF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 </w:t>
            </w:r>
          </w:p>
          <w:p w14:paraId="12147729" w14:textId="77777777" w:rsidR="00E610A2" w:rsidRPr="00E610A2" w:rsidRDefault="00E610A2" w:rsidP="00E610A2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OGÓŁEM: 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62C0F2D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534EFC6D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1836BB97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06C7491B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264C3B98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55970531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</w:tcPr>
          <w:p w14:paraId="1DAF13E0" w14:textId="77777777" w:rsidR="00E610A2" w:rsidRPr="00E610A2" w:rsidRDefault="00E610A2" w:rsidP="00E610A2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</w:tbl>
    <w:p w14:paraId="18CFD67F" w14:textId="77777777" w:rsidR="00E610A2" w:rsidRPr="00E610A2" w:rsidRDefault="00E610A2" w:rsidP="00E610A2">
      <w:pPr>
        <w:suppressAutoHyphens w:val="0"/>
        <w:spacing w:line="259" w:lineRule="auto"/>
        <w:rPr>
          <w:rFonts w:ascii="Sylfaen" w:hAnsi="Sylfaen"/>
          <w:b/>
          <w:bCs/>
          <w:kern w:val="2"/>
          <w:sz w:val="16"/>
          <w:szCs w:val="16"/>
          <w:lang w:eastAsia="en-US"/>
          <w14:ligatures w14:val="none"/>
        </w:rPr>
      </w:pPr>
    </w:p>
    <w:p w14:paraId="78647770" w14:textId="77777777" w:rsidR="00E610A2" w:rsidRPr="00E610A2" w:rsidRDefault="00E610A2" w:rsidP="00E610A2">
      <w:pPr>
        <w:suppressAutoHyphens w:val="0"/>
        <w:spacing w:line="259" w:lineRule="auto"/>
        <w:rPr>
          <w:rFonts w:ascii="Sylfaen" w:hAnsi="Sylfaen"/>
          <w:b/>
          <w:bCs/>
          <w:kern w:val="2"/>
          <w:sz w:val="16"/>
          <w:szCs w:val="16"/>
          <w:lang w:eastAsia="en-US"/>
          <w14:ligatures w14:val="none"/>
        </w:rPr>
      </w:pPr>
      <w:r w:rsidRPr="00E610A2">
        <w:rPr>
          <w:rFonts w:ascii="Sylfaen" w:hAnsi="Sylfaen"/>
          <w:b/>
          <w:bCs/>
          <w:kern w:val="2"/>
          <w:sz w:val="16"/>
          <w:szCs w:val="16"/>
          <w:lang w:eastAsia="en-US"/>
          <w14:ligatures w14:val="none"/>
        </w:rPr>
        <w:t>Uwaga! *Wszystkie rodzaje koreczków muszą wykazywać pełną kompatybilność z zaoferowanymi kaniulami.</w:t>
      </w:r>
    </w:p>
    <w:p w14:paraId="4146F175" w14:textId="77777777" w:rsidR="00E610A2" w:rsidRPr="00E610A2" w:rsidRDefault="00E610A2" w:rsidP="00E610A2">
      <w:pPr>
        <w:suppressAutoHyphens w:val="0"/>
        <w:spacing w:line="259" w:lineRule="auto"/>
        <w:jc w:val="both"/>
        <w:rPr>
          <w:rFonts w:ascii="Sylfaen" w:hAnsi="Sylfaen"/>
          <w:bCs/>
          <w:iCs/>
          <w:kern w:val="2"/>
          <w:sz w:val="16"/>
          <w:szCs w:val="16"/>
          <w:lang w:eastAsia="en-US"/>
          <w14:ligatures w14:val="none"/>
        </w:rPr>
      </w:pPr>
      <w:r w:rsidRPr="00E610A2">
        <w:rPr>
          <w:rFonts w:ascii="Sylfaen" w:hAnsi="Sylfaen"/>
          <w:bCs/>
          <w:iCs/>
          <w:kern w:val="2"/>
          <w:sz w:val="16"/>
          <w:szCs w:val="16"/>
          <w:lang w:eastAsia="en-US"/>
          <w14:ligatures w14:val="none"/>
        </w:rPr>
        <w:t>* dotyczy braku nr katalogowego - w przypadku występowania w ramach jednej pozycji asortymentowej kilku jej rozmiarów wykonawca musi podać producenta dla zaoferowanego rozmiaru w tabeli.</w:t>
      </w:r>
    </w:p>
    <w:p w14:paraId="59A9F363" w14:textId="77777777" w:rsidR="00E610A2" w:rsidRPr="00E610A2" w:rsidRDefault="00E610A2" w:rsidP="00E610A2">
      <w:pPr>
        <w:suppressAutoHyphens w:val="0"/>
        <w:spacing w:line="259" w:lineRule="auto"/>
        <w:jc w:val="both"/>
        <w:rPr>
          <w:rFonts w:ascii="Sylfaen" w:hAnsi="Sylfaen"/>
          <w:kern w:val="2"/>
          <w:sz w:val="16"/>
          <w:szCs w:val="16"/>
          <w:lang w:eastAsia="en-US"/>
          <w14:ligatures w14:val="none"/>
        </w:rPr>
      </w:pPr>
      <w:r w:rsidRPr="00E610A2">
        <w:rPr>
          <w:rFonts w:ascii="Sylfaen" w:hAnsi="Sylfaen"/>
          <w:kern w:val="2"/>
          <w:sz w:val="16"/>
          <w:szCs w:val="16"/>
          <w:lang w:eastAsia="en-US"/>
          <w14:ligatures w14:val="none"/>
        </w:rPr>
        <w:t>WYMAGAMY, ABY SPRZĘT STERYLNY/ BIOLOGICZNIE CZYSTY (JEŚLI DOTYCZY) - OPAKOWANIE JEDNOSTKOWE</w:t>
      </w:r>
      <w:r w:rsidRPr="00E610A2">
        <w:rPr>
          <w:rFonts w:ascii="Sylfaen" w:hAnsi="Sylfaen"/>
          <w:kern w:val="2"/>
          <w:sz w:val="16"/>
          <w:szCs w:val="16"/>
          <w:lang w:eastAsia="en-US"/>
          <w14:ligatures w14:val="none"/>
        </w:rPr>
        <w:br/>
        <w:t xml:space="preserve"> Z LISTKAMI UŁATWIAJĄCYMI ASEPTYCZNE OTWIERANIE DOSTARCZANY BYŁ ZGODNIE Z WYMOGAMI - TZN. </w:t>
      </w:r>
      <w:r w:rsidRPr="00E610A2">
        <w:rPr>
          <w:rFonts w:ascii="Sylfaen" w:hAnsi="Sylfaen"/>
          <w:kern w:val="2"/>
          <w:sz w:val="16"/>
          <w:szCs w:val="16"/>
          <w:lang w:eastAsia="en-US"/>
          <w14:ligatures w14:val="none"/>
        </w:rPr>
        <w:br/>
        <w:t>W OPAKOWANIU TRANSPORTOWYM TYPU KARTON ZNAJDUJE SIĘ ORYGINALNE OPAKOWANIE ZBIORCZE PRODUCENTA. W PRZECIWNYM WYPADKU TOWAR NIE ZOSTANIE PRZYJĘTY DO MAGAZYNU. NIE DOPUSZCZA SIĘ DOSTAWY TOWARU  BEZ W/W OPAKOWAŃ TZW. LUZEM I INNYM RODZAJEM OPAKOWANIA TRANSPORTOWEGO.</w:t>
      </w:r>
    </w:p>
    <w:p w14:paraId="67EB0DA8" w14:textId="77777777" w:rsidR="00E610A2" w:rsidRPr="00E610A2" w:rsidRDefault="00E610A2" w:rsidP="00E610A2">
      <w:pPr>
        <w:suppressAutoHyphens w:val="0"/>
        <w:spacing w:after="0" w:line="200" w:lineRule="exact"/>
        <w:rPr>
          <w:rFonts w:ascii="Sylfaen" w:eastAsia="Times New Roman" w:hAnsi="Sylfaen"/>
          <w:bCs/>
          <w:iCs/>
          <w:kern w:val="0"/>
          <w:sz w:val="21"/>
          <w:szCs w:val="21"/>
          <w:lang w:eastAsia="pl-PL"/>
          <w14:ligatures w14:val="none"/>
        </w:rPr>
      </w:pPr>
    </w:p>
    <w:p w14:paraId="3F77C710" w14:textId="77777777" w:rsidR="00E610A2" w:rsidRPr="00E610A2" w:rsidRDefault="00E610A2" w:rsidP="00E610A2">
      <w:pPr>
        <w:suppressAutoHyphens w:val="0"/>
        <w:spacing w:after="0" w:line="200" w:lineRule="exact"/>
        <w:ind w:left="5664" w:firstLine="708"/>
        <w:rPr>
          <w:rFonts w:ascii="Sylfaen" w:eastAsia="Times New Roman" w:hAnsi="Sylfaen"/>
          <w:bCs/>
          <w:iCs/>
          <w:kern w:val="0"/>
          <w:sz w:val="21"/>
          <w:szCs w:val="21"/>
          <w:lang w:eastAsia="pl-PL"/>
          <w14:ligatures w14:val="none"/>
        </w:rPr>
      </w:pPr>
    </w:p>
    <w:p w14:paraId="711C9344" w14:textId="77777777" w:rsidR="00E610A2" w:rsidRPr="00E610A2" w:rsidRDefault="00E610A2" w:rsidP="00E610A2">
      <w:pPr>
        <w:suppressAutoHyphens w:val="0"/>
        <w:spacing w:after="0" w:line="200" w:lineRule="exact"/>
        <w:ind w:left="5664" w:firstLine="708"/>
        <w:rPr>
          <w:rFonts w:ascii="Sylfaen" w:eastAsia="Times New Roman" w:hAnsi="Sylfaen"/>
          <w:bCs/>
          <w:iCs/>
          <w:kern w:val="0"/>
          <w:sz w:val="21"/>
          <w:szCs w:val="21"/>
          <w:lang w:eastAsia="pl-PL"/>
          <w14:ligatures w14:val="none"/>
        </w:rPr>
      </w:pPr>
    </w:p>
    <w:p w14:paraId="704A8B77" w14:textId="77777777" w:rsidR="00E610A2" w:rsidRPr="00E610A2" w:rsidRDefault="00E610A2" w:rsidP="00E610A2">
      <w:pPr>
        <w:suppressAutoHyphens w:val="0"/>
        <w:spacing w:after="0" w:line="200" w:lineRule="exact"/>
        <w:ind w:left="5664" w:firstLine="708"/>
        <w:rPr>
          <w:rFonts w:ascii="Sylfaen" w:eastAsia="Times New Roman" w:hAnsi="Sylfaen"/>
          <w:bCs/>
          <w:iCs/>
          <w:kern w:val="0"/>
          <w:sz w:val="21"/>
          <w:szCs w:val="21"/>
          <w:lang w:eastAsia="pl-PL"/>
          <w14:ligatures w14:val="none"/>
        </w:rPr>
      </w:pPr>
    </w:p>
    <w:p w14:paraId="26563A9A" w14:textId="77777777" w:rsidR="00CF7F6F" w:rsidRPr="00CF7F6F" w:rsidRDefault="00CF7F6F" w:rsidP="00CF7F6F">
      <w:pPr>
        <w:suppressAutoHyphens w:val="0"/>
        <w:spacing w:after="0" w:line="200" w:lineRule="exact"/>
        <w:jc w:val="both"/>
        <w:rPr>
          <w:rFonts w:ascii="Sylfaen" w:eastAsia="Times New Roman" w:hAnsi="Sylfaen"/>
          <w:bCs/>
          <w:i/>
          <w:iCs/>
          <w:kern w:val="0"/>
          <w:sz w:val="21"/>
          <w:szCs w:val="21"/>
          <w:lang w:eastAsia="pl-PL"/>
          <w14:ligatures w14:val="none"/>
        </w:rPr>
      </w:pPr>
      <w:r w:rsidRPr="00CF7F6F">
        <w:rPr>
          <w:rFonts w:ascii="Sylfaen" w:eastAsia="Times New Roman" w:hAnsi="Sylfaen"/>
          <w:bCs/>
          <w:i/>
          <w:iCs/>
          <w:kern w:val="0"/>
          <w:sz w:val="21"/>
          <w:szCs w:val="21"/>
          <w:lang w:eastAsia="pl-PL"/>
          <w14:ligatures w14:val="none"/>
        </w:rPr>
        <w:t xml:space="preserve">, a w miejsce wykreślonego zapisu wprowadza nowy zapis o następującej treści: </w:t>
      </w:r>
    </w:p>
    <w:p w14:paraId="76D5467E" w14:textId="77777777" w:rsidR="00E610A2" w:rsidRDefault="00E610A2" w:rsidP="00CF7F6F">
      <w:pPr>
        <w:suppressAutoHyphens w:val="0"/>
        <w:spacing w:after="0" w:line="200" w:lineRule="exact"/>
        <w:jc w:val="both"/>
        <w:rPr>
          <w:rFonts w:ascii="Sylfaen" w:eastAsia="Times New Roman" w:hAnsi="Sylfaen"/>
          <w:bCs/>
          <w:iCs/>
          <w:kern w:val="0"/>
          <w:sz w:val="21"/>
          <w:szCs w:val="21"/>
          <w:lang w:eastAsia="pl-PL"/>
          <w14:ligatures w14:val="none"/>
        </w:rPr>
      </w:pPr>
    </w:p>
    <w:p w14:paraId="1DCDA3C9" w14:textId="77777777" w:rsidR="00CF7F6F" w:rsidRDefault="00CF7F6F" w:rsidP="00CF7F6F">
      <w:pPr>
        <w:suppressAutoHyphens w:val="0"/>
        <w:spacing w:after="0" w:line="200" w:lineRule="exact"/>
        <w:jc w:val="both"/>
        <w:rPr>
          <w:rFonts w:ascii="Sylfaen" w:eastAsia="Times New Roman" w:hAnsi="Sylfaen"/>
          <w:bCs/>
          <w:iCs/>
          <w:kern w:val="0"/>
          <w:sz w:val="21"/>
          <w:szCs w:val="21"/>
          <w:lang w:eastAsia="pl-PL"/>
          <w14:ligatures w14:val="none"/>
        </w:rPr>
      </w:pPr>
    </w:p>
    <w:p w14:paraId="2D18971B" w14:textId="77777777" w:rsidR="00CF7F6F" w:rsidRDefault="00CF7F6F" w:rsidP="00CF7F6F">
      <w:pPr>
        <w:suppressAutoHyphens w:val="0"/>
        <w:spacing w:after="0" w:line="200" w:lineRule="exact"/>
        <w:jc w:val="both"/>
        <w:rPr>
          <w:rFonts w:ascii="Sylfaen" w:eastAsia="Times New Roman" w:hAnsi="Sylfaen"/>
          <w:bCs/>
          <w:iCs/>
          <w:kern w:val="0"/>
          <w:sz w:val="21"/>
          <w:szCs w:val="21"/>
          <w:lang w:eastAsia="pl-PL"/>
          <w14:ligatures w14:val="none"/>
        </w:rPr>
      </w:pPr>
    </w:p>
    <w:p w14:paraId="2B21B134" w14:textId="77777777" w:rsidR="00CF7F6F" w:rsidRDefault="00CF7F6F" w:rsidP="00CF7F6F">
      <w:pPr>
        <w:suppressAutoHyphens w:val="0"/>
        <w:spacing w:after="0" w:line="200" w:lineRule="exact"/>
        <w:jc w:val="both"/>
        <w:rPr>
          <w:rFonts w:ascii="Sylfaen" w:eastAsia="Times New Roman" w:hAnsi="Sylfaen"/>
          <w:bCs/>
          <w:iCs/>
          <w:kern w:val="0"/>
          <w:sz w:val="21"/>
          <w:szCs w:val="21"/>
          <w:lang w:eastAsia="pl-PL"/>
          <w14:ligatures w14:val="none"/>
        </w:rPr>
      </w:pPr>
    </w:p>
    <w:p w14:paraId="4A5B900F" w14:textId="77777777" w:rsidR="00CF7F6F" w:rsidRDefault="00CF7F6F" w:rsidP="00CF7F6F">
      <w:pPr>
        <w:suppressAutoHyphens w:val="0"/>
        <w:spacing w:after="0" w:line="200" w:lineRule="exact"/>
        <w:jc w:val="both"/>
        <w:rPr>
          <w:rFonts w:ascii="Sylfaen" w:eastAsia="Times New Roman" w:hAnsi="Sylfaen"/>
          <w:bCs/>
          <w:iCs/>
          <w:kern w:val="0"/>
          <w:sz w:val="21"/>
          <w:szCs w:val="21"/>
          <w:lang w:eastAsia="pl-PL"/>
          <w14:ligatures w14:val="none"/>
        </w:rPr>
      </w:pPr>
    </w:p>
    <w:p w14:paraId="18F6C820" w14:textId="77777777" w:rsidR="00CF7F6F" w:rsidRDefault="00CF7F6F" w:rsidP="00CF7F6F">
      <w:pPr>
        <w:suppressAutoHyphens w:val="0"/>
        <w:spacing w:after="0" w:line="200" w:lineRule="exact"/>
        <w:jc w:val="both"/>
        <w:rPr>
          <w:rFonts w:ascii="Sylfaen" w:eastAsia="Times New Roman" w:hAnsi="Sylfaen"/>
          <w:bCs/>
          <w:iCs/>
          <w:kern w:val="0"/>
          <w:sz w:val="21"/>
          <w:szCs w:val="21"/>
          <w:lang w:eastAsia="pl-PL"/>
          <w14:ligatures w14:val="none"/>
        </w:rPr>
      </w:pPr>
    </w:p>
    <w:p w14:paraId="0B95FC2E" w14:textId="77777777" w:rsidR="00CF7F6F" w:rsidRPr="00E610A2" w:rsidRDefault="00CF7F6F" w:rsidP="00CF7F6F">
      <w:pPr>
        <w:suppressAutoHyphens w:val="0"/>
        <w:spacing w:line="259" w:lineRule="auto"/>
        <w:ind w:left="6372" w:firstLine="708"/>
        <w:rPr>
          <w:rFonts w:ascii="Sylfaen" w:hAnsi="Sylfaen"/>
          <w:kern w:val="2"/>
          <w:lang w:eastAsia="en-US"/>
          <w14:ligatures w14:val="none"/>
        </w:rPr>
      </w:pPr>
      <w:r w:rsidRPr="00E610A2">
        <w:rPr>
          <w:rFonts w:ascii="Sylfaen" w:hAnsi="Sylfaen"/>
          <w:kern w:val="2"/>
          <w:lang w:eastAsia="en-US"/>
          <w14:ligatures w14:val="none"/>
        </w:rPr>
        <w:t>Załącznik nr 1</w:t>
      </w:r>
    </w:p>
    <w:tbl>
      <w:tblPr>
        <w:tblW w:w="106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700"/>
        <w:gridCol w:w="709"/>
        <w:gridCol w:w="682"/>
        <w:gridCol w:w="27"/>
        <w:gridCol w:w="548"/>
        <w:gridCol w:w="19"/>
        <w:gridCol w:w="840"/>
        <w:gridCol w:w="10"/>
        <w:gridCol w:w="567"/>
        <w:gridCol w:w="851"/>
        <w:gridCol w:w="9"/>
        <w:gridCol w:w="1683"/>
        <w:gridCol w:w="9"/>
        <w:gridCol w:w="994"/>
        <w:gridCol w:w="1421"/>
      </w:tblGrid>
      <w:tr w:rsidR="00CF7F6F" w:rsidRPr="00E610A2" w14:paraId="1E829E3F" w14:textId="77777777" w:rsidTr="00C67DDA">
        <w:trPr>
          <w:trHeight w:val="240"/>
        </w:trPr>
        <w:tc>
          <w:tcPr>
            <w:tcW w:w="567" w:type="dxa"/>
            <w:shd w:val="clear" w:color="auto" w:fill="auto"/>
            <w:hideMark/>
          </w:tcPr>
          <w:p w14:paraId="13F81E32" w14:textId="77777777" w:rsidR="00CF7F6F" w:rsidRPr="00E610A2" w:rsidRDefault="00CF7F6F" w:rsidP="00C67DDA">
            <w:pPr>
              <w:suppressAutoHyphens w:val="0"/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Lp.</w:t>
            </w:r>
          </w:p>
        </w:tc>
        <w:tc>
          <w:tcPr>
            <w:tcW w:w="1701" w:type="dxa"/>
            <w:shd w:val="clear" w:color="auto" w:fill="auto"/>
            <w:hideMark/>
          </w:tcPr>
          <w:p w14:paraId="30AB2175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SZCZEGÓŁOWY OPIS PRZEDMIOTU ZAMÓWIENIA</w:t>
            </w:r>
          </w:p>
        </w:tc>
        <w:tc>
          <w:tcPr>
            <w:tcW w:w="709" w:type="dxa"/>
            <w:shd w:val="clear" w:color="auto" w:fill="auto"/>
            <w:hideMark/>
          </w:tcPr>
          <w:p w14:paraId="302F4F4F" w14:textId="77777777" w:rsidR="00CF7F6F" w:rsidRPr="00E610A2" w:rsidRDefault="00CF7F6F" w:rsidP="00C67DDA">
            <w:pPr>
              <w:suppressAutoHyphens w:val="0"/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j.m.</w:t>
            </w:r>
          </w:p>
        </w:tc>
        <w:tc>
          <w:tcPr>
            <w:tcW w:w="682" w:type="dxa"/>
            <w:shd w:val="clear" w:color="auto" w:fill="auto"/>
            <w:hideMark/>
          </w:tcPr>
          <w:p w14:paraId="22026052" w14:textId="77777777" w:rsidR="00CF7F6F" w:rsidRPr="00E610A2" w:rsidRDefault="00CF7F6F" w:rsidP="00C67DDA">
            <w:pPr>
              <w:suppressAutoHyphens w:val="0"/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Ilość/</w:t>
            </w:r>
          </w:p>
          <w:p w14:paraId="5035DC5D" w14:textId="77777777" w:rsidR="00CF7F6F" w:rsidRPr="00E610A2" w:rsidRDefault="00CF7F6F" w:rsidP="00C67DDA">
            <w:pPr>
              <w:suppressAutoHyphens w:val="0"/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 xml:space="preserve">24 </w:t>
            </w:r>
          </w:p>
          <w:p w14:paraId="3D53CCED" w14:textId="77777777" w:rsidR="00CF7F6F" w:rsidRPr="00E610A2" w:rsidRDefault="00CF7F6F" w:rsidP="00C67DDA">
            <w:pPr>
              <w:suppressAutoHyphens w:val="0"/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m-ce</w:t>
            </w:r>
          </w:p>
        </w:tc>
        <w:tc>
          <w:tcPr>
            <w:tcW w:w="575" w:type="dxa"/>
            <w:gridSpan w:val="2"/>
            <w:shd w:val="clear" w:color="auto" w:fill="auto"/>
          </w:tcPr>
          <w:p w14:paraId="52E98493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Cena jedn. netto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638FEB7E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Wartość netto</w:t>
            </w:r>
          </w:p>
        </w:tc>
        <w:tc>
          <w:tcPr>
            <w:tcW w:w="577" w:type="dxa"/>
            <w:gridSpan w:val="2"/>
            <w:shd w:val="clear" w:color="auto" w:fill="auto"/>
          </w:tcPr>
          <w:p w14:paraId="234A36CA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VAT</w:t>
            </w:r>
          </w:p>
          <w:p w14:paraId="71249A14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%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2437E209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Wartość brutto</w:t>
            </w:r>
          </w:p>
        </w:tc>
        <w:tc>
          <w:tcPr>
            <w:tcW w:w="1683" w:type="dxa"/>
            <w:shd w:val="clear" w:color="auto" w:fill="auto"/>
          </w:tcPr>
          <w:p w14:paraId="0EE734FC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Klasa oferowanego wyrobu zgodnie </w:t>
            </w: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 z regułami klasyfikacji wyrobów zawartymi </w:t>
            </w: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br/>
              <w:t>w Rozporządzeniu Parlamentu Europejskiego i Rady (UE) 2017/745 lub 2017/746 – (jeśli dotyczy)</w:t>
            </w:r>
          </w:p>
          <w:p w14:paraId="56E8667C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14:paraId="2CB09311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Podać dane: producent/ nazwa handlowa/ wszystkie</w:t>
            </w:r>
          </w:p>
          <w:p w14:paraId="0D06BBDC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nr-y katalogowe</w:t>
            </w:r>
          </w:p>
          <w:p w14:paraId="5661A1BD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jeśli dotyczy*</w:t>
            </w:r>
          </w:p>
        </w:tc>
        <w:tc>
          <w:tcPr>
            <w:tcW w:w="1419" w:type="dxa"/>
            <w:shd w:val="clear" w:color="auto" w:fill="auto"/>
          </w:tcPr>
          <w:p w14:paraId="7A86C00D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Podać wielkość najmniejszego opakowania zbiorczego</w:t>
            </w:r>
          </w:p>
        </w:tc>
      </w:tr>
      <w:tr w:rsidR="00CF7F6F" w:rsidRPr="00E610A2" w14:paraId="5A385B9B" w14:textId="77777777" w:rsidTr="00C67DDA">
        <w:trPr>
          <w:trHeight w:val="2542"/>
        </w:trPr>
        <w:tc>
          <w:tcPr>
            <w:tcW w:w="567" w:type="dxa"/>
            <w:shd w:val="clear" w:color="auto" w:fill="auto"/>
            <w:hideMark/>
          </w:tcPr>
          <w:p w14:paraId="13FDA38B" w14:textId="77777777" w:rsidR="00CF7F6F" w:rsidRPr="00E610A2" w:rsidRDefault="00CF7F6F" w:rsidP="00C67DDA">
            <w:pPr>
              <w:suppressAutoHyphens w:val="0"/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1.</w:t>
            </w:r>
          </w:p>
        </w:tc>
        <w:tc>
          <w:tcPr>
            <w:tcW w:w="10068" w:type="dxa"/>
            <w:gridSpan w:val="15"/>
            <w:shd w:val="clear" w:color="auto" w:fill="auto"/>
            <w:hideMark/>
          </w:tcPr>
          <w:p w14:paraId="0477B802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Kaniula* bezpieczna wykonana z PUR lub </w:t>
            </w:r>
            <w:proofErr w:type="spellStart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biokompatybilnego</w:t>
            </w:r>
            <w:proofErr w:type="spellEnd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poliuretanu nowej generacji (potwierdzone badaniami np. klinicznymi lub laboratoryjnymi dołączonymi do oferty). Wszystkie rozmiaru kaniul muszą pochodzić od jednego producenta. Opakowanie a’50 szt. Kaniula bezpieczna spełniająca dodatkowo parametry: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1A. Zabezpieczenie igły w postaci plastikowej osłonki o gładkich krawędziach, w pełni zamykającej ostrze i światło igły, wyposażonej w konstrukcję pomagającą wyeliminować przypadki nieprzewidzianej ekspozycji na krew po wycofaniu igły w postaci cienkich rurek (kapilary), pozbawiona jakichkolwiek ostrych elementów wchodzących w skład mechanizmu zabezpieczającego kaniulę, konstrukcja kaniuli ma chronić personel medyczny przed przypadkowym zakłuciem/ zadraśnięciem/ zachlapaniem krwią, uniemożliwiając jednocześnie powtórne użycie cewnika, wyposażona w zastawkę </w:t>
            </w:r>
            <w:proofErr w:type="spellStart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antyzwrotną</w:t>
            </w:r>
            <w:proofErr w:type="spellEnd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zapobiegającą wypływowi krwi w momencie wkłucia lub 1B. posiadająca automatyczne otwierane zabezpieczenie ostrego końca igły stalowej w postaci metalowego zabezpieczenie, chroniące po usunięciu igły z kaniul przed przypadkowym zakłuciem, zawór portu głównego posiadający zabezpieczenie przed przypadkowym otwarciem.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>2.  min. 4 paski kontrastujące w RTG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>3. Dodatkowy port do wstrzyknięć ze zintegrowanym domykającym się koreczkiem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4. </w:t>
            </w:r>
            <w:r w:rsidRPr="008E7421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Optymalne środkowe położenie skrzydełek mocujących lub optymalne położenie skrzydełek lekko odsunięte od linii pośrodkowej pod portem górnym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>5. Pakowane pojedynczo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>6. Na opakowaniu jednostkowym wymagane dane: informacja, z jakiego materiału wykonana kaniula, rozmiar i średnicę zewnętrzną kaniul, przepływ w ml/min, datę ważności datę produkcji, nr serii, metodę sterylizacji</w:t>
            </w:r>
          </w:p>
          <w:p w14:paraId="7FDAD427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  <w:p w14:paraId="0909DB8D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 </w:t>
            </w:r>
          </w:p>
        </w:tc>
      </w:tr>
      <w:tr w:rsidR="00CF7F6F" w:rsidRPr="00E610A2" w14:paraId="509B287E" w14:textId="77777777" w:rsidTr="00C67DDA">
        <w:trPr>
          <w:trHeight w:val="465"/>
        </w:trPr>
        <w:tc>
          <w:tcPr>
            <w:tcW w:w="567" w:type="dxa"/>
            <w:shd w:val="clear" w:color="auto" w:fill="auto"/>
            <w:hideMark/>
          </w:tcPr>
          <w:p w14:paraId="3F1F29AB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A</w:t>
            </w:r>
          </w:p>
        </w:tc>
        <w:tc>
          <w:tcPr>
            <w:tcW w:w="1701" w:type="dxa"/>
            <w:shd w:val="clear" w:color="auto" w:fill="auto"/>
            <w:hideMark/>
          </w:tcPr>
          <w:p w14:paraId="298E4F3A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Kaniula do wlewów dożylnych 0,8-0,9 niebieskie G22, dł. 25mm, przepływ 36 lub 42 ml/min., opak. A’50 szt. -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53823032" w14:textId="77777777" w:rsidR="00CF7F6F" w:rsidRPr="00E610A2" w:rsidRDefault="00CF7F6F" w:rsidP="00C67DDA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682" w:type="dxa"/>
            <w:shd w:val="clear" w:color="auto" w:fill="auto"/>
            <w:hideMark/>
          </w:tcPr>
          <w:p w14:paraId="447FDCFC" w14:textId="77777777" w:rsidR="00CF7F6F" w:rsidRPr="00E610A2" w:rsidRDefault="00CF7F6F" w:rsidP="00C67DDA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232</w:t>
            </w:r>
          </w:p>
        </w:tc>
        <w:tc>
          <w:tcPr>
            <w:tcW w:w="575" w:type="dxa"/>
            <w:gridSpan w:val="2"/>
            <w:shd w:val="clear" w:color="auto" w:fill="auto"/>
          </w:tcPr>
          <w:p w14:paraId="784D7BD2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14:paraId="4F94240B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 w14:paraId="0137A479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14:paraId="4EAD6DB4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683" w:type="dxa"/>
            <w:shd w:val="clear" w:color="auto" w:fill="auto"/>
          </w:tcPr>
          <w:p w14:paraId="6E5671A0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14:paraId="0551E743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19" w:type="dxa"/>
            <w:shd w:val="clear" w:color="auto" w:fill="auto"/>
          </w:tcPr>
          <w:p w14:paraId="3221AA9D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CF7F6F" w:rsidRPr="00E610A2" w14:paraId="0CFBA4BF" w14:textId="77777777" w:rsidTr="00C67DDA">
        <w:trPr>
          <w:trHeight w:val="420"/>
        </w:trPr>
        <w:tc>
          <w:tcPr>
            <w:tcW w:w="567" w:type="dxa"/>
            <w:shd w:val="clear" w:color="auto" w:fill="auto"/>
            <w:hideMark/>
          </w:tcPr>
          <w:p w14:paraId="6B6D5358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B</w:t>
            </w:r>
          </w:p>
        </w:tc>
        <w:tc>
          <w:tcPr>
            <w:tcW w:w="1701" w:type="dxa"/>
            <w:shd w:val="clear" w:color="auto" w:fill="auto"/>
            <w:hideMark/>
          </w:tcPr>
          <w:p w14:paraId="5C23548C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Kaniula do wlewów dożylnych 1,0-1,1 różowe G20, dł.32-33mm przepływ 61 lub 67ml/min. opak. A’50 szt. -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526F692F" w14:textId="77777777" w:rsidR="00CF7F6F" w:rsidRPr="00E610A2" w:rsidRDefault="00CF7F6F" w:rsidP="00C67DDA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682" w:type="dxa"/>
            <w:shd w:val="clear" w:color="auto" w:fill="auto"/>
            <w:hideMark/>
          </w:tcPr>
          <w:p w14:paraId="17230040" w14:textId="77777777" w:rsidR="00CF7F6F" w:rsidRPr="00E610A2" w:rsidRDefault="00CF7F6F" w:rsidP="00C67DDA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680</w:t>
            </w:r>
          </w:p>
        </w:tc>
        <w:tc>
          <w:tcPr>
            <w:tcW w:w="575" w:type="dxa"/>
            <w:gridSpan w:val="2"/>
            <w:shd w:val="clear" w:color="auto" w:fill="auto"/>
          </w:tcPr>
          <w:p w14:paraId="34CD585D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14:paraId="44C3BBB4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 w14:paraId="2404D304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14:paraId="68200622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683" w:type="dxa"/>
            <w:shd w:val="clear" w:color="auto" w:fill="auto"/>
          </w:tcPr>
          <w:p w14:paraId="2F9843B5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14:paraId="7F6A4C2B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19" w:type="dxa"/>
            <w:shd w:val="clear" w:color="auto" w:fill="auto"/>
          </w:tcPr>
          <w:p w14:paraId="2BF91086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CF7F6F" w:rsidRPr="00E610A2" w14:paraId="0F1BA458" w14:textId="77777777" w:rsidTr="00C67DDA">
        <w:trPr>
          <w:trHeight w:val="540"/>
        </w:trPr>
        <w:tc>
          <w:tcPr>
            <w:tcW w:w="567" w:type="dxa"/>
            <w:shd w:val="clear" w:color="auto" w:fill="auto"/>
            <w:hideMark/>
          </w:tcPr>
          <w:p w14:paraId="2CEBF27A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C</w:t>
            </w:r>
          </w:p>
        </w:tc>
        <w:tc>
          <w:tcPr>
            <w:tcW w:w="1701" w:type="dxa"/>
            <w:shd w:val="clear" w:color="auto" w:fill="auto"/>
            <w:hideMark/>
          </w:tcPr>
          <w:p w14:paraId="72C209E9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Kaniula do wlewów dożylnych 1,2 – 1,3 zielone G18, dł. 32-33mm, przepływ 103 ml/min, opak. A’50 szt. –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19031673" w14:textId="77777777" w:rsidR="00CF7F6F" w:rsidRPr="00E610A2" w:rsidRDefault="00CF7F6F" w:rsidP="00C67DDA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682" w:type="dxa"/>
            <w:shd w:val="clear" w:color="auto" w:fill="auto"/>
            <w:hideMark/>
          </w:tcPr>
          <w:p w14:paraId="2680F559" w14:textId="77777777" w:rsidR="00CF7F6F" w:rsidRPr="00E610A2" w:rsidRDefault="00CF7F6F" w:rsidP="00C67DDA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300</w:t>
            </w:r>
          </w:p>
        </w:tc>
        <w:tc>
          <w:tcPr>
            <w:tcW w:w="575" w:type="dxa"/>
            <w:gridSpan w:val="2"/>
            <w:shd w:val="clear" w:color="auto" w:fill="auto"/>
          </w:tcPr>
          <w:p w14:paraId="3C511A52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14:paraId="0E6B7E1B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 w14:paraId="4CD17BC5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14:paraId="1B86039E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683" w:type="dxa"/>
            <w:shd w:val="clear" w:color="auto" w:fill="auto"/>
          </w:tcPr>
          <w:p w14:paraId="7F459013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14:paraId="2AB51447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19" w:type="dxa"/>
            <w:shd w:val="clear" w:color="auto" w:fill="auto"/>
          </w:tcPr>
          <w:p w14:paraId="7FD7A681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CF7F6F" w:rsidRPr="00E610A2" w14:paraId="285CAD0F" w14:textId="77777777" w:rsidTr="00C67DDA">
        <w:trPr>
          <w:trHeight w:val="735"/>
        </w:trPr>
        <w:tc>
          <w:tcPr>
            <w:tcW w:w="567" w:type="dxa"/>
            <w:shd w:val="clear" w:color="auto" w:fill="auto"/>
            <w:hideMark/>
          </w:tcPr>
          <w:p w14:paraId="327C72A6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D</w:t>
            </w:r>
          </w:p>
        </w:tc>
        <w:tc>
          <w:tcPr>
            <w:tcW w:w="1701" w:type="dxa"/>
            <w:shd w:val="clear" w:color="auto" w:fill="auto"/>
            <w:hideMark/>
          </w:tcPr>
          <w:p w14:paraId="6B472A5C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Kaniula do wlewów dożylnych 1,2 – 1,3 zielone G18 dł. 45mm, przepływ 96 ml/min, opak. A’50 szt. - próbka 1 szt.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Lub Kaniula do wlewów dożylnych 1,2 – 1,3 zielone G18 dł. 45mm, przepływ 103 ml/min, opak. 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lastRenderedPageBreak/>
              <w:t xml:space="preserve">A’50 szt. – próbka </w:t>
            </w: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24310662" w14:textId="77777777" w:rsidR="00CF7F6F" w:rsidRPr="00E610A2" w:rsidRDefault="00CF7F6F" w:rsidP="00C67DDA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lastRenderedPageBreak/>
              <w:t>OPAK.</w:t>
            </w:r>
          </w:p>
        </w:tc>
        <w:tc>
          <w:tcPr>
            <w:tcW w:w="682" w:type="dxa"/>
            <w:shd w:val="clear" w:color="auto" w:fill="auto"/>
            <w:hideMark/>
          </w:tcPr>
          <w:p w14:paraId="07CE93EE" w14:textId="77777777" w:rsidR="00CF7F6F" w:rsidRPr="00E610A2" w:rsidRDefault="00CF7F6F" w:rsidP="00C67DDA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18</w:t>
            </w:r>
          </w:p>
        </w:tc>
        <w:tc>
          <w:tcPr>
            <w:tcW w:w="575" w:type="dxa"/>
            <w:gridSpan w:val="2"/>
            <w:shd w:val="clear" w:color="auto" w:fill="auto"/>
          </w:tcPr>
          <w:p w14:paraId="1B0DB907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14:paraId="787FF16B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 w14:paraId="5F5D98B2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14:paraId="24B7C433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683" w:type="dxa"/>
            <w:shd w:val="clear" w:color="auto" w:fill="auto"/>
          </w:tcPr>
          <w:p w14:paraId="38EEA2B5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14:paraId="35E4CCDA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19" w:type="dxa"/>
            <w:shd w:val="clear" w:color="auto" w:fill="auto"/>
          </w:tcPr>
          <w:p w14:paraId="25938B88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CF7F6F" w:rsidRPr="00E610A2" w14:paraId="5B4E028B" w14:textId="77777777" w:rsidTr="00C67DDA">
        <w:trPr>
          <w:trHeight w:val="450"/>
        </w:trPr>
        <w:tc>
          <w:tcPr>
            <w:tcW w:w="567" w:type="dxa"/>
            <w:shd w:val="clear" w:color="auto" w:fill="auto"/>
            <w:hideMark/>
          </w:tcPr>
          <w:p w14:paraId="0667EB53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E</w:t>
            </w:r>
          </w:p>
        </w:tc>
        <w:tc>
          <w:tcPr>
            <w:tcW w:w="1701" w:type="dxa"/>
            <w:shd w:val="clear" w:color="auto" w:fill="auto"/>
            <w:hideMark/>
          </w:tcPr>
          <w:p w14:paraId="5BBB7E95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Kaniula do wlewów dożylnych 1,4 – 1,5 białe G17 dł. 45mm, przepływ 128 lub 133 ml/min. </w:t>
            </w: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lub 140ml/min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. Opak. A’50 szt. -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42F3F325" w14:textId="77777777" w:rsidR="00CF7F6F" w:rsidRPr="00E610A2" w:rsidRDefault="00CF7F6F" w:rsidP="00C67DDA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682" w:type="dxa"/>
            <w:shd w:val="clear" w:color="auto" w:fill="auto"/>
            <w:hideMark/>
          </w:tcPr>
          <w:p w14:paraId="23C3A431" w14:textId="77777777" w:rsidR="00CF7F6F" w:rsidRPr="00E610A2" w:rsidRDefault="00CF7F6F" w:rsidP="00C67DDA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14</w:t>
            </w:r>
          </w:p>
        </w:tc>
        <w:tc>
          <w:tcPr>
            <w:tcW w:w="575" w:type="dxa"/>
            <w:gridSpan w:val="2"/>
            <w:shd w:val="clear" w:color="auto" w:fill="auto"/>
          </w:tcPr>
          <w:p w14:paraId="237EA5CC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14:paraId="4CAB4D37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 w14:paraId="62BE031B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14:paraId="2E8A11A1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683" w:type="dxa"/>
            <w:shd w:val="clear" w:color="auto" w:fill="auto"/>
          </w:tcPr>
          <w:p w14:paraId="01D319C5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14:paraId="1A904A99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19" w:type="dxa"/>
            <w:shd w:val="clear" w:color="auto" w:fill="auto"/>
          </w:tcPr>
          <w:p w14:paraId="2C8A939F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CF7F6F" w:rsidRPr="00E610A2" w14:paraId="681451AF" w14:textId="77777777" w:rsidTr="00C67DDA">
        <w:trPr>
          <w:trHeight w:val="495"/>
        </w:trPr>
        <w:tc>
          <w:tcPr>
            <w:tcW w:w="567" w:type="dxa"/>
            <w:shd w:val="clear" w:color="auto" w:fill="auto"/>
            <w:hideMark/>
          </w:tcPr>
          <w:p w14:paraId="5AC468C9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F</w:t>
            </w:r>
          </w:p>
        </w:tc>
        <w:tc>
          <w:tcPr>
            <w:tcW w:w="1701" w:type="dxa"/>
            <w:shd w:val="clear" w:color="auto" w:fill="auto"/>
            <w:hideMark/>
          </w:tcPr>
          <w:p w14:paraId="3BF4BC23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Kaniula do wlewów dożylnych 1,6 – 1,8  szare G16, dł. 45 - 50mm przepływ 196 lub 236ml/min</w:t>
            </w: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. lub 200ml/min.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Opak. A’50 szt. –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36E271BE" w14:textId="77777777" w:rsidR="00CF7F6F" w:rsidRPr="00E610A2" w:rsidRDefault="00CF7F6F" w:rsidP="00C67DDA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682" w:type="dxa"/>
            <w:shd w:val="clear" w:color="auto" w:fill="auto"/>
            <w:hideMark/>
          </w:tcPr>
          <w:p w14:paraId="28325680" w14:textId="77777777" w:rsidR="00CF7F6F" w:rsidRPr="00E610A2" w:rsidRDefault="00CF7F6F" w:rsidP="00C67DDA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20</w:t>
            </w:r>
          </w:p>
        </w:tc>
        <w:tc>
          <w:tcPr>
            <w:tcW w:w="575" w:type="dxa"/>
            <w:gridSpan w:val="2"/>
            <w:shd w:val="clear" w:color="auto" w:fill="auto"/>
          </w:tcPr>
          <w:p w14:paraId="2E2D2320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14:paraId="14A94610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 w14:paraId="3CF19992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14:paraId="1B9D5400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683" w:type="dxa"/>
            <w:shd w:val="clear" w:color="auto" w:fill="auto"/>
          </w:tcPr>
          <w:p w14:paraId="7DAC554B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14:paraId="57512185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19" w:type="dxa"/>
            <w:shd w:val="clear" w:color="auto" w:fill="auto"/>
          </w:tcPr>
          <w:p w14:paraId="5E7FCE25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CF7F6F" w:rsidRPr="00E610A2" w14:paraId="478E37E2" w14:textId="77777777" w:rsidTr="00C67DDA">
        <w:trPr>
          <w:trHeight w:val="2793"/>
        </w:trPr>
        <w:tc>
          <w:tcPr>
            <w:tcW w:w="567" w:type="dxa"/>
            <w:shd w:val="clear" w:color="auto" w:fill="auto"/>
            <w:hideMark/>
          </w:tcPr>
          <w:p w14:paraId="6E8E8428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2.</w:t>
            </w:r>
          </w:p>
        </w:tc>
        <w:tc>
          <w:tcPr>
            <w:tcW w:w="10068" w:type="dxa"/>
            <w:gridSpan w:val="15"/>
            <w:shd w:val="clear" w:color="auto" w:fill="auto"/>
            <w:hideMark/>
          </w:tcPr>
          <w:p w14:paraId="6C70EDB6" w14:textId="73F41329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Kaniula dożylna typu </w:t>
            </w:r>
            <w:proofErr w:type="spellStart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Venflon</w:t>
            </w:r>
            <w:proofErr w:type="spellEnd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do długotrwałych wlewów dożylnych z dodatkową możliwością iniekcji: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1. wykonana z poliuretanu (PUR) lub </w:t>
            </w:r>
            <w:proofErr w:type="spellStart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biokompatybilnego</w:t>
            </w:r>
            <w:proofErr w:type="spellEnd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</w:t>
            </w:r>
            <w:proofErr w:type="spellStart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poliuteranu</w:t>
            </w:r>
            <w:proofErr w:type="spellEnd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2. Kaniula z atraumatycznym końcem, cienkościenna zapewniająca duży przepływ, o gładkiej powierzchni kaniuli, zatyczka z hydrofobowym filtrem hamująca wypływ krwi, dodatkowy port do wstrzyknięć, samozamykający się zawór portu, przezroczysta komora ułatwiająca obserwację wypływu, końcówka lock lub kaniula z </w:t>
            </w:r>
            <w:proofErr w:type="spellStart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samodomykającym</w:t>
            </w:r>
            <w:proofErr w:type="spellEnd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się korkiem portu bocznego, z zastawką </w:t>
            </w:r>
            <w:proofErr w:type="spellStart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antyzwrotną</w:t>
            </w:r>
            <w:proofErr w:type="spellEnd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>3. posiadająca min. 4 paski kontrastujące w promieniach RTG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4. </w:t>
            </w:r>
            <w:r w:rsidRPr="008E7421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optymalne położenie skrzydełek mocujących</w:t>
            </w:r>
            <w:r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 xml:space="preserve"> </w:t>
            </w:r>
            <w:r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lub</w:t>
            </w:r>
            <w:r w:rsidRPr="008E7421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 xml:space="preserve"> </w:t>
            </w:r>
            <w:r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 xml:space="preserve">położenie skrzydełek mocujących </w:t>
            </w:r>
            <w:r w:rsidRPr="008E7421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lekko odsunięte od linii pośrodkowej pod portem górnym.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5. opakowanie wolne od PCV lub opakowanie </w:t>
            </w:r>
            <w:proofErr w:type="spellStart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nierozrywalne</w:t>
            </w:r>
            <w:proofErr w:type="spellEnd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</w:t>
            </w:r>
            <w:proofErr w:type="spellStart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Tyvek</w:t>
            </w:r>
            <w:proofErr w:type="spellEnd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, wodoszczelne (bez zawartości celulozy), które zapobiega uszkodzeniu w trakcie przechowywania, użytkowania</w:t>
            </w:r>
            <w:r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</w:t>
            </w:r>
            <w:r w:rsidRPr="008E7421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lub opakowanie typu blister pak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6. pakowane pojedynczo 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>na opakowaniu jednostkowym wymagane następujące dane: informacja, z jakiego materiału wykonana kaniula, rozmiar i średnicę zewnętrzną kaniuli, przepływ w ml/min, datę ważności, datę produkcji, nr serii, metodę sterylizacji</w:t>
            </w:r>
          </w:p>
          <w:p w14:paraId="435C50A2" w14:textId="77777777" w:rsidR="00CF7F6F" w:rsidRPr="00E610A2" w:rsidRDefault="00CF7F6F" w:rsidP="00C67DDA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 </w:t>
            </w:r>
          </w:p>
        </w:tc>
      </w:tr>
      <w:tr w:rsidR="00CF7F6F" w:rsidRPr="00E610A2" w14:paraId="4A217797" w14:textId="77777777" w:rsidTr="00C67DDA">
        <w:trPr>
          <w:trHeight w:val="420"/>
        </w:trPr>
        <w:tc>
          <w:tcPr>
            <w:tcW w:w="567" w:type="dxa"/>
            <w:shd w:val="clear" w:color="auto" w:fill="auto"/>
            <w:hideMark/>
          </w:tcPr>
          <w:p w14:paraId="3602BB8F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A</w:t>
            </w:r>
          </w:p>
        </w:tc>
        <w:tc>
          <w:tcPr>
            <w:tcW w:w="1701" w:type="dxa"/>
            <w:shd w:val="clear" w:color="auto" w:fill="auto"/>
            <w:hideMark/>
          </w:tcPr>
          <w:p w14:paraId="21E22A5A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Kaniula do wlewów dożylnych 0,8-0,9 niebieskie G22, dł. 25mm, przepływ 36 lub 42 ml/min., opak. A’50 szt. -próbka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7C7F8A85" w14:textId="77777777" w:rsidR="00CF7F6F" w:rsidRPr="00E610A2" w:rsidRDefault="00CF7F6F" w:rsidP="00C67DDA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43F209A0" w14:textId="77777777" w:rsidR="00CF7F6F" w:rsidRPr="00E610A2" w:rsidRDefault="00CF7F6F" w:rsidP="00C67DDA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116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7681BF6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3005883B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5F480D6F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6A383888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09DDB81D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19ECE9EF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</w:tcPr>
          <w:p w14:paraId="30D72E8C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CF7F6F" w:rsidRPr="00E610A2" w14:paraId="6BF21F54" w14:textId="77777777" w:rsidTr="00C67DDA">
        <w:trPr>
          <w:trHeight w:val="510"/>
        </w:trPr>
        <w:tc>
          <w:tcPr>
            <w:tcW w:w="567" w:type="dxa"/>
            <w:shd w:val="clear" w:color="auto" w:fill="auto"/>
            <w:hideMark/>
          </w:tcPr>
          <w:p w14:paraId="00F5C7AE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B</w:t>
            </w:r>
          </w:p>
        </w:tc>
        <w:tc>
          <w:tcPr>
            <w:tcW w:w="1701" w:type="dxa"/>
            <w:shd w:val="clear" w:color="auto" w:fill="auto"/>
            <w:hideMark/>
          </w:tcPr>
          <w:p w14:paraId="6FFA204C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Kaniula do wlewów dożylnych 1,0-1,1 różowe G20, dł.32-33mm przepływ 61 lub 67ml/min. opak. A’50 szt. -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69B5E564" w14:textId="77777777" w:rsidR="00CF7F6F" w:rsidRPr="00E610A2" w:rsidRDefault="00CF7F6F" w:rsidP="00C67DDA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022E145C" w14:textId="77777777" w:rsidR="00CF7F6F" w:rsidRPr="00E610A2" w:rsidRDefault="00CF7F6F" w:rsidP="00C67DDA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458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CCFB788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07C0B966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07953222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01B0FF0C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7E3527C7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5843F4E1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</w:tcPr>
          <w:p w14:paraId="421648C2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CF7F6F" w:rsidRPr="00E610A2" w14:paraId="7CB3C2E9" w14:textId="77777777" w:rsidTr="00C67DDA">
        <w:trPr>
          <w:trHeight w:val="510"/>
        </w:trPr>
        <w:tc>
          <w:tcPr>
            <w:tcW w:w="567" w:type="dxa"/>
            <w:shd w:val="clear" w:color="auto" w:fill="auto"/>
            <w:hideMark/>
          </w:tcPr>
          <w:p w14:paraId="42A8C616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C</w:t>
            </w:r>
          </w:p>
        </w:tc>
        <w:tc>
          <w:tcPr>
            <w:tcW w:w="1701" w:type="dxa"/>
            <w:shd w:val="clear" w:color="auto" w:fill="auto"/>
            <w:hideMark/>
          </w:tcPr>
          <w:p w14:paraId="5FC41B79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Kaniula do wlewów dożylnych 1,2 – 1,3 zielone G18, dł. 32-33mm, przepływ 96 lub 103 ml/min, opak. A’50 szt. –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015ED6DD" w14:textId="77777777" w:rsidR="00CF7F6F" w:rsidRPr="00E610A2" w:rsidRDefault="00CF7F6F" w:rsidP="00C67DDA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2E6590F6" w14:textId="77777777" w:rsidR="00CF7F6F" w:rsidRPr="00E610A2" w:rsidRDefault="00CF7F6F" w:rsidP="00C67DDA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200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976FB73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34990DBB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6EB0A1CD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093C1605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61258645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779CF7B4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</w:tcPr>
          <w:p w14:paraId="5BD7B125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CF7F6F" w:rsidRPr="00E610A2" w14:paraId="2C361865" w14:textId="77777777" w:rsidTr="00C67DDA">
        <w:trPr>
          <w:trHeight w:val="480"/>
        </w:trPr>
        <w:tc>
          <w:tcPr>
            <w:tcW w:w="567" w:type="dxa"/>
            <w:shd w:val="clear" w:color="auto" w:fill="auto"/>
            <w:hideMark/>
          </w:tcPr>
          <w:p w14:paraId="1749691F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D</w:t>
            </w:r>
          </w:p>
        </w:tc>
        <w:tc>
          <w:tcPr>
            <w:tcW w:w="1701" w:type="dxa"/>
            <w:shd w:val="clear" w:color="auto" w:fill="auto"/>
            <w:hideMark/>
          </w:tcPr>
          <w:p w14:paraId="76528321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Kaniula do wlewów dożylnych 1,2 – 1,3 zielone G18, dł. 45mm, przepływ 96 lub 103 ml/min, opak. A’50 szt. –próbka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567D8405" w14:textId="77777777" w:rsidR="00CF7F6F" w:rsidRPr="00E610A2" w:rsidRDefault="00CF7F6F" w:rsidP="00C67DDA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283E978C" w14:textId="77777777" w:rsidR="00CF7F6F" w:rsidRPr="00E610A2" w:rsidRDefault="00CF7F6F" w:rsidP="00C67DDA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44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448A6A3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22D6758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52E29AA5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5A53998F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5436F92F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5C02720A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</w:tcPr>
          <w:p w14:paraId="64DDCE09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CF7F6F" w:rsidRPr="00E610A2" w14:paraId="18D8C7A7" w14:textId="77777777" w:rsidTr="00C67DDA">
        <w:trPr>
          <w:trHeight w:val="240"/>
        </w:trPr>
        <w:tc>
          <w:tcPr>
            <w:tcW w:w="567" w:type="dxa"/>
            <w:shd w:val="clear" w:color="auto" w:fill="auto"/>
            <w:hideMark/>
          </w:tcPr>
          <w:p w14:paraId="3252AE76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E</w:t>
            </w:r>
          </w:p>
        </w:tc>
        <w:tc>
          <w:tcPr>
            <w:tcW w:w="1701" w:type="dxa"/>
            <w:shd w:val="clear" w:color="auto" w:fill="auto"/>
            <w:hideMark/>
          </w:tcPr>
          <w:p w14:paraId="28FBC18E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Kaniula do wlewów dożylnych 1,4 – 1,5 białe G17 dł. 45mm, przepływ 128 lub 133 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lastRenderedPageBreak/>
              <w:t>ml/min. Opak. A’50 szt. -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5D3D3283" w14:textId="77777777" w:rsidR="00CF7F6F" w:rsidRPr="00E610A2" w:rsidRDefault="00CF7F6F" w:rsidP="00C67DDA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lastRenderedPageBreak/>
              <w:t>OPAK.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0FC7A1D6" w14:textId="77777777" w:rsidR="00CF7F6F" w:rsidRPr="00E610A2" w:rsidRDefault="00CF7F6F" w:rsidP="00C67DDA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89844D6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0495CB7E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01AC5D18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4C7C1DA9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508AC239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7649EFC7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</w:tcPr>
          <w:p w14:paraId="0D8094CA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CF7F6F" w:rsidRPr="00E610A2" w14:paraId="5E35E0E7" w14:textId="77777777" w:rsidTr="00C67DDA">
        <w:trPr>
          <w:trHeight w:val="690"/>
        </w:trPr>
        <w:tc>
          <w:tcPr>
            <w:tcW w:w="567" w:type="dxa"/>
            <w:shd w:val="clear" w:color="auto" w:fill="auto"/>
            <w:hideMark/>
          </w:tcPr>
          <w:p w14:paraId="4F7002F8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F</w:t>
            </w:r>
          </w:p>
        </w:tc>
        <w:tc>
          <w:tcPr>
            <w:tcW w:w="1701" w:type="dxa"/>
            <w:shd w:val="clear" w:color="auto" w:fill="auto"/>
            <w:hideMark/>
          </w:tcPr>
          <w:p w14:paraId="172ED1DE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Kaniula do wlewów dożylnych 1,6 – 1,8  szare G16, dł. 45 - 50mm przepływ 196 lub 236ml/min. Opak. A’50 szt. –próbka 1 szt.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>Lub Kaniula do wlewów dożylnych 1,8 dł. 45mm przepływ 236ml/min. Opak. A’50 szt. –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7A35E918" w14:textId="77777777" w:rsidR="00CF7F6F" w:rsidRPr="00E610A2" w:rsidRDefault="00CF7F6F" w:rsidP="00C67DDA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013C2772" w14:textId="77777777" w:rsidR="00CF7F6F" w:rsidRPr="00E610A2" w:rsidRDefault="00CF7F6F" w:rsidP="00C67DDA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22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BC1FF47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5C6B2FD8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171749D0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737769F4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4728BB16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009E282B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</w:tcPr>
          <w:p w14:paraId="4E779FAF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CF7F6F" w:rsidRPr="00E610A2" w14:paraId="3EADE3E4" w14:textId="77777777" w:rsidTr="00C67DDA">
        <w:trPr>
          <w:trHeight w:val="915"/>
        </w:trPr>
        <w:tc>
          <w:tcPr>
            <w:tcW w:w="567" w:type="dxa"/>
            <w:shd w:val="clear" w:color="auto" w:fill="auto"/>
            <w:hideMark/>
          </w:tcPr>
          <w:p w14:paraId="5401EB8A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3.</w:t>
            </w:r>
          </w:p>
        </w:tc>
        <w:tc>
          <w:tcPr>
            <w:tcW w:w="1701" w:type="dxa"/>
            <w:shd w:val="clear" w:color="auto" w:fill="auto"/>
            <w:hideMark/>
          </w:tcPr>
          <w:p w14:paraId="68B5DD01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Koreczki* do w/w kaniul, do zamykania portów </w:t>
            </w:r>
            <w:proofErr w:type="spellStart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Luer</w:t>
            </w:r>
            <w:proofErr w:type="spellEnd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-Lok</w:t>
            </w:r>
            <w:r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</w:t>
            </w:r>
            <w:r w:rsidRPr="00CA38C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 xml:space="preserve">lub koreczki do kaniul </w:t>
            </w:r>
            <w:proofErr w:type="spellStart"/>
            <w:r w:rsidRPr="00CA38C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luer</w:t>
            </w:r>
            <w:proofErr w:type="spellEnd"/>
            <w:r w:rsidRPr="00CA38C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 xml:space="preserve">-lock z </w:t>
            </w:r>
            <w:proofErr w:type="spellStart"/>
            <w:r w:rsidRPr="00CA38C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trzepieniem</w:t>
            </w:r>
            <w:proofErr w:type="spellEnd"/>
            <w:r w:rsidRPr="00CA38C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 xml:space="preserve"> lekko powyżej koreczka,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koreczki jednorazowe, pakowane pojedynczo 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w sposób umożliwiający jałowe otwarcie (ze 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wskazaniem miejsca otwarcia) lub pakowane 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indywidualnie w pojedynczych komorach po 4 sztuki 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>pionowo na jednym blistrze (opakowanie typu folia-papier)</w:t>
            </w:r>
            <w:r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</w:t>
            </w: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lub</w:t>
            </w:r>
            <w:r w:rsidRPr="00E610A2">
              <w:rPr>
                <w:b/>
                <w:bCs/>
              </w:rPr>
              <w:t xml:space="preserve"> </w:t>
            </w:r>
            <w:r w:rsidRPr="00E610A2">
              <w:rPr>
                <w:rFonts w:ascii="Sylfaen" w:hAnsi="Sylfaen"/>
                <w:b/>
                <w:bCs/>
                <w:sz w:val="16"/>
                <w:szCs w:val="16"/>
              </w:rPr>
              <w:t xml:space="preserve">pakowane pojedynczo w opakowaniu papier-folia w sposób umożliwiający jałowe otwarcie (ze </w:t>
            </w:r>
            <w:r w:rsidRPr="00E610A2">
              <w:rPr>
                <w:rFonts w:ascii="Sylfaen" w:hAnsi="Sylfaen"/>
                <w:b/>
                <w:bCs/>
                <w:sz w:val="16"/>
                <w:szCs w:val="16"/>
              </w:rPr>
              <w:br/>
              <w:t>wskazaniem miejsca otwarcia)</w:t>
            </w:r>
            <w:r>
              <w:rPr>
                <w:rFonts w:ascii="Sylfaen" w:hAnsi="Sylfaen"/>
                <w:b/>
                <w:bCs/>
                <w:sz w:val="16"/>
                <w:szCs w:val="16"/>
              </w:rPr>
              <w:t>.</w:t>
            </w: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>Pakowane w opakowania a'100 szt. -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23EC6155" w14:textId="77777777" w:rsidR="00CF7F6F" w:rsidRPr="00E610A2" w:rsidRDefault="00CF7F6F" w:rsidP="00C67DDA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3E5EB7EC" w14:textId="77777777" w:rsidR="00CF7F6F" w:rsidRPr="00E610A2" w:rsidRDefault="00CF7F6F" w:rsidP="00C67DDA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2C29B7F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0ED42AE9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7C7EE2F7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2AD61205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717E200E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0EA0BBEA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</w:tcPr>
          <w:p w14:paraId="4755B92E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CF7F6F" w:rsidRPr="00E610A2" w14:paraId="7E030766" w14:textId="77777777" w:rsidTr="00C67DDA">
        <w:trPr>
          <w:trHeight w:val="675"/>
        </w:trPr>
        <w:tc>
          <w:tcPr>
            <w:tcW w:w="567" w:type="dxa"/>
            <w:shd w:val="clear" w:color="auto" w:fill="auto"/>
            <w:hideMark/>
          </w:tcPr>
          <w:p w14:paraId="300C74ED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4.</w:t>
            </w:r>
          </w:p>
        </w:tc>
        <w:tc>
          <w:tcPr>
            <w:tcW w:w="1701" w:type="dxa"/>
            <w:shd w:val="clear" w:color="auto" w:fill="auto"/>
            <w:hideMark/>
          </w:tcPr>
          <w:p w14:paraId="68EE6C6E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Koreczki dwufunkcyjne tzw. Combi: do w/w kaniul oraz umożliwiające również zamykanie przyrządu do przetaczania płynów, męska i żeńska końcówka </w:t>
            </w:r>
            <w:proofErr w:type="spellStart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Luer</w:t>
            </w:r>
            <w:proofErr w:type="spellEnd"/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Lock, pakowane pojedynczo. Opakowanie A’100 szt. –  </w:t>
            </w:r>
            <w:r w:rsidRPr="00E610A2">
              <w:rPr>
                <w:rFonts w:ascii="Sylfaen" w:hAnsi="Sylfaen"/>
                <w:i/>
                <w:iCs/>
                <w:kern w:val="2"/>
                <w:sz w:val="16"/>
                <w:szCs w:val="16"/>
                <w:u w:val="single"/>
                <w:lang w:eastAsia="en-US"/>
                <w14:ligatures w14:val="none"/>
              </w:rPr>
              <w:t>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1DC2AAFA" w14:textId="77777777" w:rsidR="00CF7F6F" w:rsidRPr="00E610A2" w:rsidRDefault="00CF7F6F" w:rsidP="00C67DDA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50260BB1" w14:textId="77777777" w:rsidR="00CF7F6F" w:rsidRPr="00E610A2" w:rsidRDefault="00CF7F6F" w:rsidP="00C67DDA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1294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E9B5B18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090280BD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40117E0B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7A1D4C5A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51070929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15F75C76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</w:tcPr>
          <w:p w14:paraId="4DA2EA4A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CF7F6F" w:rsidRPr="00E610A2" w14:paraId="292C3502" w14:textId="77777777" w:rsidTr="00C67DDA">
        <w:trPr>
          <w:trHeight w:val="240"/>
        </w:trPr>
        <w:tc>
          <w:tcPr>
            <w:tcW w:w="3686" w:type="dxa"/>
            <w:gridSpan w:val="5"/>
            <w:shd w:val="clear" w:color="auto" w:fill="auto"/>
            <w:hideMark/>
          </w:tcPr>
          <w:p w14:paraId="553FD12F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 </w:t>
            </w:r>
          </w:p>
          <w:p w14:paraId="0C48DF1B" w14:textId="77777777" w:rsidR="00CF7F6F" w:rsidRPr="00E610A2" w:rsidRDefault="00CF7F6F" w:rsidP="00C67DDA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E610A2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OGÓŁEM: 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2A3B8EB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3DF9EC5C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37ED48DC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2510E5AF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1448222D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2E53C348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</w:tcPr>
          <w:p w14:paraId="5E777E11" w14:textId="77777777" w:rsidR="00CF7F6F" w:rsidRPr="00E610A2" w:rsidRDefault="00CF7F6F" w:rsidP="00C67DDA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</w:tbl>
    <w:p w14:paraId="1FFA579C" w14:textId="77777777" w:rsidR="00CF7F6F" w:rsidRPr="00E610A2" w:rsidRDefault="00CF7F6F" w:rsidP="00CF7F6F">
      <w:pPr>
        <w:suppressAutoHyphens w:val="0"/>
        <w:spacing w:line="259" w:lineRule="auto"/>
        <w:rPr>
          <w:rFonts w:ascii="Sylfaen" w:hAnsi="Sylfaen"/>
          <w:b/>
          <w:bCs/>
          <w:kern w:val="2"/>
          <w:sz w:val="16"/>
          <w:szCs w:val="16"/>
          <w:lang w:eastAsia="en-US"/>
          <w14:ligatures w14:val="none"/>
        </w:rPr>
      </w:pPr>
    </w:p>
    <w:p w14:paraId="61FFB2E4" w14:textId="77777777" w:rsidR="00CF7F6F" w:rsidRPr="00E610A2" w:rsidRDefault="00CF7F6F" w:rsidP="00CF7F6F">
      <w:pPr>
        <w:suppressAutoHyphens w:val="0"/>
        <w:spacing w:line="259" w:lineRule="auto"/>
        <w:rPr>
          <w:rFonts w:ascii="Sylfaen" w:hAnsi="Sylfaen"/>
          <w:b/>
          <w:bCs/>
          <w:kern w:val="2"/>
          <w:sz w:val="16"/>
          <w:szCs w:val="16"/>
          <w:lang w:eastAsia="en-US"/>
          <w14:ligatures w14:val="none"/>
        </w:rPr>
      </w:pPr>
      <w:r w:rsidRPr="00E610A2">
        <w:rPr>
          <w:rFonts w:ascii="Sylfaen" w:hAnsi="Sylfaen"/>
          <w:b/>
          <w:bCs/>
          <w:kern w:val="2"/>
          <w:sz w:val="16"/>
          <w:szCs w:val="16"/>
          <w:lang w:eastAsia="en-US"/>
          <w14:ligatures w14:val="none"/>
        </w:rPr>
        <w:lastRenderedPageBreak/>
        <w:t>Uwaga! *Wszystkie rodzaje koreczków muszą wykazywać pełną kompatybilność z zaoferowanymi kaniulami.</w:t>
      </w:r>
    </w:p>
    <w:p w14:paraId="297ED003" w14:textId="77777777" w:rsidR="00CF7F6F" w:rsidRPr="00E610A2" w:rsidRDefault="00CF7F6F" w:rsidP="00CF7F6F">
      <w:pPr>
        <w:suppressAutoHyphens w:val="0"/>
        <w:spacing w:line="259" w:lineRule="auto"/>
        <w:jc w:val="both"/>
        <w:rPr>
          <w:rFonts w:ascii="Sylfaen" w:hAnsi="Sylfaen"/>
          <w:bCs/>
          <w:iCs/>
          <w:kern w:val="2"/>
          <w:sz w:val="16"/>
          <w:szCs w:val="16"/>
          <w:lang w:eastAsia="en-US"/>
          <w14:ligatures w14:val="none"/>
        </w:rPr>
      </w:pPr>
      <w:r w:rsidRPr="00E610A2">
        <w:rPr>
          <w:rFonts w:ascii="Sylfaen" w:hAnsi="Sylfaen"/>
          <w:bCs/>
          <w:iCs/>
          <w:kern w:val="2"/>
          <w:sz w:val="16"/>
          <w:szCs w:val="16"/>
          <w:lang w:eastAsia="en-US"/>
          <w14:ligatures w14:val="none"/>
        </w:rPr>
        <w:t>* dotyczy braku nr katalogowego - w przypadku występowania w ramach jednej pozycji asortymentowej kilku jej rozmiarów wykonawca musi podać producenta dla zaoferowanego rozmiaru w tabeli.</w:t>
      </w:r>
    </w:p>
    <w:p w14:paraId="00FECE3F" w14:textId="77777777" w:rsidR="00CF7F6F" w:rsidRPr="00E610A2" w:rsidRDefault="00CF7F6F" w:rsidP="00CF7F6F">
      <w:pPr>
        <w:suppressAutoHyphens w:val="0"/>
        <w:spacing w:line="259" w:lineRule="auto"/>
        <w:jc w:val="both"/>
        <w:rPr>
          <w:rFonts w:ascii="Sylfaen" w:hAnsi="Sylfaen"/>
          <w:kern w:val="2"/>
          <w:sz w:val="16"/>
          <w:szCs w:val="16"/>
          <w:lang w:eastAsia="en-US"/>
          <w14:ligatures w14:val="none"/>
        </w:rPr>
      </w:pPr>
      <w:r w:rsidRPr="00E610A2">
        <w:rPr>
          <w:rFonts w:ascii="Sylfaen" w:hAnsi="Sylfaen"/>
          <w:kern w:val="2"/>
          <w:sz w:val="16"/>
          <w:szCs w:val="16"/>
          <w:lang w:eastAsia="en-US"/>
          <w14:ligatures w14:val="none"/>
        </w:rPr>
        <w:t>WYMAGAMY, ABY SPRZĘT STERYLNY/ BIOLOGICZNIE CZYSTY (JEŚLI DOTYCZY) - OPAKOWANIE JEDNOSTKOWE</w:t>
      </w:r>
      <w:r w:rsidRPr="00E610A2">
        <w:rPr>
          <w:rFonts w:ascii="Sylfaen" w:hAnsi="Sylfaen"/>
          <w:kern w:val="2"/>
          <w:sz w:val="16"/>
          <w:szCs w:val="16"/>
          <w:lang w:eastAsia="en-US"/>
          <w14:ligatures w14:val="none"/>
        </w:rPr>
        <w:br/>
        <w:t xml:space="preserve"> Z LISTKAMI UŁATWIAJĄCYMI ASEPTYCZNE OTWIERANIE DOSTARCZANY BYŁ ZGODNIE Z WYMOGAMI - TZN. </w:t>
      </w:r>
      <w:r w:rsidRPr="00E610A2">
        <w:rPr>
          <w:rFonts w:ascii="Sylfaen" w:hAnsi="Sylfaen"/>
          <w:kern w:val="2"/>
          <w:sz w:val="16"/>
          <w:szCs w:val="16"/>
          <w:lang w:eastAsia="en-US"/>
          <w14:ligatures w14:val="none"/>
        </w:rPr>
        <w:br/>
        <w:t>W OPAKOWANIU TRANSPORTOWYM TYPU KARTON ZNAJDUJE SIĘ ORYGINALNE OPAKOWANIE ZBIORCZE PRODUCENTA. W PRZECIWNYM WYPADKU TOWAR NIE ZOSTANIE PRZYJĘTY DO MAGAZYNU. NIE DOPUSZCZA SIĘ DOSTAWY TOWARU  BEZ W/W OPAKOWAŃ TZW. LUZEM I INNYM RODZAJEM OPAKOWANIA TRANSPORTOWEGO.</w:t>
      </w:r>
    </w:p>
    <w:p w14:paraId="4A3B017B" w14:textId="77777777" w:rsidR="00CF7F6F" w:rsidRPr="00E610A2" w:rsidRDefault="00CF7F6F" w:rsidP="00CF7F6F">
      <w:pPr>
        <w:suppressAutoHyphens w:val="0"/>
        <w:spacing w:after="0" w:line="200" w:lineRule="exact"/>
        <w:rPr>
          <w:rFonts w:ascii="Sylfaen" w:eastAsia="Times New Roman" w:hAnsi="Sylfaen"/>
          <w:bCs/>
          <w:iCs/>
          <w:kern w:val="0"/>
          <w:sz w:val="21"/>
          <w:szCs w:val="21"/>
          <w:lang w:eastAsia="pl-PL"/>
          <w14:ligatures w14:val="none"/>
        </w:rPr>
      </w:pPr>
    </w:p>
    <w:p w14:paraId="0F6E4291" w14:textId="77777777" w:rsidR="00CF7F6F" w:rsidRPr="00E610A2" w:rsidRDefault="00CF7F6F" w:rsidP="00CF7F6F">
      <w:pPr>
        <w:suppressAutoHyphens w:val="0"/>
        <w:spacing w:after="0" w:line="200" w:lineRule="exact"/>
        <w:jc w:val="both"/>
        <w:rPr>
          <w:rFonts w:ascii="Sylfaen" w:eastAsia="Times New Roman" w:hAnsi="Sylfaen"/>
          <w:bCs/>
          <w:iCs/>
          <w:kern w:val="0"/>
          <w:sz w:val="21"/>
          <w:szCs w:val="21"/>
          <w:lang w:eastAsia="pl-PL"/>
          <w14:ligatures w14:val="none"/>
        </w:rPr>
      </w:pPr>
    </w:p>
    <w:p w14:paraId="6EFE5020" w14:textId="77777777" w:rsidR="00E610A2" w:rsidRPr="00E610A2" w:rsidRDefault="00E610A2" w:rsidP="00E610A2">
      <w:pPr>
        <w:suppressAutoHyphens w:val="0"/>
        <w:spacing w:after="0" w:line="200" w:lineRule="exact"/>
        <w:ind w:left="5664" w:firstLine="708"/>
        <w:rPr>
          <w:rFonts w:ascii="Sylfaen" w:eastAsia="Times New Roman" w:hAnsi="Sylfaen"/>
          <w:bCs/>
          <w:iCs/>
          <w:kern w:val="0"/>
          <w:sz w:val="21"/>
          <w:szCs w:val="21"/>
          <w:lang w:eastAsia="pl-PL"/>
          <w14:ligatures w14:val="none"/>
        </w:rPr>
      </w:pPr>
    </w:p>
    <w:p w14:paraId="2D54BB4F" w14:textId="77777777" w:rsidR="00E610A2" w:rsidRPr="00E610A2" w:rsidRDefault="00E610A2" w:rsidP="00E610A2">
      <w:pPr>
        <w:suppressAutoHyphens w:val="0"/>
        <w:spacing w:after="0" w:line="200" w:lineRule="exact"/>
        <w:ind w:left="5664" w:firstLine="708"/>
        <w:rPr>
          <w:rFonts w:ascii="Sylfaen" w:eastAsia="Times New Roman" w:hAnsi="Sylfaen"/>
          <w:bCs/>
          <w:iCs/>
          <w:kern w:val="0"/>
          <w:sz w:val="21"/>
          <w:szCs w:val="21"/>
          <w:lang w:eastAsia="pl-PL"/>
          <w14:ligatures w14:val="none"/>
        </w:rPr>
      </w:pPr>
    </w:p>
    <w:p w14:paraId="26A29DE4" w14:textId="77777777" w:rsidR="00E610A2" w:rsidRPr="00E610A2" w:rsidRDefault="00E610A2" w:rsidP="00E610A2">
      <w:pPr>
        <w:suppressAutoHyphens w:val="0"/>
        <w:spacing w:after="0" w:line="200" w:lineRule="exact"/>
        <w:ind w:left="5664" w:firstLine="708"/>
        <w:rPr>
          <w:rFonts w:ascii="Sylfaen" w:eastAsia="Times New Roman" w:hAnsi="Sylfaen"/>
          <w:bCs/>
          <w:iCs/>
          <w:kern w:val="0"/>
          <w:sz w:val="21"/>
          <w:szCs w:val="21"/>
          <w:lang w:eastAsia="pl-PL"/>
          <w14:ligatures w14:val="none"/>
        </w:rPr>
      </w:pPr>
    </w:p>
    <w:p w14:paraId="479005A6" w14:textId="77777777" w:rsidR="00E610A2" w:rsidRPr="00E610A2" w:rsidRDefault="00E610A2" w:rsidP="00E610A2">
      <w:pPr>
        <w:suppressAutoHyphens w:val="0"/>
        <w:spacing w:after="0" w:line="200" w:lineRule="exact"/>
        <w:ind w:left="5664" w:firstLine="708"/>
        <w:rPr>
          <w:rFonts w:ascii="Sylfaen" w:eastAsia="Times New Roman" w:hAnsi="Sylfaen"/>
          <w:bCs/>
          <w:iCs/>
          <w:kern w:val="0"/>
          <w:sz w:val="21"/>
          <w:szCs w:val="21"/>
          <w:lang w:eastAsia="pl-PL"/>
          <w14:ligatures w14:val="none"/>
        </w:rPr>
      </w:pPr>
    </w:p>
    <w:p w14:paraId="7B3598A1" w14:textId="77777777" w:rsidR="00E610A2" w:rsidRPr="00E610A2" w:rsidRDefault="00E610A2" w:rsidP="00E610A2">
      <w:pPr>
        <w:suppressAutoHyphens w:val="0"/>
        <w:spacing w:after="0" w:line="200" w:lineRule="exact"/>
        <w:ind w:left="5664" w:firstLine="708"/>
        <w:rPr>
          <w:rFonts w:ascii="Sylfaen" w:eastAsia="Times New Roman" w:hAnsi="Sylfaen"/>
          <w:bCs/>
          <w:iCs/>
          <w:kern w:val="0"/>
          <w:sz w:val="21"/>
          <w:szCs w:val="21"/>
          <w:lang w:eastAsia="pl-PL"/>
          <w14:ligatures w14:val="none"/>
        </w:rPr>
      </w:pPr>
    </w:p>
    <w:p w14:paraId="522D44D5" w14:textId="77777777" w:rsidR="00E610A2" w:rsidRPr="00E610A2" w:rsidRDefault="00E610A2" w:rsidP="00E610A2">
      <w:pPr>
        <w:suppressAutoHyphens w:val="0"/>
        <w:spacing w:after="0" w:line="200" w:lineRule="exact"/>
        <w:ind w:left="5664" w:firstLine="708"/>
        <w:rPr>
          <w:rFonts w:ascii="Sylfaen" w:eastAsia="Times New Roman" w:hAnsi="Sylfaen"/>
          <w:bCs/>
          <w:iCs/>
          <w:kern w:val="0"/>
          <w:sz w:val="21"/>
          <w:szCs w:val="21"/>
          <w:lang w:eastAsia="pl-PL"/>
          <w14:ligatures w14:val="none"/>
        </w:rPr>
      </w:pPr>
    </w:p>
    <w:p w14:paraId="10E37075" w14:textId="77777777" w:rsidR="009901A6" w:rsidRDefault="009901A6"/>
    <w:sectPr w:rsidR="009901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05F05" w14:textId="77777777" w:rsidR="00A811DC" w:rsidRDefault="00A811DC" w:rsidP="00213F88">
      <w:pPr>
        <w:spacing w:after="0" w:line="240" w:lineRule="auto"/>
      </w:pPr>
      <w:r>
        <w:separator/>
      </w:r>
    </w:p>
  </w:endnote>
  <w:endnote w:type="continuationSeparator" w:id="0">
    <w:p w14:paraId="3628AF6B" w14:textId="77777777" w:rsidR="00A811DC" w:rsidRDefault="00A811DC" w:rsidP="00213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9330398"/>
      <w:docPartObj>
        <w:docPartGallery w:val="Page Numbers (Bottom of Page)"/>
        <w:docPartUnique/>
      </w:docPartObj>
    </w:sdtPr>
    <w:sdtContent>
      <w:p w14:paraId="1089C0AD" w14:textId="6E4358A1" w:rsidR="00213F88" w:rsidRDefault="00213F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BF90CB" w14:textId="77777777" w:rsidR="00213F88" w:rsidRDefault="00213F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7A27E" w14:textId="77777777" w:rsidR="00A811DC" w:rsidRDefault="00A811DC" w:rsidP="00213F88">
      <w:pPr>
        <w:spacing w:after="0" w:line="240" w:lineRule="auto"/>
      </w:pPr>
      <w:r>
        <w:separator/>
      </w:r>
    </w:p>
  </w:footnote>
  <w:footnote w:type="continuationSeparator" w:id="0">
    <w:p w14:paraId="1116AE88" w14:textId="77777777" w:rsidR="00A811DC" w:rsidRDefault="00A811DC" w:rsidP="00213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6624F1"/>
    <w:multiLevelType w:val="hybridMultilevel"/>
    <w:tmpl w:val="CB1C8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318BE"/>
    <w:multiLevelType w:val="hybridMultilevel"/>
    <w:tmpl w:val="CD024562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D0B606F"/>
    <w:multiLevelType w:val="hybridMultilevel"/>
    <w:tmpl w:val="68E0F4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51176205">
    <w:abstractNumId w:val="0"/>
  </w:num>
  <w:num w:numId="2" w16cid:durableId="1718893650">
    <w:abstractNumId w:val="3"/>
  </w:num>
  <w:num w:numId="3" w16cid:durableId="2014527436">
    <w:abstractNumId w:val="1"/>
  </w:num>
  <w:num w:numId="4" w16cid:durableId="866021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7F"/>
    <w:rsid w:val="00084DF9"/>
    <w:rsid w:val="000C321C"/>
    <w:rsid w:val="000F471A"/>
    <w:rsid w:val="00120B7E"/>
    <w:rsid w:val="00213F88"/>
    <w:rsid w:val="002F1E28"/>
    <w:rsid w:val="003718AA"/>
    <w:rsid w:val="004A44ED"/>
    <w:rsid w:val="00551D17"/>
    <w:rsid w:val="005B3F41"/>
    <w:rsid w:val="00612969"/>
    <w:rsid w:val="006D5D50"/>
    <w:rsid w:val="0087777F"/>
    <w:rsid w:val="008E7421"/>
    <w:rsid w:val="00935708"/>
    <w:rsid w:val="00940FDD"/>
    <w:rsid w:val="009901A6"/>
    <w:rsid w:val="00A677BB"/>
    <w:rsid w:val="00A811DC"/>
    <w:rsid w:val="00AB4B19"/>
    <w:rsid w:val="00C944CA"/>
    <w:rsid w:val="00CA38CF"/>
    <w:rsid w:val="00CF7F6F"/>
    <w:rsid w:val="00DE085F"/>
    <w:rsid w:val="00E610A2"/>
    <w:rsid w:val="00F75C8A"/>
    <w:rsid w:val="00F9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13AB"/>
  <w15:chartTrackingRefBased/>
  <w15:docId w15:val="{5E17E281-750F-45B7-8B91-5A434922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77F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777F"/>
    <w:pPr>
      <w:suppressAutoHyphens w:val="0"/>
      <w:spacing w:line="256" w:lineRule="auto"/>
      <w:ind w:left="720"/>
      <w:contextualSpacing/>
    </w:pPr>
    <w:rPr>
      <w:kern w:val="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13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F88"/>
    <w:rPr>
      <w:rFonts w:ascii="Calibri" w:eastAsia="Calibri" w:hAnsi="Calibri" w:cs="Times New Roman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13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F88"/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D18CA-54EF-436F-8C85-4DF3BEF53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2139</Words>
  <Characters>12836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4</cp:revision>
  <cp:lastPrinted>2024-09-18T11:42:00Z</cp:lastPrinted>
  <dcterms:created xsi:type="dcterms:W3CDTF">2024-09-20T11:37:00Z</dcterms:created>
  <dcterms:modified xsi:type="dcterms:W3CDTF">2024-09-20T12:08:00Z</dcterms:modified>
</cp:coreProperties>
</file>