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DD839" w14:textId="77777777" w:rsidR="00D207E6" w:rsidRPr="00D207E6" w:rsidRDefault="00D207E6" w:rsidP="00D207E6">
      <w:pPr>
        <w:spacing w:after="0" w:line="360" w:lineRule="auto"/>
        <w:ind w:left="6372"/>
        <w:jc w:val="both"/>
        <w:rPr>
          <w:rFonts w:ascii="Sylfaen" w:hAnsi="Sylfaen"/>
        </w:rPr>
      </w:pPr>
      <w:r w:rsidRPr="00D207E6">
        <w:rPr>
          <w:rFonts w:ascii="Sylfaen" w:hAnsi="Sylfaen"/>
        </w:rPr>
        <w:t>Toruń, dn. 12.09.2024 r.</w:t>
      </w:r>
    </w:p>
    <w:p w14:paraId="4F6CB1FC" w14:textId="77777777" w:rsidR="00D207E6" w:rsidRPr="00D207E6" w:rsidRDefault="00D207E6" w:rsidP="00D207E6">
      <w:pPr>
        <w:spacing w:after="0" w:line="240" w:lineRule="auto"/>
        <w:jc w:val="both"/>
        <w:rPr>
          <w:rFonts w:ascii="Sylfaen" w:hAnsi="Sylfaen"/>
        </w:rPr>
      </w:pPr>
    </w:p>
    <w:p w14:paraId="17F501FE" w14:textId="55C82FE4" w:rsidR="00D207E6" w:rsidRPr="00D207E6" w:rsidRDefault="00D207E6" w:rsidP="00D207E6">
      <w:pPr>
        <w:spacing w:after="0" w:line="240" w:lineRule="auto"/>
        <w:jc w:val="both"/>
        <w:rPr>
          <w:rFonts w:ascii="Sylfaen" w:hAnsi="Sylfaen"/>
        </w:rPr>
      </w:pPr>
      <w:r w:rsidRPr="00D207E6">
        <w:rPr>
          <w:rFonts w:ascii="Sylfaen" w:hAnsi="Sylfaen"/>
        </w:rPr>
        <w:t>L.dz. SSM.DZP.200.152.2024</w:t>
      </w:r>
    </w:p>
    <w:p w14:paraId="2D5A20E7" w14:textId="77777777" w:rsidR="00D207E6" w:rsidRPr="00D207E6" w:rsidRDefault="00D207E6" w:rsidP="00D207E6">
      <w:pPr>
        <w:spacing w:after="0" w:line="240" w:lineRule="auto"/>
        <w:jc w:val="both"/>
        <w:rPr>
          <w:rFonts w:ascii="Sylfaen" w:hAnsi="Sylfaen"/>
        </w:rPr>
      </w:pPr>
    </w:p>
    <w:p w14:paraId="75ACF729" w14:textId="498E10DD" w:rsidR="00D207E6" w:rsidRPr="00D207E6" w:rsidRDefault="00D207E6" w:rsidP="00D207E6">
      <w:pPr>
        <w:spacing w:after="0" w:line="240" w:lineRule="auto"/>
        <w:jc w:val="both"/>
        <w:rPr>
          <w:rFonts w:ascii="Sylfaen" w:hAnsi="Sylfaen"/>
        </w:rPr>
      </w:pPr>
      <w:r w:rsidRPr="00D207E6">
        <w:rPr>
          <w:rFonts w:ascii="Sylfaen" w:hAnsi="Sylfaen"/>
        </w:rPr>
        <w:t>dotyczy: postępowania o udzielenie zamówienia publicznego w trybie podstawowym pn. „</w:t>
      </w:r>
      <w:bookmarkStart w:id="0" w:name="_Hlk163557310"/>
      <w:bookmarkStart w:id="1" w:name="_Hlk175900407"/>
      <w:r w:rsidRPr="00D207E6">
        <w:rPr>
          <w:rFonts w:ascii="Sylfaen" w:hAnsi="Sylfaen"/>
        </w:rPr>
        <w:t xml:space="preserve">Dostawa </w:t>
      </w:r>
      <w:bookmarkStart w:id="2" w:name="_Hlk175895928"/>
      <w:bookmarkEnd w:id="0"/>
      <w:r w:rsidRPr="00D207E6">
        <w:rPr>
          <w:rFonts w:ascii="Sylfaen" w:hAnsi="Sylfaen"/>
        </w:rPr>
        <w:t>zestawów do pomiaru rzutu serca PICCO</w:t>
      </w:r>
      <w:bookmarkEnd w:id="2"/>
      <w:r w:rsidRPr="00D207E6">
        <w:rPr>
          <w:rFonts w:ascii="Sylfaen" w:hAnsi="Sylfaen"/>
        </w:rPr>
        <w:t xml:space="preserve">, </w:t>
      </w:r>
      <w:bookmarkStart w:id="3" w:name="_Hlk175895945"/>
      <w:r w:rsidRPr="00D207E6">
        <w:rPr>
          <w:rFonts w:ascii="Sylfaen" w:hAnsi="Sylfaen"/>
        </w:rPr>
        <w:t>ramp trójdrożnych, zestawów do tracheotomii metodą GRIGGSA</w:t>
      </w:r>
      <w:bookmarkEnd w:id="3"/>
      <w:r w:rsidRPr="00D207E6">
        <w:rPr>
          <w:rFonts w:ascii="Sylfaen" w:hAnsi="Sylfaen"/>
        </w:rPr>
        <w:t xml:space="preserve">, </w:t>
      </w:r>
      <w:bookmarkStart w:id="4" w:name="_Hlk175895983"/>
      <w:r w:rsidRPr="00D207E6">
        <w:rPr>
          <w:rFonts w:ascii="Sylfaen" w:hAnsi="Sylfaen"/>
        </w:rPr>
        <w:t>cewników do odsysania i akcesoriów</w:t>
      </w:r>
      <w:bookmarkEnd w:id="1"/>
      <w:bookmarkEnd w:id="4"/>
      <w:r w:rsidRPr="00D207E6">
        <w:rPr>
          <w:rFonts w:ascii="Sylfaen" w:hAnsi="Sylfaen"/>
        </w:rPr>
        <w:t>”.</w:t>
      </w:r>
    </w:p>
    <w:p w14:paraId="0792D769" w14:textId="77777777" w:rsidR="00D207E6" w:rsidRPr="00D207E6" w:rsidRDefault="00D207E6" w:rsidP="00D207E6">
      <w:pPr>
        <w:spacing w:after="0" w:line="240" w:lineRule="auto"/>
        <w:jc w:val="both"/>
        <w:rPr>
          <w:rFonts w:ascii="Sylfaen" w:hAnsi="Sylfaen"/>
        </w:rPr>
      </w:pPr>
    </w:p>
    <w:p w14:paraId="275E7FD5" w14:textId="77777777" w:rsidR="00D207E6" w:rsidRPr="00D207E6" w:rsidRDefault="00D207E6" w:rsidP="00D207E6">
      <w:pPr>
        <w:spacing w:after="0" w:line="240" w:lineRule="auto"/>
        <w:jc w:val="both"/>
        <w:rPr>
          <w:rFonts w:ascii="Sylfaen" w:hAnsi="Sylfaen"/>
        </w:rPr>
      </w:pPr>
    </w:p>
    <w:p w14:paraId="6F5ADA0E" w14:textId="77777777" w:rsidR="00D207E6" w:rsidRPr="00D207E6" w:rsidRDefault="00D207E6" w:rsidP="00D207E6">
      <w:pPr>
        <w:spacing w:after="0" w:line="240" w:lineRule="auto"/>
        <w:ind w:firstLine="708"/>
        <w:jc w:val="both"/>
        <w:rPr>
          <w:rFonts w:ascii="Sylfaen" w:hAnsi="Sylfaen"/>
        </w:rPr>
      </w:pPr>
      <w:r w:rsidRPr="00D207E6">
        <w:rPr>
          <w:rFonts w:ascii="Sylfaen" w:hAnsi="Sylfaen"/>
        </w:rPr>
        <w:t>W związku ze skierowanymi zapytaniami o wyjaśnienie treści SWZ Specjalistyczny Szpital Miejski im. M. Kopernika w Toruniu udziela, zgodnie z art. 284 ustawy z dnia 11 września 2019 r. Prawo zamówień publicznych (</w:t>
      </w:r>
      <w:proofErr w:type="spellStart"/>
      <w:r w:rsidRPr="00D207E6">
        <w:rPr>
          <w:rFonts w:ascii="Sylfaen" w:hAnsi="Sylfaen"/>
        </w:rPr>
        <w:t>t.j</w:t>
      </w:r>
      <w:proofErr w:type="spellEnd"/>
      <w:r w:rsidRPr="00D207E6">
        <w:rPr>
          <w:rFonts w:ascii="Sylfaen" w:hAnsi="Sylfaen"/>
        </w:rPr>
        <w:t>. Dz. U. z 2024 r., poz. 1320), następujących wyjaśnień:</w:t>
      </w:r>
    </w:p>
    <w:p w14:paraId="2B320BDB" w14:textId="77777777" w:rsidR="009901A6" w:rsidRPr="00D207E6" w:rsidRDefault="009901A6" w:rsidP="00D207E6">
      <w:pPr>
        <w:jc w:val="both"/>
        <w:rPr>
          <w:rFonts w:ascii="Sylfaen" w:hAnsi="Sylfaen"/>
        </w:rPr>
      </w:pPr>
    </w:p>
    <w:p w14:paraId="4C4FBFB3" w14:textId="2396C84D" w:rsidR="00C843EF" w:rsidRDefault="002A1CD2" w:rsidP="002A1CD2">
      <w:pPr>
        <w:pStyle w:val="Akapitzlist"/>
        <w:numPr>
          <w:ilvl w:val="0"/>
          <w:numId w:val="1"/>
        </w:numPr>
        <w:spacing w:after="0" w:line="240" w:lineRule="auto"/>
        <w:ind w:left="284" w:hanging="284"/>
        <w:jc w:val="both"/>
        <w:rPr>
          <w:rFonts w:ascii="Sylfaen" w:eastAsia="Times New Roman" w:hAnsi="Sylfaen" w:cs="Tahoma"/>
          <w:kern w:val="0"/>
          <w:lang w:eastAsia="pl-PL"/>
          <w14:ligatures w14:val="none"/>
        </w:rPr>
      </w:pPr>
      <w:r w:rsidRPr="002A1CD2">
        <w:rPr>
          <w:rFonts w:ascii="Sylfaen" w:eastAsia="Times New Roman" w:hAnsi="Sylfaen" w:cs="Tahoma"/>
          <w:b/>
          <w:bCs/>
          <w:kern w:val="0"/>
          <w:lang w:eastAsia="pl-PL"/>
          <w14:ligatures w14:val="none"/>
        </w:rPr>
        <w:t>Dotyczy Części 3:</w:t>
      </w:r>
      <w:r>
        <w:rPr>
          <w:rFonts w:ascii="Sylfaen" w:eastAsia="Times New Roman" w:hAnsi="Sylfaen" w:cs="Tahoma"/>
          <w:kern w:val="0"/>
          <w:lang w:eastAsia="pl-PL"/>
          <w14:ligatures w14:val="none"/>
        </w:rPr>
        <w:t xml:space="preserve"> </w:t>
      </w:r>
      <w:r w:rsidR="00D207E6" w:rsidRPr="00C843EF">
        <w:rPr>
          <w:rFonts w:ascii="Sylfaen" w:eastAsia="Times New Roman" w:hAnsi="Sylfaen" w:cs="Tahoma"/>
          <w:kern w:val="0"/>
          <w:lang w:eastAsia="pl-PL"/>
          <w14:ligatures w14:val="none"/>
        </w:rPr>
        <w:t xml:space="preserve">Prosimy o doprecyzowanie czy w pozycji nr 2 Zamawiający oczekuje dostarczenia zestawu </w:t>
      </w:r>
      <w:r w:rsidR="00D207E6" w:rsidRPr="00C843EF">
        <w:rPr>
          <w:rFonts w:ascii="Sylfaen" w:eastAsia="Times New Roman" w:hAnsi="Sylfaen" w:cs="Tahoma"/>
          <w:kern w:val="0"/>
          <w:u w:val="single"/>
          <w:lang w:eastAsia="pl-PL"/>
          <w14:ligatures w14:val="none"/>
        </w:rPr>
        <w:t xml:space="preserve">pełnego </w:t>
      </w:r>
      <w:r w:rsidR="00D207E6" w:rsidRPr="00C843EF">
        <w:rPr>
          <w:rFonts w:ascii="Sylfaen" w:eastAsia="Times New Roman" w:hAnsi="Sylfaen" w:cs="Tahoma"/>
          <w:kern w:val="0"/>
          <w:lang w:eastAsia="pl-PL"/>
          <w14:ligatures w14:val="none"/>
        </w:rPr>
        <w:t xml:space="preserve">(z peanem)? Zestaw uzupełniający (bez </w:t>
      </w:r>
      <w:proofErr w:type="spellStart"/>
      <w:r w:rsidR="00D207E6" w:rsidRPr="00C843EF">
        <w:rPr>
          <w:rFonts w:ascii="Sylfaen" w:eastAsia="Times New Roman" w:hAnsi="Sylfaen" w:cs="Tahoma"/>
          <w:kern w:val="0"/>
          <w:lang w:eastAsia="pl-PL"/>
          <w14:ligatures w14:val="none"/>
        </w:rPr>
        <w:t>peana</w:t>
      </w:r>
      <w:proofErr w:type="spellEnd"/>
      <w:r w:rsidR="00D207E6" w:rsidRPr="00C843EF">
        <w:rPr>
          <w:rFonts w:ascii="Sylfaen" w:eastAsia="Times New Roman" w:hAnsi="Sylfaen" w:cs="Tahoma"/>
          <w:kern w:val="0"/>
          <w:lang w:eastAsia="pl-PL"/>
          <w14:ligatures w14:val="none"/>
        </w:rPr>
        <w:t xml:space="preserve">) został opisany </w:t>
      </w:r>
      <w:r w:rsidR="00AC5B2C">
        <w:rPr>
          <w:rFonts w:ascii="Sylfaen" w:eastAsia="Times New Roman" w:hAnsi="Sylfaen" w:cs="Tahoma"/>
          <w:kern w:val="0"/>
          <w:lang w:eastAsia="pl-PL"/>
          <w14:ligatures w14:val="none"/>
        </w:rPr>
        <w:br/>
      </w:r>
      <w:r w:rsidR="00D207E6" w:rsidRPr="00C843EF">
        <w:rPr>
          <w:rFonts w:ascii="Sylfaen" w:eastAsia="Times New Roman" w:hAnsi="Sylfaen" w:cs="Tahoma"/>
          <w:kern w:val="0"/>
          <w:lang w:eastAsia="pl-PL"/>
          <w14:ligatures w14:val="none"/>
        </w:rPr>
        <w:t>w pozycji nr 1.</w:t>
      </w:r>
    </w:p>
    <w:p w14:paraId="55BA0302" w14:textId="36887C6E" w:rsidR="00C843EF" w:rsidRPr="000C3F21" w:rsidRDefault="00C843EF" w:rsidP="002A1CD2">
      <w:pPr>
        <w:pStyle w:val="Akapitzlist"/>
        <w:autoSpaceDE w:val="0"/>
        <w:autoSpaceDN w:val="0"/>
        <w:adjustRightInd w:val="0"/>
        <w:spacing w:after="0" w:line="240" w:lineRule="auto"/>
        <w:ind w:left="284"/>
        <w:jc w:val="both"/>
        <w:rPr>
          <w:rFonts w:ascii="Sylfaen" w:eastAsiaTheme="minorHAnsi" w:hAnsi="Sylfaen" w:cs="Calibri"/>
          <w:color w:val="000000"/>
          <w:kern w:val="0"/>
        </w:rPr>
      </w:pPr>
      <w:r>
        <w:rPr>
          <w:rFonts w:ascii="Sylfaen" w:hAnsi="Sylfaen"/>
          <w:b/>
          <w:bCs/>
        </w:rPr>
        <w:t>Odpowiedź: Zamawiający oczekuje dostarczenia zestawu z peanem.</w:t>
      </w:r>
    </w:p>
    <w:p w14:paraId="3561B7A4" w14:textId="77777777" w:rsidR="00C843EF" w:rsidRPr="00C843EF" w:rsidRDefault="00C843EF" w:rsidP="002A1CD2">
      <w:pPr>
        <w:spacing w:after="0" w:line="240" w:lineRule="auto"/>
        <w:jc w:val="both"/>
        <w:rPr>
          <w:rFonts w:ascii="Sylfaen" w:eastAsia="Times New Roman" w:hAnsi="Sylfaen" w:cs="Tahoma"/>
          <w:kern w:val="0"/>
          <w:lang w:eastAsia="pl-PL"/>
          <w14:ligatures w14:val="none"/>
        </w:rPr>
      </w:pPr>
    </w:p>
    <w:p w14:paraId="77D7D5BA" w14:textId="6A8EFFD2" w:rsidR="00C843EF" w:rsidRDefault="00D207E6" w:rsidP="002A1CD2">
      <w:pPr>
        <w:pStyle w:val="Akapitzlist"/>
        <w:numPr>
          <w:ilvl w:val="0"/>
          <w:numId w:val="1"/>
        </w:numPr>
        <w:spacing w:after="0" w:line="240" w:lineRule="auto"/>
        <w:ind w:left="284" w:hanging="284"/>
        <w:jc w:val="both"/>
        <w:rPr>
          <w:rFonts w:ascii="Sylfaen" w:eastAsia="Times New Roman" w:hAnsi="Sylfaen" w:cs="Tahoma"/>
          <w:kern w:val="0"/>
          <w:lang w:eastAsia="pl-PL"/>
          <w14:ligatures w14:val="none"/>
        </w:rPr>
      </w:pPr>
      <w:r w:rsidRPr="00C843EF">
        <w:rPr>
          <w:rFonts w:ascii="Sylfaen" w:eastAsia="Times New Roman" w:hAnsi="Sylfaen" w:cs="Tahoma"/>
          <w:kern w:val="0"/>
          <w:lang w:eastAsia="pl-PL"/>
          <w14:ligatures w14:val="none"/>
        </w:rPr>
        <w:t xml:space="preserve"> </w:t>
      </w:r>
      <w:r w:rsidR="002A1CD2" w:rsidRPr="002A1CD2">
        <w:rPr>
          <w:rFonts w:ascii="Sylfaen" w:eastAsia="Times New Roman" w:hAnsi="Sylfaen" w:cs="Tahoma"/>
          <w:b/>
          <w:bCs/>
          <w:kern w:val="0"/>
          <w:lang w:eastAsia="pl-PL"/>
          <w14:ligatures w14:val="none"/>
        </w:rPr>
        <w:t>Dotyczy Części 3:</w:t>
      </w:r>
      <w:r w:rsidR="002A1CD2" w:rsidRPr="002A1CD2">
        <w:rPr>
          <w:rFonts w:ascii="Sylfaen" w:eastAsia="Times New Roman" w:hAnsi="Sylfaen" w:cs="Tahoma"/>
          <w:kern w:val="0"/>
          <w:lang w:eastAsia="pl-PL"/>
          <w14:ligatures w14:val="none"/>
        </w:rPr>
        <w:t xml:space="preserve"> </w:t>
      </w:r>
      <w:r w:rsidRPr="00C843EF">
        <w:rPr>
          <w:rFonts w:ascii="Sylfaen" w:eastAsia="Times New Roman" w:hAnsi="Sylfaen" w:cs="Tahoma"/>
          <w:kern w:val="0"/>
          <w:lang w:eastAsia="pl-PL"/>
          <w14:ligatures w14:val="none"/>
        </w:rPr>
        <w:t>Z racji na fakt, że Zamawiający zna i stosuje opisane zestawy prosimy</w:t>
      </w:r>
      <w:r w:rsidR="00AC5B2C">
        <w:rPr>
          <w:rFonts w:ascii="Sylfaen" w:eastAsia="Times New Roman" w:hAnsi="Sylfaen" w:cs="Tahoma"/>
          <w:kern w:val="0"/>
          <w:lang w:eastAsia="pl-PL"/>
          <w14:ligatures w14:val="none"/>
        </w:rPr>
        <w:br/>
      </w:r>
      <w:r w:rsidRPr="00C843EF">
        <w:rPr>
          <w:rFonts w:ascii="Sylfaen" w:eastAsia="Times New Roman" w:hAnsi="Sylfaen" w:cs="Tahoma"/>
          <w:kern w:val="0"/>
          <w:lang w:eastAsia="pl-PL"/>
          <w14:ligatures w14:val="none"/>
        </w:rPr>
        <w:t xml:space="preserve"> o odstąpienie od wymogu dostarczenia próbki do  pakietu nr 3.</w:t>
      </w:r>
    </w:p>
    <w:p w14:paraId="4438249D" w14:textId="77777777" w:rsidR="00C843EF" w:rsidRPr="000C3F21" w:rsidRDefault="00C843EF" w:rsidP="002A1CD2">
      <w:pPr>
        <w:pStyle w:val="Akapitzlist"/>
        <w:autoSpaceDE w:val="0"/>
        <w:autoSpaceDN w:val="0"/>
        <w:adjustRightInd w:val="0"/>
        <w:spacing w:after="0" w:line="240" w:lineRule="auto"/>
        <w:ind w:left="284"/>
        <w:jc w:val="both"/>
        <w:rPr>
          <w:rFonts w:ascii="Sylfaen" w:eastAsiaTheme="minorHAnsi" w:hAnsi="Sylfaen" w:cs="Calibri"/>
          <w:color w:val="000000"/>
          <w:kern w:val="0"/>
        </w:rPr>
      </w:pPr>
      <w:r>
        <w:rPr>
          <w:rFonts w:ascii="Sylfaen" w:hAnsi="Sylfaen"/>
          <w:b/>
          <w:bCs/>
        </w:rPr>
        <w:t>Odpowiedź: Zgodnie z SWZ.</w:t>
      </w:r>
    </w:p>
    <w:p w14:paraId="1F1A04D5" w14:textId="77777777" w:rsidR="00C843EF" w:rsidRDefault="00C843EF" w:rsidP="002A1CD2">
      <w:pPr>
        <w:pStyle w:val="Akapitzlist"/>
        <w:spacing w:after="0" w:line="240" w:lineRule="auto"/>
        <w:ind w:left="284"/>
        <w:jc w:val="both"/>
        <w:rPr>
          <w:rFonts w:ascii="Sylfaen" w:eastAsia="Times New Roman" w:hAnsi="Sylfaen" w:cs="Tahoma"/>
          <w:kern w:val="0"/>
          <w:lang w:eastAsia="pl-PL"/>
          <w14:ligatures w14:val="none"/>
        </w:rPr>
      </w:pPr>
    </w:p>
    <w:p w14:paraId="1C38B6E8" w14:textId="58FFC419" w:rsidR="00C843EF" w:rsidRDefault="002A1CD2" w:rsidP="002A1CD2">
      <w:pPr>
        <w:pStyle w:val="Akapitzlist"/>
        <w:numPr>
          <w:ilvl w:val="0"/>
          <w:numId w:val="1"/>
        </w:numPr>
        <w:spacing w:after="0" w:line="240" w:lineRule="auto"/>
        <w:ind w:left="284" w:hanging="284"/>
        <w:jc w:val="both"/>
        <w:rPr>
          <w:rFonts w:ascii="Sylfaen" w:eastAsia="Times New Roman" w:hAnsi="Sylfaen" w:cs="Tahoma"/>
          <w:kern w:val="0"/>
          <w:lang w:eastAsia="pl-PL"/>
          <w14:ligatures w14:val="none"/>
        </w:rPr>
      </w:pPr>
      <w:r w:rsidRPr="002A1CD2">
        <w:rPr>
          <w:rFonts w:ascii="Sylfaen" w:eastAsia="Times New Roman" w:hAnsi="Sylfaen" w:cs="Tahoma"/>
          <w:b/>
          <w:bCs/>
          <w:kern w:val="0"/>
          <w:lang w:eastAsia="pl-PL"/>
          <w14:ligatures w14:val="none"/>
        </w:rPr>
        <w:t>Dotyczy Części 3:</w:t>
      </w:r>
      <w:r w:rsidRPr="002A1CD2">
        <w:rPr>
          <w:rFonts w:ascii="Sylfaen" w:eastAsia="Times New Roman" w:hAnsi="Sylfaen" w:cs="Tahoma"/>
          <w:kern w:val="0"/>
          <w:lang w:eastAsia="pl-PL"/>
          <w14:ligatures w14:val="none"/>
        </w:rPr>
        <w:t xml:space="preserve"> </w:t>
      </w:r>
      <w:r w:rsidR="00D207E6" w:rsidRPr="00C843EF">
        <w:rPr>
          <w:rFonts w:ascii="Sylfaen" w:eastAsia="Times New Roman" w:hAnsi="Sylfaen" w:cs="Tahoma"/>
          <w:kern w:val="0"/>
          <w:lang w:eastAsia="pl-PL"/>
          <w14:ligatures w14:val="none"/>
        </w:rPr>
        <w:t>Prosimy o sk</w:t>
      </w:r>
      <w:r>
        <w:rPr>
          <w:rFonts w:ascii="Sylfaen" w:eastAsia="Times New Roman" w:hAnsi="Sylfaen" w:cs="Tahoma"/>
          <w:kern w:val="0"/>
          <w:lang w:eastAsia="pl-PL"/>
          <w14:ligatures w14:val="none"/>
        </w:rPr>
        <w:t>r</w:t>
      </w:r>
      <w:r w:rsidR="00D207E6" w:rsidRPr="00C843EF">
        <w:rPr>
          <w:rFonts w:ascii="Sylfaen" w:eastAsia="Times New Roman" w:hAnsi="Sylfaen" w:cs="Tahoma"/>
          <w:kern w:val="0"/>
          <w:lang w:eastAsia="pl-PL"/>
          <w14:ligatures w14:val="none"/>
        </w:rPr>
        <w:t>ó</w:t>
      </w:r>
      <w:r>
        <w:rPr>
          <w:rFonts w:ascii="Sylfaen" w:eastAsia="Times New Roman" w:hAnsi="Sylfaen" w:cs="Tahoma"/>
          <w:kern w:val="0"/>
          <w:lang w:eastAsia="pl-PL"/>
          <w14:ligatures w14:val="none"/>
        </w:rPr>
        <w:t>c</w:t>
      </w:r>
      <w:r w:rsidR="00D207E6" w:rsidRPr="00C843EF">
        <w:rPr>
          <w:rFonts w:ascii="Sylfaen" w:eastAsia="Times New Roman" w:hAnsi="Sylfaen" w:cs="Tahoma"/>
          <w:kern w:val="0"/>
          <w:lang w:eastAsia="pl-PL"/>
          <w14:ligatures w14:val="none"/>
        </w:rPr>
        <w:t>enie czasu trwania umowy dla pakietu nr 3 do 24 miesięcy. W tak długim okresie jak 30 miesięcy ciężko zagwarantować dostępność jak również stałość cen oferowanego asortymentu.</w:t>
      </w:r>
    </w:p>
    <w:p w14:paraId="3A109A87" w14:textId="77777777" w:rsidR="00C843EF" w:rsidRPr="000C3F21" w:rsidRDefault="00C843EF" w:rsidP="002A1CD2">
      <w:pPr>
        <w:pStyle w:val="Akapitzlist"/>
        <w:autoSpaceDE w:val="0"/>
        <w:autoSpaceDN w:val="0"/>
        <w:adjustRightInd w:val="0"/>
        <w:spacing w:after="0" w:line="240" w:lineRule="auto"/>
        <w:ind w:left="284"/>
        <w:jc w:val="both"/>
        <w:rPr>
          <w:rFonts w:ascii="Sylfaen" w:eastAsiaTheme="minorHAnsi" w:hAnsi="Sylfaen" w:cs="Calibri"/>
          <w:color w:val="000000"/>
          <w:kern w:val="0"/>
        </w:rPr>
      </w:pPr>
      <w:r>
        <w:rPr>
          <w:rFonts w:ascii="Sylfaen" w:hAnsi="Sylfaen"/>
          <w:b/>
          <w:bCs/>
        </w:rPr>
        <w:t>Odpowiedź: Zgodnie z SWZ.</w:t>
      </w:r>
    </w:p>
    <w:p w14:paraId="1318D0D8" w14:textId="77777777" w:rsidR="00C843EF" w:rsidRDefault="00C843EF" w:rsidP="002A1CD2">
      <w:pPr>
        <w:pStyle w:val="Akapitzlist"/>
        <w:spacing w:after="0" w:line="240" w:lineRule="auto"/>
        <w:ind w:left="284"/>
        <w:jc w:val="both"/>
        <w:rPr>
          <w:rFonts w:ascii="Sylfaen" w:eastAsia="Times New Roman" w:hAnsi="Sylfaen" w:cs="Tahoma"/>
          <w:kern w:val="0"/>
          <w:lang w:eastAsia="pl-PL"/>
          <w14:ligatures w14:val="none"/>
        </w:rPr>
      </w:pPr>
    </w:p>
    <w:p w14:paraId="521D3A8A" w14:textId="27845EE1" w:rsidR="00D207E6" w:rsidRPr="00C843EF" w:rsidRDefault="00D207E6" w:rsidP="002A1CD2">
      <w:pPr>
        <w:pStyle w:val="Akapitzlist"/>
        <w:numPr>
          <w:ilvl w:val="0"/>
          <w:numId w:val="1"/>
        </w:numPr>
        <w:spacing w:after="0" w:line="240" w:lineRule="auto"/>
        <w:ind w:left="284" w:hanging="284"/>
        <w:jc w:val="both"/>
        <w:rPr>
          <w:rFonts w:ascii="Sylfaen" w:eastAsia="Times New Roman" w:hAnsi="Sylfaen" w:cs="Tahoma"/>
          <w:kern w:val="0"/>
          <w:lang w:eastAsia="pl-PL"/>
          <w14:ligatures w14:val="none"/>
        </w:rPr>
      </w:pPr>
      <w:r w:rsidRPr="00C843EF">
        <w:rPr>
          <w:rFonts w:ascii="Sylfaen" w:hAnsi="Sylfaen"/>
          <w:b/>
          <w:bCs/>
        </w:rPr>
        <w:t>Cz</w:t>
      </w:r>
      <w:r w:rsidRPr="00C843EF">
        <w:rPr>
          <w:rFonts w:ascii="Sylfaen" w:hAnsi="Sylfaen" w:cs="AAAAAI+Helvetica-Bold"/>
          <w:b/>
          <w:bCs/>
        </w:rPr>
        <w:t xml:space="preserve">ęść </w:t>
      </w:r>
      <w:r w:rsidRPr="00C843EF">
        <w:rPr>
          <w:rFonts w:ascii="Sylfaen" w:hAnsi="Sylfaen"/>
          <w:b/>
          <w:bCs/>
        </w:rPr>
        <w:t xml:space="preserve">4: Dostawa cewników do odsysania i akcesoriów, pozycja nr 1 </w:t>
      </w:r>
      <w:r w:rsidRPr="00C843EF">
        <w:rPr>
          <w:rFonts w:ascii="Sylfaen" w:hAnsi="Sylfaen" w:cs="AAAAAJ+Helvetica-Oblique"/>
          <w:i/>
          <w:iCs/>
        </w:rPr>
        <w:t>W ramach zwi</w:t>
      </w:r>
      <w:r w:rsidRPr="00C843EF">
        <w:rPr>
          <w:rFonts w:ascii="Sylfaen" w:hAnsi="Sylfaen" w:cs="AAAAAK+Helvetica-Oblique"/>
          <w:i/>
          <w:iCs/>
        </w:rPr>
        <w:t>ę</w:t>
      </w:r>
      <w:r w:rsidRPr="00C843EF">
        <w:rPr>
          <w:rFonts w:ascii="Sylfaen" w:hAnsi="Sylfaen" w:cs="AAAAAJ+Helvetica-Oblique"/>
          <w:i/>
          <w:iCs/>
        </w:rPr>
        <w:t>kszenia konkurencyjno</w:t>
      </w:r>
      <w:r w:rsidRPr="00C843EF">
        <w:rPr>
          <w:rFonts w:ascii="Sylfaen" w:hAnsi="Sylfaen" w:cs="AAAAAK+Helvetica-Oblique"/>
          <w:i/>
          <w:iCs/>
        </w:rPr>
        <w:t>ś</w:t>
      </w:r>
      <w:r w:rsidRPr="00C843EF">
        <w:rPr>
          <w:rFonts w:ascii="Sylfaen" w:hAnsi="Sylfaen" w:cs="AAAAAJ+Helvetica-Oblique"/>
          <w:i/>
          <w:iCs/>
        </w:rPr>
        <w:t>ci ofert, prosimy Zamawiaj</w:t>
      </w:r>
      <w:r w:rsidRPr="00C843EF">
        <w:rPr>
          <w:rFonts w:ascii="Sylfaen" w:hAnsi="Sylfaen" w:cs="AAAAAK+Helvetica-Oblique"/>
          <w:i/>
          <w:iCs/>
        </w:rPr>
        <w:t>ą</w:t>
      </w:r>
      <w:r w:rsidRPr="00C843EF">
        <w:rPr>
          <w:rFonts w:ascii="Sylfaen" w:hAnsi="Sylfaen" w:cs="AAAAAJ+Helvetica-Oblique"/>
          <w:i/>
          <w:iCs/>
        </w:rPr>
        <w:t>cego o dopuszczenie produktu na zasadzie równowa</w:t>
      </w:r>
      <w:r w:rsidRPr="00C843EF">
        <w:rPr>
          <w:rFonts w:ascii="Sylfaen" w:hAnsi="Sylfaen" w:cs="AAAAAK+Helvetica-Oblique"/>
          <w:i/>
          <w:iCs/>
        </w:rPr>
        <w:t>ż</w:t>
      </w:r>
      <w:r w:rsidRPr="00C843EF">
        <w:rPr>
          <w:rFonts w:ascii="Sylfaen" w:hAnsi="Sylfaen" w:cs="AAAAAJ+Helvetica-Oblique"/>
          <w:i/>
          <w:iCs/>
        </w:rPr>
        <w:t>no</w:t>
      </w:r>
      <w:r w:rsidRPr="00C843EF">
        <w:rPr>
          <w:rFonts w:ascii="Sylfaen" w:hAnsi="Sylfaen" w:cs="AAAAAK+Helvetica-Oblique"/>
          <w:i/>
          <w:iCs/>
        </w:rPr>
        <w:t>ś</w:t>
      </w:r>
      <w:r w:rsidRPr="00C843EF">
        <w:rPr>
          <w:rFonts w:ascii="Sylfaen" w:hAnsi="Sylfaen" w:cs="AAAAAJ+Helvetica-Oblique"/>
          <w:i/>
          <w:iCs/>
        </w:rPr>
        <w:t>ci ofert: Zamiast: „</w:t>
      </w:r>
      <w:r w:rsidRPr="00C843EF">
        <w:rPr>
          <w:rFonts w:ascii="Sylfaen" w:hAnsi="Sylfaen" w:cs="AAAAAB+Helvetica"/>
        </w:rPr>
        <w:t>Cewnik do odsysania dróg oddechowych ja</w:t>
      </w:r>
      <w:r w:rsidRPr="00C843EF">
        <w:rPr>
          <w:rFonts w:ascii="Sylfaen" w:hAnsi="Sylfaen" w:cs="AAAAAF+Helvetica"/>
        </w:rPr>
        <w:t>ł</w:t>
      </w:r>
      <w:r w:rsidRPr="00C843EF">
        <w:rPr>
          <w:rFonts w:ascii="Sylfaen" w:hAnsi="Sylfaen" w:cs="AAAAAB+Helvetica"/>
        </w:rPr>
        <w:t>owy, jednorazowego u</w:t>
      </w:r>
      <w:r w:rsidRPr="00C843EF">
        <w:rPr>
          <w:rFonts w:ascii="Sylfaen" w:hAnsi="Sylfaen" w:cs="AAAAAF+Helvetica"/>
        </w:rPr>
        <w:t>ż</w:t>
      </w:r>
      <w:r w:rsidRPr="00C843EF">
        <w:rPr>
          <w:rFonts w:ascii="Sylfaen" w:hAnsi="Sylfaen" w:cs="AAAAAB+Helvetica"/>
        </w:rPr>
        <w:t>ytku. Posiadaj</w:t>
      </w:r>
      <w:r w:rsidRPr="00C843EF">
        <w:rPr>
          <w:rFonts w:ascii="Sylfaen" w:hAnsi="Sylfaen" w:cs="AAAAAF+Helvetica"/>
        </w:rPr>
        <w:t>ą</w:t>
      </w:r>
      <w:r w:rsidRPr="00C843EF">
        <w:rPr>
          <w:rFonts w:ascii="Sylfaen" w:hAnsi="Sylfaen" w:cs="AAAAAB+Helvetica"/>
        </w:rPr>
        <w:t>cy jeden otwór centralny i dwa otwory boczne naprzeciwleg</w:t>
      </w:r>
      <w:r w:rsidRPr="00C843EF">
        <w:rPr>
          <w:rFonts w:ascii="Sylfaen" w:hAnsi="Sylfaen" w:cs="AAAAAF+Helvetica"/>
        </w:rPr>
        <w:t>ł</w:t>
      </w:r>
      <w:r w:rsidRPr="00C843EF">
        <w:rPr>
          <w:rFonts w:ascii="Sylfaen" w:hAnsi="Sylfaen" w:cs="AAAAAB+Helvetica"/>
        </w:rPr>
        <w:t>e, zewn</w:t>
      </w:r>
      <w:r w:rsidRPr="00C843EF">
        <w:rPr>
          <w:rFonts w:ascii="Sylfaen" w:hAnsi="Sylfaen" w:cs="AAAAAF+Helvetica"/>
        </w:rPr>
        <w:t>ę</w:t>
      </w:r>
      <w:r w:rsidRPr="00C843EF">
        <w:rPr>
          <w:rFonts w:ascii="Sylfaen" w:hAnsi="Sylfaen" w:cs="AAAAAB+Helvetica"/>
        </w:rPr>
        <w:t>trzna faktura umo</w:t>
      </w:r>
      <w:r w:rsidRPr="00C843EF">
        <w:rPr>
          <w:rFonts w:ascii="Sylfaen" w:hAnsi="Sylfaen" w:cs="AAAAAF+Helvetica"/>
        </w:rPr>
        <w:t>ż</w:t>
      </w:r>
      <w:r w:rsidRPr="00C843EF">
        <w:rPr>
          <w:rFonts w:ascii="Sylfaen" w:hAnsi="Sylfaen" w:cs="AAAAAB+Helvetica"/>
        </w:rPr>
        <w:t>liwiaj</w:t>
      </w:r>
      <w:r w:rsidRPr="00C843EF">
        <w:rPr>
          <w:rFonts w:ascii="Sylfaen" w:hAnsi="Sylfaen" w:cs="AAAAAF+Helvetica"/>
        </w:rPr>
        <w:t>ą</w:t>
      </w:r>
      <w:r w:rsidRPr="00C843EF">
        <w:rPr>
          <w:rFonts w:ascii="Sylfaen" w:hAnsi="Sylfaen" w:cs="AAAAAB+Helvetica"/>
        </w:rPr>
        <w:t xml:space="preserve">ca </w:t>
      </w:r>
      <w:r w:rsidRPr="00C843EF">
        <w:rPr>
          <w:rFonts w:ascii="Sylfaen" w:hAnsi="Sylfaen" w:cs="AAAAAF+Helvetica"/>
        </w:rPr>
        <w:t>ł</w:t>
      </w:r>
      <w:r w:rsidRPr="00C843EF">
        <w:rPr>
          <w:rFonts w:ascii="Sylfaen" w:hAnsi="Sylfaen" w:cs="AAAAAB+Helvetica"/>
        </w:rPr>
        <w:t>atwe wprowadzanie i wyj</w:t>
      </w:r>
      <w:r w:rsidRPr="00C843EF">
        <w:rPr>
          <w:rFonts w:ascii="Sylfaen" w:hAnsi="Sylfaen" w:cs="AAAAAF+Helvetica"/>
        </w:rPr>
        <w:t>ś</w:t>
      </w:r>
      <w:r w:rsidRPr="00C843EF">
        <w:rPr>
          <w:rFonts w:ascii="Sylfaen" w:hAnsi="Sylfaen" w:cs="AAAAAB+Helvetica"/>
        </w:rPr>
        <w:t>cie (z po</w:t>
      </w:r>
      <w:r w:rsidRPr="00C843EF">
        <w:rPr>
          <w:rFonts w:ascii="Sylfaen" w:hAnsi="Sylfaen" w:cs="AAAAAF+Helvetica"/>
        </w:rPr>
        <w:t>ś</w:t>
      </w:r>
      <w:r w:rsidRPr="00C843EF">
        <w:rPr>
          <w:rFonts w:ascii="Sylfaen" w:hAnsi="Sylfaen" w:cs="AAAAAB+Helvetica"/>
        </w:rPr>
        <w:t>lizgiem), d</w:t>
      </w:r>
      <w:r w:rsidRPr="00C843EF">
        <w:rPr>
          <w:rFonts w:ascii="Sylfaen" w:hAnsi="Sylfaen" w:cs="AAAAAF+Helvetica"/>
        </w:rPr>
        <w:t>ł</w:t>
      </w:r>
      <w:r w:rsidRPr="00C843EF">
        <w:rPr>
          <w:rFonts w:ascii="Sylfaen" w:hAnsi="Sylfaen" w:cs="AAAAAB+Helvetica"/>
        </w:rPr>
        <w:t>ugo</w:t>
      </w:r>
      <w:r w:rsidRPr="00C843EF">
        <w:rPr>
          <w:rFonts w:ascii="Sylfaen" w:hAnsi="Sylfaen" w:cs="AAAAAF+Helvetica"/>
        </w:rPr>
        <w:t xml:space="preserve">ść </w:t>
      </w:r>
      <w:r w:rsidRPr="00C843EF">
        <w:rPr>
          <w:rFonts w:ascii="Sylfaen" w:hAnsi="Sylfaen" w:cs="AAAAAB+Helvetica"/>
        </w:rPr>
        <w:t>56-60cm. Barwne oznaczenie rozmiaru cewnika lub barwne i numeryczne oznaczenie rozmiaru na cewniku. Na opakowaniu jednostkowym cewników musi znajdowa</w:t>
      </w:r>
      <w:r w:rsidRPr="00C843EF">
        <w:rPr>
          <w:rFonts w:ascii="Sylfaen" w:hAnsi="Sylfaen" w:cs="AAAAAF+Helvetica"/>
        </w:rPr>
        <w:t xml:space="preserve">ć </w:t>
      </w:r>
      <w:r w:rsidRPr="00C843EF">
        <w:rPr>
          <w:rFonts w:ascii="Sylfaen" w:hAnsi="Sylfaen" w:cs="AAAAAB+Helvetica"/>
        </w:rPr>
        <w:t>si</w:t>
      </w:r>
      <w:r w:rsidRPr="00C843EF">
        <w:rPr>
          <w:rFonts w:ascii="Sylfaen" w:hAnsi="Sylfaen" w:cs="AAAAAF+Helvetica"/>
        </w:rPr>
        <w:t xml:space="preserve">ę </w:t>
      </w:r>
      <w:r w:rsidRPr="00C843EF">
        <w:rPr>
          <w:rFonts w:ascii="Sylfaen" w:hAnsi="Sylfaen" w:cs="AAAAAB+Helvetica"/>
        </w:rPr>
        <w:t>fabrycznie nadrukowany przez producenta numer serii, numer katalogowym, rozmiar oraz dat</w:t>
      </w:r>
      <w:r w:rsidRPr="00C843EF">
        <w:rPr>
          <w:rFonts w:ascii="Sylfaen" w:hAnsi="Sylfaen" w:cs="AAAAAF+Helvetica"/>
        </w:rPr>
        <w:t xml:space="preserve">ą </w:t>
      </w:r>
      <w:r w:rsidRPr="00C843EF">
        <w:rPr>
          <w:rFonts w:ascii="Sylfaen" w:hAnsi="Sylfaen" w:cs="AAAAAB+Helvetica"/>
        </w:rPr>
        <w:t>wa</w:t>
      </w:r>
      <w:r w:rsidRPr="00C843EF">
        <w:rPr>
          <w:rFonts w:ascii="Sylfaen" w:hAnsi="Sylfaen" w:cs="AAAAAF+Helvetica"/>
        </w:rPr>
        <w:t>ż</w:t>
      </w:r>
      <w:r w:rsidRPr="00C843EF">
        <w:rPr>
          <w:rFonts w:ascii="Sylfaen" w:hAnsi="Sylfaen" w:cs="AAAAAB+Helvetica"/>
        </w:rPr>
        <w:t>no</w:t>
      </w:r>
      <w:r w:rsidRPr="00C843EF">
        <w:rPr>
          <w:rFonts w:ascii="Sylfaen" w:hAnsi="Sylfaen" w:cs="AAAAAF+Helvetica"/>
        </w:rPr>
        <w:t>ś</w:t>
      </w:r>
      <w:r w:rsidRPr="00C843EF">
        <w:rPr>
          <w:rFonts w:ascii="Sylfaen" w:hAnsi="Sylfaen" w:cs="AAAAAB+Helvetica"/>
        </w:rPr>
        <w:t>ci. Wymagane rozmiary od CH 06, 08, 10, 12, 14, 16, 18, 20 d</w:t>
      </w:r>
      <w:r w:rsidRPr="00C843EF">
        <w:rPr>
          <w:rFonts w:ascii="Sylfaen" w:hAnsi="Sylfaen" w:cs="AAAAAF+Helvetica"/>
        </w:rPr>
        <w:t>ł</w:t>
      </w:r>
      <w:r w:rsidRPr="00C843EF">
        <w:rPr>
          <w:rFonts w:ascii="Sylfaen" w:hAnsi="Sylfaen" w:cs="AAAAAB+Helvetica"/>
        </w:rPr>
        <w:t>ugo</w:t>
      </w:r>
      <w:r w:rsidRPr="00C843EF">
        <w:rPr>
          <w:rFonts w:ascii="Sylfaen" w:hAnsi="Sylfaen" w:cs="AAAAAF+Helvetica"/>
        </w:rPr>
        <w:t xml:space="preserve">ść </w:t>
      </w:r>
      <w:r w:rsidRPr="00C843EF">
        <w:rPr>
          <w:rFonts w:ascii="Sylfaen" w:hAnsi="Sylfaen" w:cs="AAAAAB+Helvetica"/>
        </w:rPr>
        <w:t xml:space="preserve">56-60cm. UWAGA – PRÓBKA cewnika o rozmiarze 12/56-60 i cewnika o rozmiarze 14/56-60. Opak. A'100 szt.” </w:t>
      </w:r>
      <w:r w:rsidRPr="00C843EF">
        <w:rPr>
          <w:rFonts w:ascii="Sylfaen" w:hAnsi="Sylfaen" w:cs="AAAAAJ+Helvetica-Oblique"/>
          <w:i/>
          <w:iCs/>
        </w:rPr>
        <w:t>Produktu o poni</w:t>
      </w:r>
      <w:r w:rsidRPr="00C843EF">
        <w:rPr>
          <w:rFonts w:ascii="Sylfaen" w:hAnsi="Sylfaen" w:cs="AAAAAK+Helvetica-Oblique"/>
          <w:i/>
          <w:iCs/>
        </w:rPr>
        <w:t>ż</w:t>
      </w:r>
      <w:r w:rsidRPr="00C843EF">
        <w:rPr>
          <w:rFonts w:ascii="Sylfaen" w:hAnsi="Sylfaen" w:cs="AAAAAJ+Helvetica-Oblique"/>
          <w:i/>
          <w:iCs/>
        </w:rPr>
        <w:t>szych parametrach: „</w:t>
      </w:r>
      <w:r w:rsidRPr="00C843EF">
        <w:rPr>
          <w:rFonts w:ascii="Sylfaen" w:hAnsi="Sylfaen" w:cs="AAAAAB+Helvetica"/>
        </w:rPr>
        <w:t>Cewnik do odsysania z zaokr</w:t>
      </w:r>
      <w:r w:rsidRPr="00C843EF">
        <w:rPr>
          <w:rFonts w:ascii="Sylfaen" w:hAnsi="Sylfaen" w:cs="AAAAAF+Helvetica"/>
        </w:rPr>
        <w:t>ą</w:t>
      </w:r>
      <w:r w:rsidRPr="00C843EF">
        <w:rPr>
          <w:rFonts w:ascii="Sylfaen" w:hAnsi="Sylfaen" w:cs="AAAAAB+Helvetica"/>
        </w:rPr>
        <w:t>glon</w:t>
      </w:r>
      <w:r w:rsidRPr="00C843EF">
        <w:rPr>
          <w:rFonts w:ascii="Sylfaen" w:hAnsi="Sylfaen" w:cs="AAAAAF+Helvetica"/>
        </w:rPr>
        <w:t xml:space="preserve">ą </w:t>
      </w:r>
      <w:r w:rsidRPr="00C843EF">
        <w:rPr>
          <w:rFonts w:ascii="Sylfaen" w:hAnsi="Sylfaen" w:cs="AAAAAB+Helvetica"/>
        </w:rPr>
        <w:t>ko</w:t>
      </w:r>
      <w:r w:rsidRPr="00C843EF">
        <w:rPr>
          <w:rFonts w:ascii="Sylfaen" w:hAnsi="Sylfaen" w:cs="AAAAAF+Helvetica"/>
        </w:rPr>
        <w:t>ń</w:t>
      </w:r>
      <w:r w:rsidRPr="00C843EF">
        <w:rPr>
          <w:rFonts w:ascii="Sylfaen" w:hAnsi="Sylfaen" w:cs="AAAAAB+Helvetica"/>
        </w:rPr>
        <w:t>cówk</w:t>
      </w:r>
      <w:r w:rsidRPr="00C843EF">
        <w:rPr>
          <w:rFonts w:ascii="Sylfaen" w:hAnsi="Sylfaen" w:cs="AAAAAF+Helvetica"/>
        </w:rPr>
        <w:t>ą</w:t>
      </w:r>
      <w:r w:rsidRPr="00C843EF">
        <w:rPr>
          <w:rFonts w:ascii="Sylfaen" w:hAnsi="Sylfaen" w:cs="AAAAAB+Helvetica"/>
        </w:rPr>
        <w:t>. Prosty ze z</w:t>
      </w:r>
      <w:r w:rsidRPr="00C843EF">
        <w:rPr>
          <w:rFonts w:ascii="Sylfaen" w:hAnsi="Sylfaen" w:cs="AAAAAF+Helvetica"/>
        </w:rPr>
        <w:t>łą</w:t>
      </w:r>
      <w:r w:rsidRPr="00C843EF">
        <w:rPr>
          <w:rFonts w:ascii="Sylfaen" w:hAnsi="Sylfaen" w:cs="AAAAAB+Helvetica"/>
        </w:rPr>
        <w:t>czem w kszta</w:t>
      </w:r>
      <w:r w:rsidRPr="00C843EF">
        <w:rPr>
          <w:rFonts w:ascii="Sylfaen" w:hAnsi="Sylfaen" w:cs="AAAAAF+Helvetica"/>
        </w:rPr>
        <w:t>ł</w:t>
      </w:r>
      <w:r w:rsidRPr="00C843EF">
        <w:rPr>
          <w:rFonts w:ascii="Sylfaen" w:hAnsi="Sylfaen" w:cs="AAAAAB+Helvetica"/>
        </w:rPr>
        <w:t>cie lejka oznaczonego kolorystycznie wg. mi</w:t>
      </w:r>
      <w:r w:rsidRPr="00C843EF">
        <w:rPr>
          <w:rFonts w:ascii="Sylfaen" w:hAnsi="Sylfaen" w:cs="AAAAAF+Helvetica"/>
        </w:rPr>
        <w:t>ę</w:t>
      </w:r>
      <w:r w:rsidRPr="00C843EF">
        <w:rPr>
          <w:rFonts w:ascii="Sylfaen" w:hAnsi="Sylfaen" w:cs="AAAAAB+Helvetica"/>
        </w:rPr>
        <w:t>dzynarodowego standardu. Rozmiary (kodowane kolorem z</w:t>
      </w:r>
      <w:r w:rsidRPr="00C843EF">
        <w:rPr>
          <w:rFonts w:ascii="Sylfaen" w:hAnsi="Sylfaen" w:cs="AAAAAF+Helvetica"/>
        </w:rPr>
        <w:t>łą</w:t>
      </w:r>
      <w:r w:rsidRPr="00C843EF">
        <w:rPr>
          <w:rFonts w:ascii="Sylfaen" w:hAnsi="Sylfaen" w:cs="AAAAAB+Helvetica"/>
        </w:rPr>
        <w:t>cza) CH 06, 08, 10, 12, 14, 16, 18. Cewnik wykonany z PVC o standardowej twardo</w:t>
      </w:r>
      <w:r w:rsidRPr="00C843EF">
        <w:rPr>
          <w:rFonts w:ascii="Sylfaen" w:hAnsi="Sylfaen" w:cs="AAAAAF+Helvetica"/>
        </w:rPr>
        <w:t>ś</w:t>
      </w:r>
      <w:r w:rsidRPr="00C843EF">
        <w:rPr>
          <w:rFonts w:ascii="Sylfaen" w:hAnsi="Sylfaen" w:cs="AAAAAB+Helvetica"/>
        </w:rPr>
        <w:t>ci (warto</w:t>
      </w:r>
      <w:r w:rsidRPr="00C843EF">
        <w:rPr>
          <w:rFonts w:ascii="Sylfaen" w:hAnsi="Sylfaen" w:cs="AAAAAF+Helvetica"/>
        </w:rPr>
        <w:t xml:space="preserve">ść </w:t>
      </w:r>
      <w:r w:rsidRPr="00C843EF">
        <w:rPr>
          <w:rFonts w:ascii="Sylfaen" w:hAnsi="Sylfaen" w:cs="AAAAAB+Helvetica"/>
        </w:rPr>
        <w:t xml:space="preserve">wg skali </w:t>
      </w:r>
      <w:proofErr w:type="spellStart"/>
      <w:r w:rsidRPr="00C843EF">
        <w:rPr>
          <w:rFonts w:ascii="Sylfaen" w:hAnsi="Sylfaen" w:cs="AAAAAB+Helvetica"/>
        </w:rPr>
        <w:t>Shore’a</w:t>
      </w:r>
      <w:proofErr w:type="spellEnd"/>
      <w:r w:rsidRPr="00C843EF">
        <w:rPr>
          <w:rFonts w:ascii="Sylfaen" w:hAnsi="Sylfaen" w:cs="AAAAAB+Helvetica"/>
        </w:rPr>
        <w:t xml:space="preserve"> - 80 - parametr potwierdzony o</w:t>
      </w:r>
      <w:r w:rsidRPr="00C843EF">
        <w:rPr>
          <w:rFonts w:ascii="Sylfaen" w:hAnsi="Sylfaen" w:cs="AAAAAF+Helvetica"/>
        </w:rPr>
        <w:t>ś</w:t>
      </w:r>
      <w:r w:rsidRPr="00C843EF">
        <w:rPr>
          <w:rFonts w:ascii="Sylfaen" w:hAnsi="Sylfaen" w:cs="AAAAAB+Helvetica"/>
        </w:rPr>
        <w:t>wiadczeniem producenta). D</w:t>
      </w:r>
      <w:r w:rsidRPr="00C843EF">
        <w:rPr>
          <w:rFonts w:ascii="Sylfaen" w:hAnsi="Sylfaen" w:cs="AAAAAF+Helvetica"/>
        </w:rPr>
        <w:t>ł</w:t>
      </w:r>
      <w:r w:rsidRPr="00C843EF">
        <w:rPr>
          <w:rFonts w:ascii="Sylfaen" w:hAnsi="Sylfaen" w:cs="AAAAAB+Helvetica"/>
        </w:rPr>
        <w:t>ugo</w:t>
      </w:r>
      <w:r w:rsidRPr="00C843EF">
        <w:rPr>
          <w:rFonts w:ascii="Sylfaen" w:hAnsi="Sylfaen" w:cs="AAAAAF+Helvetica"/>
        </w:rPr>
        <w:t xml:space="preserve">ść </w:t>
      </w:r>
      <w:r w:rsidRPr="00C843EF">
        <w:rPr>
          <w:rFonts w:ascii="Sylfaen" w:hAnsi="Sylfaen" w:cs="AAAAAB+Helvetica"/>
        </w:rPr>
        <w:t>50 cm, posiadaj</w:t>
      </w:r>
      <w:r w:rsidRPr="00C843EF">
        <w:rPr>
          <w:rFonts w:ascii="Sylfaen" w:hAnsi="Sylfaen" w:cs="AAAAAF+Helvetica"/>
        </w:rPr>
        <w:t>ą</w:t>
      </w:r>
      <w:r w:rsidRPr="00C843EF">
        <w:rPr>
          <w:rFonts w:ascii="Sylfaen" w:hAnsi="Sylfaen" w:cs="AAAAAB+Helvetica"/>
        </w:rPr>
        <w:t>cy otwór centralny oraz dwa boczne. Produkt bez lateksu i DEHP, sterylny, pakowany folia-papier. Na opak.: nr serii, data produkcji oraz data wa</w:t>
      </w:r>
      <w:r w:rsidRPr="00C843EF">
        <w:rPr>
          <w:rFonts w:ascii="Sylfaen" w:hAnsi="Sylfaen" w:cs="AAAAAF+Helvetica"/>
        </w:rPr>
        <w:t>ż</w:t>
      </w:r>
      <w:r w:rsidRPr="00C843EF">
        <w:rPr>
          <w:rFonts w:ascii="Sylfaen" w:hAnsi="Sylfaen" w:cs="AAAAAB+Helvetica"/>
        </w:rPr>
        <w:t>no</w:t>
      </w:r>
      <w:r w:rsidRPr="00C843EF">
        <w:rPr>
          <w:rFonts w:ascii="Sylfaen" w:hAnsi="Sylfaen" w:cs="AAAAAF+Helvetica"/>
        </w:rPr>
        <w:t>ś</w:t>
      </w:r>
      <w:r w:rsidRPr="00C843EF">
        <w:rPr>
          <w:rFonts w:ascii="Sylfaen" w:hAnsi="Sylfaen" w:cs="AAAAAB+Helvetica"/>
        </w:rPr>
        <w:t>ci. Opak. jednostkowe 100 szt. UWAGA - PRÓBKA cewnika o rozmiarze 12/50 cm i cewnika o rozmiarze 14/50 cm”</w:t>
      </w:r>
    </w:p>
    <w:p w14:paraId="7B98C705" w14:textId="54AEBC93" w:rsidR="00D207E6" w:rsidRPr="00D207E6" w:rsidRDefault="00D207E6" w:rsidP="002A1CD2">
      <w:pPr>
        <w:spacing w:after="0" w:line="240" w:lineRule="auto"/>
        <w:jc w:val="both"/>
        <w:rPr>
          <w:rFonts w:ascii="Sylfaen" w:hAnsi="Sylfaen"/>
        </w:rPr>
      </w:pPr>
      <w:r w:rsidRPr="00D207E6">
        <w:rPr>
          <w:rFonts w:ascii="Sylfaen" w:hAnsi="Sylfaen"/>
          <w:noProof/>
        </w:rPr>
        <w:lastRenderedPageBreak/>
        <w:drawing>
          <wp:inline distT="0" distB="0" distL="0" distR="0" wp14:anchorId="3BDDF773" wp14:editId="7ADD438F">
            <wp:extent cx="5760720" cy="4307840"/>
            <wp:effectExtent l="0" t="0" r="0" b="0"/>
            <wp:docPr id="8881275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07840"/>
                    </a:xfrm>
                    <a:prstGeom prst="rect">
                      <a:avLst/>
                    </a:prstGeom>
                    <a:noFill/>
                    <a:ln>
                      <a:noFill/>
                    </a:ln>
                  </pic:spPr>
                </pic:pic>
              </a:graphicData>
            </a:graphic>
          </wp:inline>
        </w:drawing>
      </w:r>
    </w:p>
    <w:p w14:paraId="0E45D18D" w14:textId="07340439" w:rsidR="00D207E6" w:rsidRDefault="00AC5B2C" w:rsidP="002A1CD2">
      <w:pPr>
        <w:spacing w:after="0" w:line="240" w:lineRule="auto"/>
        <w:jc w:val="both"/>
        <w:rPr>
          <w:rFonts w:ascii="Sylfaen" w:hAnsi="Sylfaen"/>
          <w:b/>
          <w:bCs/>
        </w:rPr>
      </w:pPr>
      <w:r>
        <w:rPr>
          <w:rFonts w:ascii="Sylfaen" w:hAnsi="Sylfaen"/>
          <w:b/>
          <w:bCs/>
        </w:rPr>
        <w:t xml:space="preserve">     </w:t>
      </w:r>
      <w:r w:rsidR="00C843EF" w:rsidRPr="00C843EF">
        <w:rPr>
          <w:rFonts w:ascii="Sylfaen" w:hAnsi="Sylfaen"/>
          <w:b/>
          <w:bCs/>
        </w:rPr>
        <w:t xml:space="preserve">Odpowiedź: </w:t>
      </w:r>
      <w:r w:rsidR="00C843EF">
        <w:rPr>
          <w:rFonts w:ascii="Sylfaen" w:hAnsi="Sylfaen"/>
          <w:b/>
          <w:bCs/>
        </w:rPr>
        <w:t>Zamawiający dopuszcza. Patrz modyfikacja SWZ.</w:t>
      </w:r>
    </w:p>
    <w:p w14:paraId="44FD0FE0" w14:textId="77777777" w:rsidR="002A1CD2" w:rsidRPr="00D207E6" w:rsidRDefault="002A1CD2" w:rsidP="002A1CD2">
      <w:pPr>
        <w:spacing w:after="0" w:line="240" w:lineRule="auto"/>
        <w:jc w:val="both"/>
        <w:rPr>
          <w:rFonts w:ascii="Sylfaen" w:hAnsi="Sylfaen"/>
        </w:rPr>
      </w:pPr>
    </w:p>
    <w:p w14:paraId="29D42F8A" w14:textId="7CBC5666" w:rsidR="00D207E6" w:rsidRPr="00C843EF" w:rsidRDefault="00D207E6" w:rsidP="002A1CD2">
      <w:pPr>
        <w:pStyle w:val="Akapitzlist"/>
        <w:numPr>
          <w:ilvl w:val="0"/>
          <w:numId w:val="1"/>
        </w:numPr>
        <w:spacing w:after="0" w:line="240" w:lineRule="auto"/>
        <w:ind w:left="284" w:hanging="284"/>
        <w:jc w:val="both"/>
        <w:rPr>
          <w:rFonts w:ascii="Sylfaen" w:hAnsi="Sylfaen"/>
        </w:rPr>
      </w:pPr>
      <w:r w:rsidRPr="00C843EF">
        <w:rPr>
          <w:rFonts w:ascii="Sylfaen" w:hAnsi="Sylfaen"/>
          <w:b/>
          <w:bCs/>
        </w:rPr>
        <w:t xml:space="preserve">Część 4: Dostawa cewników do odsysania i akcesoriów, pozycja nr 1 </w:t>
      </w:r>
      <w:r w:rsidRPr="00C843EF">
        <w:rPr>
          <w:rFonts w:ascii="Sylfaen" w:hAnsi="Sylfaen"/>
          <w:i/>
          <w:iCs/>
        </w:rPr>
        <w:t>W ramach zwiększenia konkurencyjności ofert, prosimy Zamawiającego o dopuszczenie produktu na zasadzie równoważności ofert: Zamiast: „</w:t>
      </w:r>
      <w:r w:rsidRPr="00C843EF">
        <w:rPr>
          <w:rFonts w:ascii="Sylfaen" w:hAnsi="Sylfaen"/>
        </w:rPr>
        <w:t xml:space="preserve">Cewnik do odsysania dróg oddechowych jałowy, jednorazowego użytku. Posiadający jeden otwór centralny i dwa otwory boczne naprzeciwległe, zewnętrzna faktura umożliwiająca łatwe wprowadzanie i wyjście (z poślizgiem), długość 56-60cm. Barwne oznaczenie rozmiaru cewnika lub barwne i numeryczne oznaczenie rozmiaru na cewniku. Na opakowaniu jednostkowym cewników musi znajdować się fabrycznie nadrukowany przez producenta numer serii, numer katalogowym, rozmiar oraz datą ważności. Wymagane rozmiary od CH 06, 08, 10, 12, 14, 16, 18, 20 długość 56-60cm. UWAGA – PRÓBKA cewnika o rozmiarze 12/56-60 i cewnika o rozmiarze 14/56-60. Opak. A'100 szt.” </w:t>
      </w:r>
      <w:r w:rsidRPr="00C843EF">
        <w:rPr>
          <w:rFonts w:ascii="Sylfaen" w:hAnsi="Sylfaen"/>
          <w:i/>
          <w:iCs/>
        </w:rPr>
        <w:t xml:space="preserve">Produktu o poniższych parametrach: </w:t>
      </w:r>
      <w:r w:rsidRPr="00C843EF">
        <w:rPr>
          <w:rFonts w:ascii="Sylfaen" w:hAnsi="Sylfaen"/>
        </w:rPr>
        <w:t xml:space="preserve">„Cewnik do odsysania z zakrzywioną i zaokrągloną końcówką ze złączem w kształcie lejka oznaczonego kolorystycznie wg. międzynarodowego standardu. Rozmiary (kodowane kolorem złącza) CH 08, 10, 12, 14, 16, 18. Cewnik wykonany z PVC o standardowej twardości (wartość wg skali </w:t>
      </w:r>
      <w:proofErr w:type="spellStart"/>
      <w:r w:rsidRPr="00C843EF">
        <w:rPr>
          <w:rFonts w:ascii="Sylfaen" w:hAnsi="Sylfaen"/>
        </w:rPr>
        <w:t>Shore’a</w:t>
      </w:r>
      <w:proofErr w:type="spellEnd"/>
      <w:r w:rsidRPr="00C843EF">
        <w:rPr>
          <w:rFonts w:ascii="Sylfaen" w:hAnsi="Sylfaen"/>
        </w:rPr>
        <w:t xml:space="preserve"> - 80 - parametr potwierdzony oświadczeniem producenta). Cewnik o długości 60 cm, posiadający otwór centralny oraz dwa boczne. Produkt bez lateksu i DEHP, sterylny, pakowany folia-papier. Na opak.: nr serii, data produkcji oraz data ważności. Opak. jednostkowe 100 szt. UWAGA - PRÓBKA cewnika o rozmiarze 12/60 cm i cewnika o rozmiarze 14/60 cm"</w:t>
      </w:r>
    </w:p>
    <w:p w14:paraId="397E1233" w14:textId="2E780BEB" w:rsidR="00D207E6" w:rsidRPr="00D207E6" w:rsidRDefault="00D207E6" w:rsidP="002A1CD2">
      <w:pPr>
        <w:spacing w:after="0" w:line="240" w:lineRule="auto"/>
        <w:jc w:val="both"/>
        <w:rPr>
          <w:rFonts w:ascii="Sylfaen" w:hAnsi="Sylfaen"/>
        </w:rPr>
      </w:pPr>
      <w:r w:rsidRPr="00D207E6">
        <w:rPr>
          <w:rFonts w:ascii="Sylfaen" w:hAnsi="Sylfaen"/>
          <w:noProof/>
        </w:rPr>
        <w:lastRenderedPageBreak/>
        <w:drawing>
          <wp:inline distT="0" distB="0" distL="0" distR="0" wp14:anchorId="2AC57299" wp14:editId="1D3545D7">
            <wp:extent cx="5760720" cy="4324985"/>
            <wp:effectExtent l="0" t="0" r="0" b="0"/>
            <wp:docPr id="125388585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4985"/>
                    </a:xfrm>
                    <a:prstGeom prst="rect">
                      <a:avLst/>
                    </a:prstGeom>
                    <a:noFill/>
                    <a:ln>
                      <a:noFill/>
                    </a:ln>
                  </pic:spPr>
                </pic:pic>
              </a:graphicData>
            </a:graphic>
          </wp:inline>
        </w:drawing>
      </w:r>
    </w:p>
    <w:p w14:paraId="653159BF" w14:textId="0B32B3A5" w:rsidR="00D207E6" w:rsidRDefault="00AC5B2C" w:rsidP="002A1CD2">
      <w:pPr>
        <w:spacing w:after="0" w:line="240" w:lineRule="auto"/>
        <w:jc w:val="both"/>
        <w:rPr>
          <w:rFonts w:ascii="Sylfaen" w:hAnsi="Sylfaen"/>
          <w:b/>
          <w:bCs/>
        </w:rPr>
      </w:pPr>
      <w:r>
        <w:rPr>
          <w:rFonts w:ascii="Sylfaen" w:hAnsi="Sylfaen"/>
          <w:b/>
          <w:bCs/>
        </w:rPr>
        <w:t xml:space="preserve">    </w:t>
      </w:r>
      <w:r w:rsidR="00C843EF" w:rsidRPr="00C843EF">
        <w:rPr>
          <w:rFonts w:ascii="Sylfaen" w:hAnsi="Sylfaen"/>
          <w:b/>
          <w:bCs/>
        </w:rPr>
        <w:t>Odpowiedź: Zgodnie z SWZ.</w:t>
      </w:r>
    </w:p>
    <w:p w14:paraId="0C13D2A0" w14:textId="77777777" w:rsidR="002A1CD2" w:rsidRPr="00D207E6" w:rsidRDefault="002A1CD2" w:rsidP="002A1CD2">
      <w:pPr>
        <w:spacing w:after="0" w:line="240" w:lineRule="auto"/>
        <w:jc w:val="both"/>
        <w:rPr>
          <w:rFonts w:ascii="Sylfaen" w:hAnsi="Sylfaen"/>
        </w:rPr>
      </w:pPr>
    </w:p>
    <w:p w14:paraId="6A9BD839" w14:textId="3512FFE9" w:rsidR="00D207E6" w:rsidRPr="00C843EF" w:rsidRDefault="00D207E6" w:rsidP="002A1CD2">
      <w:pPr>
        <w:pStyle w:val="Akapitzlist"/>
        <w:numPr>
          <w:ilvl w:val="0"/>
          <w:numId w:val="1"/>
        </w:numPr>
        <w:spacing w:after="0" w:line="240" w:lineRule="auto"/>
        <w:ind w:left="284" w:hanging="284"/>
        <w:jc w:val="both"/>
        <w:rPr>
          <w:rFonts w:ascii="Sylfaen" w:hAnsi="Sylfaen" w:cs="AAAAAB+Helvetica"/>
        </w:rPr>
      </w:pPr>
      <w:r w:rsidRPr="00C843EF">
        <w:rPr>
          <w:rFonts w:ascii="Sylfaen" w:hAnsi="Sylfaen"/>
          <w:b/>
          <w:bCs/>
        </w:rPr>
        <w:t>Cz</w:t>
      </w:r>
      <w:r w:rsidRPr="00C843EF">
        <w:rPr>
          <w:rFonts w:ascii="Sylfaen" w:hAnsi="Sylfaen" w:cs="AAAAAI+Helvetica-Bold"/>
          <w:b/>
          <w:bCs/>
        </w:rPr>
        <w:t xml:space="preserve">ęść </w:t>
      </w:r>
      <w:r w:rsidRPr="00C843EF">
        <w:rPr>
          <w:rFonts w:ascii="Sylfaen" w:hAnsi="Sylfaen"/>
          <w:b/>
          <w:bCs/>
        </w:rPr>
        <w:t xml:space="preserve">4: Dostawa cewników do odsysania i akcesoriów, pozycja nr 2 </w:t>
      </w:r>
      <w:r w:rsidRPr="00C843EF">
        <w:rPr>
          <w:rFonts w:ascii="Sylfaen" w:hAnsi="Sylfaen" w:cs="AAAAAJ+Helvetica-Oblique"/>
          <w:i/>
          <w:iCs/>
        </w:rPr>
        <w:t>W ramach zwi</w:t>
      </w:r>
      <w:r w:rsidRPr="00C843EF">
        <w:rPr>
          <w:rFonts w:ascii="Sylfaen" w:hAnsi="Sylfaen" w:cs="AAAAAK+Helvetica-Oblique"/>
          <w:i/>
          <w:iCs/>
        </w:rPr>
        <w:t>ę</w:t>
      </w:r>
      <w:r w:rsidRPr="00C843EF">
        <w:rPr>
          <w:rFonts w:ascii="Sylfaen" w:hAnsi="Sylfaen" w:cs="AAAAAJ+Helvetica-Oblique"/>
          <w:i/>
          <w:iCs/>
        </w:rPr>
        <w:t>kszenia konkurencyjno</w:t>
      </w:r>
      <w:r w:rsidRPr="00C843EF">
        <w:rPr>
          <w:rFonts w:ascii="Sylfaen" w:hAnsi="Sylfaen" w:cs="AAAAAK+Helvetica-Oblique"/>
          <w:i/>
          <w:iCs/>
        </w:rPr>
        <w:t>ś</w:t>
      </w:r>
      <w:r w:rsidRPr="00C843EF">
        <w:rPr>
          <w:rFonts w:ascii="Sylfaen" w:hAnsi="Sylfaen" w:cs="AAAAAJ+Helvetica-Oblique"/>
          <w:i/>
          <w:iCs/>
        </w:rPr>
        <w:t>ci ofert, prosimy Zamawiaj</w:t>
      </w:r>
      <w:r w:rsidRPr="00C843EF">
        <w:rPr>
          <w:rFonts w:ascii="Sylfaen" w:hAnsi="Sylfaen" w:cs="AAAAAK+Helvetica-Oblique"/>
          <w:i/>
          <w:iCs/>
        </w:rPr>
        <w:t>ą</w:t>
      </w:r>
      <w:r w:rsidRPr="00C843EF">
        <w:rPr>
          <w:rFonts w:ascii="Sylfaen" w:hAnsi="Sylfaen" w:cs="AAAAAJ+Helvetica-Oblique"/>
          <w:i/>
          <w:iCs/>
        </w:rPr>
        <w:t>cego o dopuszczenie produktu na zasadzie równowa</w:t>
      </w:r>
      <w:r w:rsidRPr="00C843EF">
        <w:rPr>
          <w:rFonts w:ascii="Sylfaen" w:hAnsi="Sylfaen" w:cs="AAAAAK+Helvetica-Oblique"/>
          <w:i/>
          <w:iCs/>
        </w:rPr>
        <w:t>ż</w:t>
      </w:r>
      <w:r w:rsidRPr="00C843EF">
        <w:rPr>
          <w:rFonts w:ascii="Sylfaen" w:hAnsi="Sylfaen" w:cs="AAAAAJ+Helvetica-Oblique"/>
          <w:i/>
          <w:iCs/>
        </w:rPr>
        <w:t>no</w:t>
      </w:r>
      <w:r w:rsidRPr="00C843EF">
        <w:rPr>
          <w:rFonts w:ascii="Sylfaen" w:hAnsi="Sylfaen" w:cs="AAAAAK+Helvetica-Oblique"/>
          <w:i/>
          <w:iCs/>
        </w:rPr>
        <w:t>ś</w:t>
      </w:r>
      <w:r w:rsidRPr="00C843EF">
        <w:rPr>
          <w:rFonts w:ascii="Sylfaen" w:hAnsi="Sylfaen" w:cs="AAAAAJ+Helvetica-Oblique"/>
          <w:i/>
          <w:iCs/>
        </w:rPr>
        <w:t>ci ofert: Zamiast: „</w:t>
      </w:r>
      <w:r w:rsidRPr="00C843EF">
        <w:rPr>
          <w:rFonts w:ascii="Sylfaen" w:hAnsi="Sylfaen" w:cs="AAAAAB+Helvetica"/>
        </w:rPr>
        <w:t>Cewnik do odsysania w systemie zamkni</w:t>
      </w:r>
      <w:r w:rsidRPr="00C843EF">
        <w:rPr>
          <w:rFonts w:ascii="Sylfaen" w:hAnsi="Sylfaen" w:cs="AAAAAF+Helvetica"/>
        </w:rPr>
        <w:t>ę</w:t>
      </w:r>
      <w:r w:rsidRPr="00C843EF">
        <w:rPr>
          <w:rFonts w:ascii="Sylfaen" w:hAnsi="Sylfaen" w:cs="AAAAAB+Helvetica"/>
        </w:rPr>
        <w:t>tym na 72 godziny do rurek intubacyjnych o d</w:t>
      </w:r>
      <w:r w:rsidRPr="00C843EF">
        <w:rPr>
          <w:rFonts w:ascii="Sylfaen" w:hAnsi="Sylfaen" w:cs="AAAAAF+Helvetica"/>
        </w:rPr>
        <w:t>ł</w:t>
      </w:r>
      <w:r w:rsidRPr="00C843EF">
        <w:rPr>
          <w:rFonts w:ascii="Sylfaen" w:hAnsi="Sylfaen" w:cs="AAAAAB+Helvetica"/>
        </w:rPr>
        <w:t>ugo</w:t>
      </w:r>
      <w:r w:rsidRPr="00C843EF">
        <w:rPr>
          <w:rFonts w:ascii="Sylfaen" w:hAnsi="Sylfaen" w:cs="AAAAAF+Helvetica"/>
        </w:rPr>
        <w:t>ś</w:t>
      </w:r>
      <w:r w:rsidRPr="00C843EF">
        <w:rPr>
          <w:rFonts w:ascii="Sylfaen" w:hAnsi="Sylfaen" w:cs="AAAAAB+Helvetica"/>
        </w:rPr>
        <w:t>ci 54cm do rurek tracheotomijnych o d</w:t>
      </w:r>
      <w:r w:rsidRPr="00C843EF">
        <w:rPr>
          <w:rFonts w:ascii="Sylfaen" w:hAnsi="Sylfaen" w:cs="AAAAAF+Helvetica"/>
        </w:rPr>
        <w:t>ł</w:t>
      </w:r>
      <w:r w:rsidRPr="00C843EF">
        <w:rPr>
          <w:rFonts w:ascii="Sylfaen" w:hAnsi="Sylfaen" w:cs="AAAAAB+Helvetica"/>
        </w:rPr>
        <w:t>ugo</w:t>
      </w:r>
      <w:r w:rsidRPr="00C843EF">
        <w:rPr>
          <w:rFonts w:ascii="Sylfaen" w:hAnsi="Sylfaen" w:cs="AAAAAF+Helvetica"/>
        </w:rPr>
        <w:t>ś</w:t>
      </w:r>
      <w:r w:rsidRPr="00C843EF">
        <w:rPr>
          <w:rFonts w:ascii="Sylfaen" w:hAnsi="Sylfaen" w:cs="AAAAAB+Helvetica"/>
        </w:rPr>
        <w:t>ci 34-36cm. Skalowany co 1cm, rozmiar kodowany kolorystycznie oraz numerycznie na cewniku, z jednym otworem centralnym i 2 bocznymi naprzeciwleg</w:t>
      </w:r>
      <w:r w:rsidRPr="00C843EF">
        <w:rPr>
          <w:rFonts w:ascii="Sylfaen" w:hAnsi="Sylfaen" w:cs="AAAAAF+Helvetica"/>
        </w:rPr>
        <w:t>ł</w:t>
      </w:r>
      <w:r w:rsidRPr="00C843EF">
        <w:rPr>
          <w:rFonts w:ascii="Sylfaen" w:hAnsi="Sylfaen" w:cs="AAAAAB+Helvetica"/>
        </w:rPr>
        <w:t>ymi, z blokad</w:t>
      </w:r>
      <w:r w:rsidRPr="00C843EF">
        <w:rPr>
          <w:rFonts w:ascii="Sylfaen" w:hAnsi="Sylfaen" w:cs="AAAAAF+Helvetica"/>
        </w:rPr>
        <w:t xml:space="preserve">ą </w:t>
      </w:r>
      <w:r w:rsidRPr="00C843EF">
        <w:rPr>
          <w:rFonts w:ascii="Sylfaen" w:hAnsi="Sylfaen" w:cs="AAAAAB+Helvetica"/>
        </w:rPr>
        <w:t>pró</w:t>
      </w:r>
      <w:r w:rsidRPr="00C843EF">
        <w:rPr>
          <w:rFonts w:ascii="Sylfaen" w:hAnsi="Sylfaen" w:cs="AAAAAF+Helvetica"/>
        </w:rPr>
        <w:t>ż</w:t>
      </w:r>
      <w:r w:rsidRPr="00C843EF">
        <w:rPr>
          <w:rFonts w:ascii="Sylfaen" w:hAnsi="Sylfaen" w:cs="AAAAAB+Helvetica"/>
        </w:rPr>
        <w:t>ni wyposa</w:t>
      </w:r>
      <w:r w:rsidRPr="00C843EF">
        <w:rPr>
          <w:rFonts w:ascii="Sylfaen" w:hAnsi="Sylfaen" w:cs="AAAAAF+Helvetica"/>
        </w:rPr>
        <w:t>ż</w:t>
      </w:r>
      <w:r w:rsidRPr="00C843EF">
        <w:rPr>
          <w:rFonts w:ascii="Sylfaen" w:hAnsi="Sylfaen" w:cs="AAAAAB+Helvetica"/>
        </w:rPr>
        <w:t>on</w:t>
      </w:r>
      <w:r w:rsidRPr="00C843EF">
        <w:rPr>
          <w:rFonts w:ascii="Sylfaen" w:hAnsi="Sylfaen" w:cs="AAAAAF+Helvetica"/>
        </w:rPr>
        <w:t xml:space="preserve">ą </w:t>
      </w:r>
      <w:r w:rsidRPr="00C843EF">
        <w:rPr>
          <w:rFonts w:ascii="Sylfaen" w:hAnsi="Sylfaen" w:cs="AAAAAB+Helvetica"/>
        </w:rPr>
        <w:t>w zatyczk</w:t>
      </w:r>
      <w:r w:rsidRPr="00C843EF">
        <w:rPr>
          <w:rFonts w:ascii="Sylfaen" w:hAnsi="Sylfaen" w:cs="AAAAAF+Helvetica"/>
        </w:rPr>
        <w:t xml:space="preserve">ę </w:t>
      </w:r>
      <w:r w:rsidRPr="00C843EF">
        <w:rPr>
          <w:rFonts w:ascii="Sylfaen" w:hAnsi="Sylfaen" w:cs="AAAAAB+Helvetica"/>
        </w:rPr>
        <w:t>na uwi</w:t>
      </w:r>
      <w:r w:rsidRPr="00C843EF">
        <w:rPr>
          <w:rFonts w:ascii="Sylfaen" w:hAnsi="Sylfaen" w:cs="AAAAAF+Helvetica"/>
        </w:rPr>
        <w:t>ę</w:t>
      </w:r>
      <w:r w:rsidRPr="00C843EF">
        <w:rPr>
          <w:rFonts w:ascii="Sylfaen" w:hAnsi="Sylfaen" w:cs="AAAAAB+Helvetica"/>
        </w:rPr>
        <w:t>zi, pozbawiony DEHP w rozmiarach: 10; 12; 14 i 16 Fr, kompatybilny z adapterem do dróg oddechowych, ja</w:t>
      </w:r>
      <w:r w:rsidRPr="00C843EF">
        <w:rPr>
          <w:rFonts w:ascii="Sylfaen" w:hAnsi="Sylfaen" w:cs="AAAAAF+Helvetica"/>
        </w:rPr>
        <w:t>ł</w:t>
      </w:r>
      <w:r w:rsidRPr="00C843EF">
        <w:rPr>
          <w:rFonts w:ascii="Sylfaen" w:hAnsi="Sylfaen" w:cs="AAAAAB+Helvetica"/>
        </w:rPr>
        <w:t>owy, jednorazowego u</w:t>
      </w:r>
      <w:r w:rsidRPr="00C843EF">
        <w:rPr>
          <w:rFonts w:ascii="Sylfaen" w:hAnsi="Sylfaen" w:cs="AAAAAF+Helvetica"/>
        </w:rPr>
        <w:t>ż</w:t>
      </w:r>
      <w:r w:rsidRPr="00C843EF">
        <w:rPr>
          <w:rFonts w:ascii="Sylfaen" w:hAnsi="Sylfaen" w:cs="AAAAAB+Helvetica"/>
        </w:rPr>
        <w:t xml:space="preserve">ytku – próbka dowolnego rozmiaru” </w:t>
      </w:r>
      <w:r w:rsidRPr="00C843EF">
        <w:rPr>
          <w:rFonts w:ascii="Sylfaen" w:hAnsi="Sylfaen" w:cs="AAAAAJ+Helvetica-Oblique"/>
          <w:i/>
          <w:iCs/>
        </w:rPr>
        <w:t>Produktu o poni</w:t>
      </w:r>
      <w:r w:rsidRPr="00C843EF">
        <w:rPr>
          <w:rFonts w:ascii="Sylfaen" w:hAnsi="Sylfaen" w:cs="AAAAAK+Helvetica-Oblique"/>
          <w:i/>
          <w:iCs/>
        </w:rPr>
        <w:t>ż</w:t>
      </w:r>
      <w:r w:rsidRPr="00C843EF">
        <w:rPr>
          <w:rFonts w:ascii="Sylfaen" w:hAnsi="Sylfaen" w:cs="AAAAAJ+Helvetica-Oblique"/>
          <w:i/>
          <w:iCs/>
        </w:rPr>
        <w:t xml:space="preserve">szych parametrach: </w:t>
      </w:r>
      <w:r w:rsidRPr="00C843EF">
        <w:rPr>
          <w:rFonts w:ascii="Sylfaen" w:hAnsi="Sylfaen" w:cs="AAAAAB+Helvetica"/>
        </w:rPr>
        <w:t>„Zamkni</w:t>
      </w:r>
      <w:r w:rsidRPr="00C843EF">
        <w:rPr>
          <w:rFonts w:ascii="Sylfaen" w:hAnsi="Sylfaen" w:cs="AAAAAF+Helvetica"/>
        </w:rPr>
        <w:t>ę</w:t>
      </w:r>
      <w:r w:rsidRPr="00C843EF">
        <w:rPr>
          <w:rFonts w:ascii="Sylfaen" w:hAnsi="Sylfaen" w:cs="AAAAAB+Helvetica"/>
        </w:rPr>
        <w:t>ty system do odsysania rurki intubacyjnej CH 10/12/14/16 d</w:t>
      </w:r>
      <w:r w:rsidRPr="00C843EF">
        <w:rPr>
          <w:rFonts w:ascii="Sylfaen" w:hAnsi="Sylfaen" w:cs="AAAAAF+Helvetica"/>
        </w:rPr>
        <w:t>ł</w:t>
      </w:r>
      <w:r w:rsidRPr="00C843EF">
        <w:rPr>
          <w:rFonts w:ascii="Sylfaen" w:hAnsi="Sylfaen" w:cs="AAAAAB+Helvetica"/>
        </w:rPr>
        <w:t>. 56 cm; CH 14/16 d</w:t>
      </w:r>
      <w:r w:rsidRPr="00C843EF">
        <w:rPr>
          <w:rFonts w:ascii="Sylfaen" w:hAnsi="Sylfaen" w:cs="AAAAAF+Helvetica"/>
        </w:rPr>
        <w:t>ł</w:t>
      </w:r>
      <w:r w:rsidRPr="00C843EF">
        <w:rPr>
          <w:rFonts w:ascii="Sylfaen" w:hAnsi="Sylfaen" w:cs="AAAAAB+Helvetica"/>
        </w:rPr>
        <w:t>. 62 cm mo</w:t>
      </w:r>
      <w:r w:rsidRPr="00C843EF">
        <w:rPr>
          <w:rFonts w:ascii="Sylfaen" w:hAnsi="Sylfaen" w:cs="AAAAAF+Helvetica"/>
        </w:rPr>
        <w:t>ż</w:t>
      </w:r>
      <w:r w:rsidRPr="00C843EF">
        <w:rPr>
          <w:rFonts w:ascii="Sylfaen" w:hAnsi="Sylfaen" w:cs="AAAAAB+Helvetica"/>
        </w:rPr>
        <w:t>liwo</w:t>
      </w:r>
      <w:r w:rsidRPr="00C843EF">
        <w:rPr>
          <w:rFonts w:ascii="Sylfaen" w:hAnsi="Sylfaen" w:cs="AAAAAF+Helvetica"/>
        </w:rPr>
        <w:t xml:space="preserve">ść </w:t>
      </w:r>
      <w:r w:rsidRPr="00C843EF">
        <w:rPr>
          <w:rFonts w:ascii="Sylfaen" w:hAnsi="Sylfaen" w:cs="AAAAAB+Helvetica"/>
        </w:rPr>
        <w:t>stosowania do 72 godz.; CH 18 d</w:t>
      </w:r>
      <w:r w:rsidRPr="00C843EF">
        <w:rPr>
          <w:rFonts w:ascii="Sylfaen" w:hAnsi="Sylfaen" w:cs="AAAAAF+Helvetica"/>
        </w:rPr>
        <w:t>ł</w:t>
      </w:r>
      <w:r w:rsidRPr="00C843EF">
        <w:rPr>
          <w:rFonts w:ascii="Sylfaen" w:hAnsi="Sylfaen" w:cs="AAAAAB+Helvetica"/>
        </w:rPr>
        <w:t>. 54 cm czas u</w:t>
      </w:r>
      <w:r w:rsidRPr="00C843EF">
        <w:rPr>
          <w:rFonts w:ascii="Sylfaen" w:hAnsi="Sylfaen" w:cs="AAAAAF+Helvetica"/>
        </w:rPr>
        <w:t>ż</w:t>
      </w:r>
      <w:r w:rsidRPr="00C843EF">
        <w:rPr>
          <w:rFonts w:ascii="Sylfaen" w:hAnsi="Sylfaen" w:cs="AAAAAB+Helvetica"/>
        </w:rPr>
        <w:t xml:space="preserve">ycia do 48 godz. oraz rurki </w:t>
      </w:r>
      <w:proofErr w:type="spellStart"/>
      <w:r w:rsidRPr="00C843EF">
        <w:rPr>
          <w:rFonts w:ascii="Sylfaen" w:hAnsi="Sylfaen" w:cs="AAAAAB+Helvetica"/>
        </w:rPr>
        <w:t>tracheostomijnej</w:t>
      </w:r>
      <w:proofErr w:type="spellEnd"/>
      <w:r w:rsidRPr="00C843EF">
        <w:rPr>
          <w:rFonts w:ascii="Sylfaen" w:hAnsi="Sylfaen" w:cs="AAAAAB+Helvetica"/>
        </w:rPr>
        <w:t xml:space="preserve"> CH 12/14/16 d</w:t>
      </w:r>
      <w:r w:rsidRPr="00C843EF">
        <w:rPr>
          <w:rFonts w:ascii="Sylfaen" w:hAnsi="Sylfaen" w:cs="AAAAAF+Helvetica"/>
        </w:rPr>
        <w:t>ł</w:t>
      </w:r>
      <w:r w:rsidRPr="00C843EF">
        <w:rPr>
          <w:rFonts w:ascii="Sylfaen" w:hAnsi="Sylfaen" w:cs="AAAAAB+Helvetica"/>
        </w:rPr>
        <w:t>. 36 cm, mo</w:t>
      </w:r>
      <w:r w:rsidRPr="00C843EF">
        <w:rPr>
          <w:rFonts w:ascii="Sylfaen" w:hAnsi="Sylfaen" w:cs="AAAAAF+Helvetica"/>
        </w:rPr>
        <w:t>ż</w:t>
      </w:r>
      <w:r w:rsidRPr="00C843EF">
        <w:rPr>
          <w:rFonts w:ascii="Sylfaen" w:hAnsi="Sylfaen" w:cs="AAAAAB+Helvetica"/>
        </w:rPr>
        <w:t>liwo</w:t>
      </w:r>
      <w:r w:rsidRPr="00C843EF">
        <w:rPr>
          <w:rFonts w:ascii="Sylfaen" w:hAnsi="Sylfaen" w:cs="AAAAAF+Helvetica"/>
        </w:rPr>
        <w:t xml:space="preserve">ść </w:t>
      </w:r>
      <w:r w:rsidRPr="00C843EF">
        <w:rPr>
          <w:rFonts w:ascii="Sylfaen" w:hAnsi="Sylfaen" w:cs="AAAAAB+Helvetica"/>
        </w:rPr>
        <w:t xml:space="preserve">stosowania do 72 godz. Zintegrowany / wbudowany podwójnie obrotowy </w:t>
      </w:r>
      <w:r w:rsidRPr="00C843EF">
        <w:rPr>
          <w:rFonts w:ascii="Sylfaen" w:hAnsi="Sylfaen" w:cs="AAAAAF+Helvetica"/>
        </w:rPr>
        <w:t>łą</w:t>
      </w:r>
      <w:r w:rsidRPr="00C843EF">
        <w:rPr>
          <w:rFonts w:ascii="Sylfaen" w:hAnsi="Sylfaen" w:cs="AAAAAB+Helvetica"/>
        </w:rPr>
        <w:t>cznik o k</w:t>
      </w:r>
      <w:r w:rsidRPr="00C843EF">
        <w:rPr>
          <w:rFonts w:ascii="Sylfaen" w:hAnsi="Sylfaen" w:cs="AAAAAF+Helvetica"/>
        </w:rPr>
        <w:t>ą</w:t>
      </w:r>
      <w:r w:rsidRPr="00C843EF">
        <w:rPr>
          <w:rFonts w:ascii="Sylfaen" w:hAnsi="Sylfaen" w:cs="AAAAAB+Helvetica"/>
        </w:rPr>
        <w:t>cie 90 st., zamykany, obrotowy port do przep</w:t>
      </w:r>
      <w:r w:rsidRPr="00C843EF">
        <w:rPr>
          <w:rFonts w:ascii="Sylfaen" w:hAnsi="Sylfaen" w:cs="AAAAAF+Helvetica"/>
        </w:rPr>
        <w:t>ł</w:t>
      </w:r>
      <w:r w:rsidRPr="00C843EF">
        <w:rPr>
          <w:rFonts w:ascii="Sylfaen" w:hAnsi="Sylfaen" w:cs="AAAAAB+Helvetica"/>
        </w:rPr>
        <w:t>ukiwania cewnika, zamykany port do podawania leków wziewnych (MDI) zintegrowany bezpo</w:t>
      </w:r>
      <w:r w:rsidRPr="00C843EF">
        <w:rPr>
          <w:rFonts w:ascii="Sylfaen" w:hAnsi="Sylfaen" w:cs="AAAAAF+Helvetica"/>
        </w:rPr>
        <w:t>ś</w:t>
      </w:r>
      <w:r w:rsidRPr="00C843EF">
        <w:rPr>
          <w:rFonts w:ascii="Sylfaen" w:hAnsi="Sylfaen" w:cs="AAAAAB+Helvetica"/>
        </w:rPr>
        <w:t>rednio w cz</w:t>
      </w:r>
      <w:r w:rsidRPr="00C843EF">
        <w:rPr>
          <w:rFonts w:ascii="Sylfaen" w:hAnsi="Sylfaen" w:cs="AAAAAF+Helvetica"/>
        </w:rPr>
        <w:t>ęś</w:t>
      </w:r>
      <w:r w:rsidRPr="00C843EF">
        <w:rPr>
          <w:rFonts w:ascii="Sylfaen" w:hAnsi="Sylfaen" w:cs="AAAAAB+Helvetica"/>
        </w:rPr>
        <w:t xml:space="preserve">ci </w:t>
      </w:r>
      <w:r w:rsidRPr="00C843EF">
        <w:rPr>
          <w:rFonts w:ascii="Sylfaen" w:hAnsi="Sylfaen" w:cs="AAAAAF+Helvetica"/>
        </w:rPr>
        <w:t>łą</w:t>
      </w:r>
      <w:r w:rsidRPr="00C843EF">
        <w:rPr>
          <w:rFonts w:ascii="Sylfaen" w:hAnsi="Sylfaen" w:cs="AAAAAB+Helvetica"/>
        </w:rPr>
        <w:t>cznika pod</w:t>
      </w:r>
      <w:r w:rsidRPr="00C843EF">
        <w:rPr>
          <w:rFonts w:ascii="Sylfaen" w:hAnsi="Sylfaen" w:cs="AAAAAF+Helvetica"/>
        </w:rPr>
        <w:t>łą</w:t>
      </w:r>
      <w:r w:rsidRPr="00C843EF">
        <w:rPr>
          <w:rFonts w:ascii="Sylfaen" w:hAnsi="Sylfaen" w:cs="AAAAAB+Helvetica"/>
        </w:rPr>
        <w:t xml:space="preserve">czanej do rurki pacjenta, komora do obserwacji wydzieliny pacjenta, zabezpieczenie </w:t>
      </w:r>
      <w:r w:rsidRPr="00C843EF">
        <w:rPr>
          <w:rFonts w:ascii="Sylfaen" w:hAnsi="Sylfaen" w:cs="AAAAAF+Helvetica"/>
        </w:rPr>
        <w:t>łą</w:t>
      </w:r>
      <w:r w:rsidRPr="00C843EF">
        <w:rPr>
          <w:rFonts w:ascii="Sylfaen" w:hAnsi="Sylfaen" w:cs="AAAAAB+Helvetica"/>
        </w:rPr>
        <w:t>cznika podci</w:t>
      </w:r>
      <w:r w:rsidRPr="00C843EF">
        <w:rPr>
          <w:rFonts w:ascii="Sylfaen" w:hAnsi="Sylfaen" w:cs="AAAAAF+Helvetica"/>
        </w:rPr>
        <w:t>ś</w:t>
      </w:r>
      <w:r w:rsidRPr="00C843EF">
        <w:rPr>
          <w:rFonts w:ascii="Sylfaen" w:hAnsi="Sylfaen" w:cs="AAAAAB+Helvetica"/>
        </w:rPr>
        <w:t>nienia w postaci kapturka zamocowanego do zestawu, aktywacja podci</w:t>
      </w:r>
      <w:r w:rsidRPr="00C843EF">
        <w:rPr>
          <w:rFonts w:ascii="Sylfaen" w:hAnsi="Sylfaen" w:cs="AAAAAF+Helvetica"/>
        </w:rPr>
        <w:t>ś</w:t>
      </w:r>
      <w:r w:rsidRPr="00C843EF">
        <w:rPr>
          <w:rFonts w:ascii="Sylfaen" w:hAnsi="Sylfaen" w:cs="AAAAAB+Helvetica"/>
        </w:rPr>
        <w:t>nienia za pomoc</w:t>
      </w:r>
      <w:r w:rsidRPr="00C843EF">
        <w:rPr>
          <w:rFonts w:ascii="Sylfaen" w:hAnsi="Sylfaen" w:cs="AAAAAF+Helvetica"/>
        </w:rPr>
        <w:t xml:space="preserve">ą </w:t>
      </w:r>
      <w:r w:rsidRPr="00C843EF">
        <w:rPr>
          <w:rFonts w:ascii="Sylfaen" w:hAnsi="Sylfaen" w:cs="AAAAAB+Helvetica"/>
        </w:rPr>
        <w:t xml:space="preserve">przycisku </w:t>
      </w:r>
      <w:r w:rsidRPr="00C843EF">
        <w:rPr>
          <w:rFonts w:ascii="Sylfaen" w:hAnsi="Sylfaen" w:cs="AAAAAF+Helvetica"/>
        </w:rPr>
        <w:t>ś</w:t>
      </w:r>
      <w:r w:rsidRPr="00C843EF">
        <w:rPr>
          <w:rFonts w:ascii="Sylfaen" w:hAnsi="Sylfaen" w:cs="AAAAAB+Helvetica"/>
        </w:rPr>
        <w:t>ciskanego wn</w:t>
      </w:r>
      <w:r w:rsidRPr="00C843EF">
        <w:rPr>
          <w:rFonts w:ascii="Sylfaen" w:hAnsi="Sylfaen" w:cs="AAAAAF+Helvetica"/>
        </w:rPr>
        <w:t>ę</w:t>
      </w:r>
      <w:r w:rsidRPr="00C843EF">
        <w:rPr>
          <w:rFonts w:ascii="Sylfaen" w:hAnsi="Sylfaen" w:cs="AAAAAB+Helvetica"/>
        </w:rPr>
        <w:t>trzem d</w:t>
      </w:r>
      <w:r w:rsidRPr="00C843EF">
        <w:rPr>
          <w:rFonts w:ascii="Sylfaen" w:hAnsi="Sylfaen" w:cs="AAAAAF+Helvetica"/>
        </w:rPr>
        <w:t>ł</w:t>
      </w:r>
      <w:r w:rsidRPr="00C843EF">
        <w:rPr>
          <w:rFonts w:ascii="Sylfaen" w:hAnsi="Sylfaen" w:cs="AAAAAB+Helvetica"/>
        </w:rPr>
        <w:t>oni, blokada przycisku aktywacji podci</w:t>
      </w:r>
      <w:r w:rsidRPr="00C843EF">
        <w:rPr>
          <w:rFonts w:ascii="Sylfaen" w:hAnsi="Sylfaen" w:cs="AAAAAF+Helvetica"/>
        </w:rPr>
        <w:t>ś</w:t>
      </w:r>
      <w:r w:rsidRPr="00C843EF">
        <w:rPr>
          <w:rFonts w:ascii="Sylfaen" w:hAnsi="Sylfaen" w:cs="AAAAAB+Helvetica"/>
        </w:rPr>
        <w:t>nienia poprzez jego obrót o 90 st., uniemo</w:t>
      </w:r>
      <w:r w:rsidRPr="00C843EF">
        <w:rPr>
          <w:rFonts w:ascii="Sylfaen" w:hAnsi="Sylfaen" w:cs="AAAAAF+Helvetica"/>
        </w:rPr>
        <w:t>ż</w:t>
      </w:r>
      <w:r w:rsidRPr="00C843EF">
        <w:rPr>
          <w:rFonts w:ascii="Sylfaen" w:hAnsi="Sylfaen" w:cs="AAAAAB+Helvetica"/>
        </w:rPr>
        <w:t>liwiaj</w:t>
      </w:r>
      <w:r w:rsidRPr="00C843EF">
        <w:rPr>
          <w:rFonts w:ascii="Sylfaen" w:hAnsi="Sylfaen" w:cs="AAAAAF+Helvetica"/>
        </w:rPr>
        <w:t>ą</w:t>
      </w:r>
      <w:r w:rsidRPr="00C843EF">
        <w:rPr>
          <w:rFonts w:ascii="Sylfaen" w:hAnsi="Sylfaen" w:cs="AAAAAB+Helvetica"/>
        </w:rPr>
        <w:t>ca przypadkow</w:t>
      </w:r>
      <w:r w:rsidRPr="00C843EF">
        <w:rPr>
          <w:rFonts w:ascii="Sylfaen" w:hAnsi="Sylfaen" w:cs="AAAAAF+Helvetica"/>
        </w:rPr>
        <w:t xml:space="preserve">ą </w:t>
      </w:r>
      <w:r w:rsidRPr="00C843EF">
        <w:rPr>
          <w:rFonts w:ascii="Sylfaen" w:hAnsi="Sylfaen" w:cs="AAAAAB+Helvetica"/>
        </w:rPr>
        <w:t>aktywacj</w:t>
      </w:r>
      <w:r w:rsidRPr="00C843EF">
        <w:rPr>
          <w:rFonts w:ascii="Sylfaen" w:hAnsi="Sylfaen" w:cs="AAAAAF+Helvetica"/>
        </w:rPr>
        <w:t xml:space="preserve">ę </w:t>
      </w:r>
      <w:r w:rsidRPr="00C843EF">
        <w:rPr>
          <w:rFonts w:ascii="Sylfaen" w:hAnsi="Sylfaen" w:cs="AAAAAB+Helvetica"/>
        </w:rPr>
        <w:t>odsysania. Przekr</w:t>
      </w:r>
      <w:r w:rsidRPr="00C843EF">
        <w:rPr>
          <w:rFonts w:ascii="Sylfaen" w:hAnsi="Sylfaen" w:cs="AAAAAF+Helvetica"/>
        </w:rPr>
        <w:t>ę</w:t>
      </w:r>
      <w:r w:rsidRPr="00C843EF">
        <w:rPr>
          <w:rFonts w:ascii="Sylfaen" w:hAnsi="Sylfaen" w:cs="AAAAAB+Helvetica"/>
        </w:rPr>
        <w:t>cana zastawka na wysoko</w:t>
      </w:r>
      <w:r w:rsidRPr="00C843EF">
        <w:rPr>
          <w:rFonts w:ascii="Sylfaen" w:hAnsi="Sylfaen" w:cs="AAAAAF+Helvetica"/>
        </w:rPr>
        <w:t>ś</w:t>
      </w:r>
      <w:r w:rsidRPr="00C843EF">
        <w:rPr>
          <w:rFonts w:ascii="Sylfaen" w:hAnsi="Sylfaen" w:cs="AAAAAB+Helvetica"/>
        </w:rPr>
        <w:t>ci portu do przep</w:t>
      </w:r>
      <w:r w:rsidRPr="00C843EF">
        <w:rPr>
          <w:rFonts w:ascii="Sylfaen" w:hAnsi="Sylfaen" w:cs="AAAAAF+Helvetica"/>
        </w:rPr>
        <w:t>ł</w:t>
      </w:r>
      <w:r w:rsidRPr="00C843EF">
        <w:rPr>
          <w:rFonts w:ascii="Sylfaen" w:hAnsi="Sylfaen" w:cs="AAAAAB+Helvetica"/>
        </w:rPr>
        <w:t>ukiwania oddzielaj</w:t>
      </w:r>
      <w:r w:rsidRPr="00C843EF">
        <w:rPr>
          <w:rFonts w:ascii="Sylfaen" w:hAnsi="Sylfaen" w:cs="AAAAAF+Helvetica"/>
        </w:rPr>
        <w:t>ą</w:t>
      </w:r>
      <w:r w:rsidRPr="00C843EF">
        <w:rPr>
          <w:rFonts w:ascii="Sylfaen" w:hAnsi="Sylfaen" w:cs="AAAAAB+Helvetica"/>
        </w:rPr>
        <w:t>ca cewnik od pacjenta po usuni</w:t>
      </w:r>
      <w:r w:rsidRPr="00C843EF">
        <w:rPr>
          <w:rFonts w:ascii="Sylfaen" w:hAnsi="Sylfaen" w:cs="AAAAAF+Helvetica"/>
        </w:rPr>
        <w:t>ę</w:t>
      </w:r>
      <w:r w:rsidRPr="00C843EF">
        <w:rPr>
          <w:rFonts w:ascii="Sylfaen" w:hAnsi="Sylfaen" w:cs="AAAAAB+Helvetica"/>
        </w:rPr>
        <w:t>ciu go z rurki (nie dotyczy CH18 d</w:t>
      </w:r>
      <w:r w:rsidRPr="00C843EF">
        <w:rPr>
          <w:rFonts w:ascii="Sylfaen" w:hAnsi="Sylfaen" w:cs="AAAAAF+Helvetica"/>
        </w:rPr>
        <w:t>ł</w:t>
      </w:r>
      <w:r w:rsidRPr="00C843EF">
        <w:rPr>
          <w:rFonts w:ascii="Sylfaen" w:hAnsi="Sylfaen" w:cs="AAAAAB+Helvetica"/>
        </w:rPr>
        <w:t>. 54 cm), zapewniaj</w:t>
      </w:r>
      <w:r w:rsidRPr="00C843EF">
        <w:rPr>
          <w:rFonts w:ascii="Sylfaen" w:hAnsi="Sylfaen" w:cs="AAAAAF+Helvetica"/>
        </w:rPr>
        <w:t>ą</w:t>
      </w:r>
      <w:r w:rsidRPr="00C843EF">
        <w:rPr>
          <w:rFonts w:ascii="Sylfaen" w:hAnsi="Sylfaen" w:cs="AAAAAB+Helvetica"/>
        </w:rPr>
        <w:t>ca szczelno</w:t>
      </w:r>
      <w:r w:rsidRPr="00C843EF">
        <w:rPr>
          <w:rFonts w:ascii="Sylfaen" w:hAnsi="Sylfaen" w:cs="AAAAAF+Helvetica"/>
        </w:rPr>
        <w:t xml:space="preserve">ść </w:t>
      </w:r>
      <w:r w:rsidRPr="00C843EF">
        <w:rPr>
          <w:rFonts w:ascii="Sylfaen" w:hAnsi="Sylfaen" w:cs="AAAAAB+Helvetica"/>
        </w:rPr>
        <w:t>zestawu. Cewnik: bez konieczno</w:t>
      </w:r>
      <w:r w:rsidRPr="00C843EF">
        <w:rPr>
          <w:rFonts w:ascii="Sylfaen" w:hAnsi="Sylfaen" w:cs="AAAAAF+Helvetica"/>
        </w:rPr>
        <w:t>ś</w:t>
      </w:r>
      <w:r w:rsidRPr="00C843EF">
        <w:rPr>
          <w:rFonts w:ascii="Sylfaen" w:hAnsi="Sylfaen" w:cs="AAAAAB+Helvetica"/>
        </w:rPr>
        <w:t>ci wymiany po ka</w:t>
      </w:r>
      <w:r w:rsidRPr="00C843EF">
        <w:rPr>
          <w:rFonts w:ascii="Sylfaen" w:hAnsi="Sylfaen" w:cs="AAAAAF+Helvetica"/>
        </w:rPr>
        <w:t>ż</w:t>
      </w:r>
      <w:r w:rsidRPr="00C843EF">
        <w:rPr>
          <w:rFonts w:ascii="Sylfaen" w:hAnsi="Sylfaen" w:cs="AAAAAB+Helvetica"/>
        </w:rPr>
        <w:t>dorazowej procedurze odsysania, zako</w:t>
      </w:r>
      <w:r w:rsidRPr="00C843EF">
        <w:rPr>
          <w:rFonts w:ascii="Sylfaen" w:hAnsi="Sylfaen" w:cs="AAAAAF+Helvetica"/>
        </w:rPr>
        <w:t>ń</w:t>
      </w:r>
      <w:r w:rsidRPr="00C843EF">
        <w:rPr>
          <w:rFonts w:ascii="Sylfaen" w:hAnsi="Sylfaen" w:cs="AAAAAB+Helvetica"/>
        </w:rPr>
        <w:t>czony atraumatycznie (zaokr</w:t>
      </w:r>
      <w:r w:rsidRPr="00C843EF">
        <w:rPr>
          <w:rFonts w:ascii="Sylfaen" w:hAnsi="Sylfaen" w:cs="AAAAAF+Helvetica"/>
        </w:rPr>
        <w:t>ą</w:t>
      </w:r>
      <w:r w:rsidRPr="00C843EF">
        <w:rPr>
          <w:rFonts w:ascii="Sylfaen" w:hAnsi="Sylfaen" w:cs="AAAAAB+Helvetica"/>
        </w:rPr>
        <w:t>glona ko</w:t>
      </w:r>
      <w:r w:rsidRPr="00C843EF">
        <w:rPr>
          <w:rFonts w:ascii="Sylfaen" w:hAnsi="Sylfaen" w:cs="AAAAAF+Helvetica"/>
        </w:rPr>
        <w:t>ń</w:t>
      </w:r>
      <w:r w:rsidRPr="00C843EF">
        <w:rPr>
          <w:rFonts w:ascii="Sylfaen" w:hAnsi="Sylfaen" w:cs="AAAAAB+Helvetica"/>
        </w:rPr>
        <w:t xml:space="preserve">cówka bez </w:t>
      </w:r>
      <w:r w:rsidRPr="00C843EF">
        <w:rPr>
          <w:rFonts w:ascii="Sylfaen" w:hAnsi="Sylfaen" w:cs="AAAAAF+Helvetica"/>
        </w:rPr>
        <w:t>ż</w:t>
      </w:r>
      <w:r w:rsidRPr="00C843EF">
        <w:rPr>
          <w:rFonts w:ascii="Sylfaen" w:hAnsi="Sylfaen" w:cs="AAAAAB+Helvetica"/>
        </w:rPr>
        <w:t>adnych ostrych kraw</w:t>
      </w:r>
      <w:r w:rsidRPr="00C843EF">
        <w:rPr>
          <w:rFonts w:ascii="Sylfaen" w:hAnsi="Sylfaen" w:cs="AAAAAF+Helvetica"/>
        </w:rPr>
        <w:t>ę</w:t>
      </w:r>
      <w:r w:rsidRPr="00C843EF">
        <w:rPr>
          <w:rFonts w:ascii="Sylfaen" w:hAnsi="Sylfaen" w:cs="AAAAAB+Helvetica"/>
        </w:rPr>
        <w:t xml:space="preserve">dzi oraz </w:t>
      </w:r>
      <w:r w:rsidRPr="00C843EF">
        <w:rPr>
          <w:rFonts w:ascii="Sylfaen" w:hAnsi="Sylfaen" w:cs="AAAAAF+Helvetica"/>
        </w:rPr>
        <w:t>ś</w:t>
      </w:r>
      <w:r w:rsidRPr="00C843EF">
        <w:rPr>
          <w:rFonts w:ascii="Sylfaen" w:hAnsi="Sylfaen" w:cs="AAAAAB+Helvetica"/>
        </w:rPr>
        <w:t>ci</w:t>
      </w:r>
      <w:r w:rsidRPr="00C843EF">
        <w:rPr>
          <w:rFonts w:ascii="Sylfaen" w:hAnsi="Sylfaen" w:cs="AAAAAF+Helvetica"/>
        </w:rPr>
        <w:t>ęć</w:t>
      </w:r>
      <w:r w:rsidRPr="00C843EF">
        <w:rPr>
          <w:rFonts w:ascii="Sylfaen" w:hAnsi="Sylfaen" w:cs="AAAAAB+Helvetica"/>
        </w:rPr>
        <w:t>), z dwoma otworami po przeciwleg</w:t>
      </w:r>
      <w:r w:rsidRPr="00C843EF">
        <w:rPr>
          <w:rFonts w:ascii="Sylfaen" w:hAnsi="Sylfaen" w:cs="AAAAAF+Helvetica"/>
        </w:rPr>
        <w:t>ł</w:t>
      </w:r>
      <w:r w:rsidRPr="00C843EF">
        <w:rPr>
          <w:rFonts w:ascii="Sylfaen" w:hAnsi="Sylfaen" w:cs="AAAAAB+Helvetica"/>
        </w:rPr>
        <w:t>ych stronach, zako</w:t>
      </w:r>
      <w:r w:rsidRPr="00C843EF">
        <w:rPr>
          <w:rFonts w:ascii="Sylfaen" w:hAnsi="Sylfaen" w:cs="AAAAAF+Helvetica"/>
        </w:rPr>
        <w:t>ń</w:t>
      </w:r>
      <w:r w:rsidRPr="00C843EF">
        <w:rPr>
          <w:rFonts w:ascii="Sylfaen" w:hAnsi="Sylfaen" w:cs="AAAAAB+Helvetica"/>
        </w:rPr>
        <w:t>czony obwódk</w:t>
      </w:r>
      <w:r w:rsidRPr="00C843EF">
        <w:rPr>
          <w:rFonts w:ascii="Sylfaen" w:hAnsi="Sylfaen" w:cs="AAAAAF+Helvetica"/>
        </w:rPr>
        <w:t xml:space="preserve">ą </w:t>
      </w:r>
      <w:r w:rsidRPr="00C843EF">
        <w:rPr>
          <w:rFonts w:ascii="Sylfaen" w:hAnsi="Sylfaen" w:cs="AAAAAB+Helvetica"/>
        </w:rPr>
        <w:t xml:space="preserve">w </w:t>
      </w:r>
      <w:r w:rsidRPr="00C843EF">
        <w:rPr>
          <w:rFonts w:ascii="Sylfaen" w:hAnsi="Sylfaen" w:cs="AAAAAB+Helvetica"/>
        </w:rPr>
        <w:lastRenderedPageBreak/>
        <w:t>kolorze czarnym, pozwalaj</w:t>
      </w:r>
      <w:r w:rsidRPr="00C843EF">
        <w:rPr>
          <w:rFonts w:ascii="Sylfaen" w:hAnsi="Sylfaen" w:cs="AAAAAF+Helvetica"/>
        </w:rPr>
        <w:t>ą</w:t>
      </w:r>
      <w:r w:rsidRPr="00C843EF">
        <w:rPr>
          <w:rFonts w:ascii="Sylfaen" w:hAnsi="Sylfaen" w:cs="AAAAAB+Helvetica"/>
        </w:rPr>
        <w:t>cym na jego wizualizacj</w:t>
      </w:r>
      <w:r w:rsidRPr="00C843EF">
        <w:rPr>
          <w:rFonts w:ascii="Sylfaen" w:hAnsi="Sylfaen" w:cs="AAAAAF+Helvetica"/>
        </w:rPr>
        <w:t xml:space="preserve">ę </w:t>
      </w:r>
      <w:r w:rsidRPr="00C843EF">
        <w:rPr>
          <w:rFonts w:ascii="Sylfaen" w:hAnsi="Sylfaen" w:cs="AAAAAB+Helvetica"/>
        </w:rPr>
        <w:t>podczas przep</w:t>
      </w:r>
      <w:r w:rsidRPr="00C843EF">
        <w:rPr>
          <w:rFonts w:ascii="Sylfaen" w:hAnsi="Sylfaen" w:cs="AAAAAF+Helvetica"/>
        </w:rPr>
        <w:t>ł</w:t>
      </w:r>
      <w:r w:rsidRPr="00C843EF">
        <w:rPr>
          <w:rFonts w:ascii="Sylfaen" w:hAnsi="Sylfaen" w:cs="AAAAAB+Helvetica"/>
        </w:rPr>
        <w:t>ukiwania, oznaczenie rozmiaru cewnika bezpo</w:t>
      </w:r>
      <w:r w:rsidRPr="00C843EF">
        <w:rPr>
          <w:rFonts w:ascii="Sylfaen" w:hAnsi="Sylfaen" w:cs="AAAAAF+Helvetica"/>
        </w:rPr>
        <w:t>ś</w:t>
      </w:r>
      <w:r w:rsidRPr="00C843EF">
        <w:rPr>
          <w:rFonts w:ascii="Sylfaen" w:hAnsi="Sylfaen" w:cs="AAAAAB+Helvetica"/>
        </w:rPr>
        <w:t>rednio na dystalnym ko</w:t>
      </w:r>
      <w:r w:rsidRPr="00C843EF">
        <w:rPr>
          <w:rFonts w:ascii="Sylfaen" w:hAnsi="Sylfaen" w:cs="AAAAAF+Helvetica"/>
        </w:rPr>
        <w:t>ń</w:t>
      </w:r>
      <w:r w:rsidRPr="00C843EF">
        <w:rPr>
          <w:rFonts w:ascii="Sylfaen" w:hAnsi="Sylfaen" w:cs="AAAAAB+Helvetica"/>
        </w:rPr>
        <w:t>cu cewnika, cewnik z widocznymi oznaczeniami g</w:t>
      </w:r>
      <w:r w:rsidRPr="00C843EF">
        <w:rPr>
          <w:rFonts w:ascii="Sylfaen" w:hAnsi="Sylfaen" w:cs="AAAAAF+Helvetica"/>
        </w:rPr>
        <w:t>łę</w:t>
      </w:r>
      <w:r w:rsidRPr="00C843EF">
        <w:rPr>
          <w:rFonts w:ascii="Sylfaen" w:hAnsi="Sylfaen" w:cs="AAAAAB+Helvetica"/>
        </w:rPr>
        <w:t>boko</w:t>
      </w:r>
      <w:r w:rsidRPr="00C843EF">
        <w:rPr>
          <w:rFonts w:ascii="Sylfaen" w:hAnsi="Sylfaen" w:cs="AAAAAF+Helvetica"/>
        </w:rPr>
        <w:t>ś</w:t>
      </w:r>
      <w:r w:rsidRPr="00C843EF">
        <w:rPr>
          <w:rFonts w:ascii="Sylfaen" w:hAnsi="Sylfaen" w:cs="AAAAAB+Helvetica"/>
        </w:rPr>
        <w:t>ci insercji skalowanymi co 1 cm. System stanowi</w:t>
      </w:r>
      <w:r w:rsidRPr="00C843EF">
        <w:rPr>
          <w:rFonts w:ascii="Sylfaen" w:hAnsi="Sylfaen" w:cs="AAAAAF+Helvetica"/>
        </w:rPr>
        <w:t>ą</w:t>
      </w:r>
      <w:r w:rsidRPr="00C843EF">
        <w:rPr>
          <w:rFonts w:ascii="Sylfaen" w:hAnsi="Sylfaen" w:cs="AAAAAB+Helvetica"/>
        </w:rPr>
        <w:t>cy integraln</w:t>
      </w:r>
      <w:r w:rsidRPr="00C843EF">
        <w:rPr>
          <w:rFonts w:ascii="Sylfaen" w:hAnsi="Sylfaen" w:cs="AAAAAF+Helvetica"/>
        </w:rPr>
        <w:t xml:space="preserve">ą </w:t>
      </w:r>
      <w:r w:rsidRPr="00C843EF">
        <w:rPr>
          <w:rFonts w:ascii="Sylfaen" w:hAnsi="Sylfaen" w:cs="AAAAAB+Helvetica"/>
        </w:rPr>
        <w:t>ca</w:t>
      </w:r>
      <w:r w:rsidRPr="00C843EF">
        <w:rPr>
          <w:rFonts w:ascii="Sylfaen" w:hAnsi="Sylfaen" w:cs="AAAAAF+Helvetica"/>
        </w:rPr>
        <w:t>ł</w:t>
      </w:r>
      <w:r w:rsidRPr="00C843EF">
        <w:rPr>
          <w:rFonts w:ascii="Sylfaen" w:hAnsi="Sylfaen" w:cs="AAAAAB+Helvetica"/>
        </w:rPr>
        <w:t>o</w:t>
      </w:r>
      <w:r w:rsidRPr="00C843EF">
        <w:rPr>
          <w:rFonts w:ascii="Sylfaen" w:hAnsi="Sylfaen" w:cs="AAAAAF+Helvetica"/>
        </w:rPr>
        <w:t>ść</w:t>
      </w:r>
      <w:r w:rsidRPr="00C843EF">
        <w:rPr>
          <w:rFonts w:ascii="Sylfaen" w:hAnsi="Sylfaen" w:cs="AAAAAB+Helvetica"/>
        </w:rPr>
        <w:t>, nieroz</w:t>
      </w:r>
      <w:r w:rsidRPr="00C843EF">
        <w:rPr>
          <w:rFonts w:ascii="Sylfaen" w:hAnsi="Sylfaen" w:cs="AAAAAF+Helvetica"/>
        </w:rPr>
        <w:t>łą</w:t>
      </w:r>
      <w:r w:rsidRPr="00C843EF">
        <w:rPr>
          <w:rFonts w:ascii="Sylfaen" w:hAnsi="Sylfaen" w:cs="AAAAAB+Helvetica"/>
        </w:rPr>
        <w:t>czalny, wszystkie elementy systemu sterylne. System gotowy do u</w:t>
      </w:r>
      <w:r w:rsidRPr="00C843EF">
        <w:rPr>
          <w:rFonts w:ascii="Sylfaen" w:hAnsi="Sylfaen" w:cs="AAAAAF+Helvetica"/>
        </w:rPr>
        <w:t>ż</w:t>
      </w:r>
      <w:r w:rsidRPr="00C843EF">
        <w:rPr>
          <w:rFonts w:ascii="Sylfaen" w:hAnsi="Sylfaen" w:cs="AAAAAB+Helvetica"/>
        </w:rPr>
        <w:t>ycia bezpo</w:t>
      </w:r>
      <w:r w:rsidRPr="00C843EF">
        <w:rPr>
          <w:rFonts w:ascii="Sylfaen" w:hAnsi="Sylfaen" w:cs="AAAAAF+Helvetica"/>
        </w:rPr>
        <w:t>ś</w:t>
      </w:r>
      <w:r w:rsidRPr="00C843EF">
        <w:rPr>
          <w:rFonts w:ascii="Sylfaen" w:hAnsi="Sylfaen" w:cs="AAAAAB+Helvetica"/>
        </w:rPr>
        <w:t>rednio po wyj</w:t>
      </w:r>
      <w:r w:rsidRPr="00C843EF">
        <w:rPr>
          <w:rFonts w:ascii="Sylfaen" w:hAnsi="Sylfaen" w:cs="AAAAAF+Helvetica"/>
        </w:rPr>
        <w:t>ę</w:t>
      </w:r>
      <w:r w:rsidRPr="00C843EF">
        <w:rPr>
          <w:rFonts w:ascii="Sylfaen" w:hAnsi="Sylfaen" w:cs="AAAAAB+Helvetica"/>
        </w:rPr>
        <w:t>ciu z opakowania, bez potrzeby dodatkowego monta</w:t>
      </w:r>
      <w:r w:rsidRPr="00C843EF">
        <w:rPr>
          <w:rFonts w:ascii="Sylfaen" w:hAnsi="Sylfaen" w:cs="AAAAAF+Helvetica"/>
        </w:rPr>
        <w:t>ż</w:t>
      </w:r>
      <w:r w:rsidRPr="00C843EF">
        <w:rPr>
          <w:rFonts w:ascii="Sylfaen" w:hAnsi="Sylfaen" w:cs="AAAAAB+Helvetica"/>
        </w:rPr>
        <w:t>u akcesoriów. Nie dopuszcza si</w:t>
      </w:r>
      <w:r w:rsidRPr="00C843EF">
        <w:rPr>
          <w:rFonts w:ascii="Sylfaen" w:hAnsi="Sylfaen" w:cs="AAAAAF+Helvetica"/>
        </w:rPr>
        <w:t xml:space="preserve">ę </w:t>
      </w:r>
      <w:r w:rsidRPr="00C843EF">
        <w:rPr>
          <w:rFonts w:ascii="Sylfaen" w:hAnsi="Sylfaen" w:cs="AAAAAB+Helvetica"/>
        </w:rPr>
        <w:t>systemu wymagaj</w:t>
      </w:r>
      <w:r w:rsidRPr="00C843EF">
        <w:rPr>
          <w:rFonts w:ascii="Sylfaen" w:hAnsi="Sylfaen" w:cs="AAAAAF+Helvetica"/>
        </w:rPr>
        <w:t>ą</w:t>
      </w:r>
      <w:r w:rsidRPr="00C843EF">
        <w:rPr>
          <w:rFonts w:ascii="Sylfaen" w:hAnsi="Sylfaen" w:cs="AAAAAB+Helvetica"/>
        </w:rPr>
        <w:t>cego dodatkowych elementów koniecznych lub wspomagaj</w:t>
      </w:r>
      <w:r w:rsidRPr="00C843EF">
        <w:rPr>
          <w:rFonts w:ascii="Sylfaen" w:hAnsi="Sylfaen" w:cs="AAAAAF+Helvetica"/>
        </w:rPr>
        <w:t>ą</w:t>
      </w:r>
      <w:r w:rsidRPr="00C843EF">
        <w:rPr>
          <w:rFonts w:ascii="Sylfaen" w:hAnsi="Sylfaen" w:cs="AAAAAB+Helvetica"/>
        </w:rPr>
        <w:t>cych od</w:t>
      </w:r>
      <w:r w:rsidRPr="00C843EF">
        <w:rPr>
          <w:rFonts w:ascii="Sylfaen" w:hAnsi="Sylfaen" w:cs="AAAAAF+Helvetica"/>
        </w:rPr>
        <w:t>łą</w:t>
      </w:r>
      <w:r w:rsidRPr="00C843EF">
        <w:rPr>
          <w:rFonts w:ascii="Sylfaen" w:hAnsi="Sylfaen" w:cs="AAAAAB+Helvetica"/>
        </w:rPr>
        <w:t xml:space="preserve">czanie systemu od rurki intubacyjnej / </w:t>
      </w:r>
      <w:proofErr w:type="spellStart"/>
      <w:r w:rsidRPr="00C843EF">
        <w:rPr>
          <w:rFonts w:ascii="Sylfaen" w:hAnsi="Sylfaen" w:cs="AAAAAB+Helvetica"/>
        </w:rPr>
        <w:t>tracheostomijnej</w:t>
      </w:r>
      <w:proofErr w:type="spellEnd"/>
      <w:r w:rsidRPr="00C843EF">
        <w:rPr>
          <w:rFonts w:ascii="Sylfaen" w:hAnsi="Sylfaen" w:cs="AAAAAB+Helvetica"/>
        </w:rPr>
        <w:t>. Produkt bez zawarto</w:t>
      </w:r>
      <w:r w:rsidRPr="00C843EF">
        <w:rPr>
          <w:rFonts w:ascii="Sylfaen" w:hAnsi="Sylfaen" w:cs="AAAAAF+Helvetica"/>
        </w:rPr>
        <w:t>ś</w:t>
      </w:r>
      <w:r w:rsidRPr="00C843EF">
        <w:rPr>
          <w:rFonts w:ascii="Sylfaen" w:hAnsi="Sylfaen" w:cs="AAAAAB+Helvetica"/>
        </w:rPr>
        <w:t>ci lateksu i DEHP. - próbka dowolnego rozmiaru”</w:t>
      </w:r>
    </w:p>
    <w:p w14:paraId="4E387139" w14:textId="77777777" w:rsidR="00D207E6" w:rsidRPr="00D207E6" w:rsidRDefault="00D207E6" w:rsidP="002A1CD2">
      <w:pPr>
        <w:spacing w:after="0" w:line="240" w:lineRule="auto"/>
        <w:jc w:val="both"/>
        <w:rPr>
          <w:rFonts w:ascii="Sylfaen" w:hAnsi="Sylfaen" w:cs="AAAAAB+Helvetica"/>
        </w:rPr>
      </w:pPr>
    </w:p>
    <w:p w14:paraId="069BF595" w14:textId="551A943D" w:rsidR="00D207E6" w:rsidRPr="00D207E6" w:rsidRDefault="00D207E6" w:rsidP="002A1CD2">
      <w:pPr>
        <w:spacing w:after="0" w:line="240" w:lineRule="auto"/>
        <w:jc w:val="both"/>
        <w:rPr>
          <w:rFonts w:ascii="Sylfaen" w:hAnsi="Sylfaen"/>
        </w:rPr>
      </w:pPr>
      <w:r w:rsidRPr="00D207E6">
        <w:rPr>
          <w:rFonts w:ascii="Sylfaen" w:hAnsi="Sylfaen"/>
          <w:noProof/>
        </w:rPr>
        <w:drawing>
          <wp:inline distT="0" distB="0" distL="0" distR="0" wp14:anchorId="7B957A82" wp14:editId="7C671340">
            <wp:extent cx="5760720" cy="4313555"/>
            <wp:effectExtent l="0" t="0" r="0" b="0"/>
            <wp:docPr id="123983328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13555"/>
                    </a:xfrm>
                    <a:prstGeom prst="rect">
                      <a:avLst/>
                    </a:prstGeom>
                    <a:noFill/>
                    <a:ln>
                      <a:noFill/>
                    </a:ln>
                  </pic:spPr>
                </pic:pic>
              </a:graphicData>
            </a:graphic>
          </wp:inline>
        </w:drawing>
      </w:r>
    </w:p>
    <w:p w14:paraId="40B1CE4E" w14:textId="4C9CC23E" w:rsidR="00D207E6" w:rsidRDefault="00AC5B2C" w:rsidP="002A1CD2">
      <w:pPr>
        <w:spacing w:after="0" w:line="240" w:lineRule="auto"/>
        <w:jc w:val="both"/>
        <w:rPr>
          <w:rFonts w:ascii="Sylfaen" w:hAnsi="Sylfaen"/>
          <w:b/>
          <w:bCs/>
        </w:rPr>
      </w:pPr>
      <w:r>
        <w:rPr>
          <w:rFonts w:ascii="Sylfaen" w:hAnsi="Sylfaen"/>
          <w:b/>
          <w:bCs/>
        </w:rPr>
        <w:t xml:space="preserve">    </w:t>
      </w:r>
      <w:r w:rsidR="00C843EF" w:rsidRPr="00C843EF">
        <w:rPr>
          <w:rFonts w:ascii="Sylfaen" w:hAnsi="Sylfaen"/>
          <w:b/>
          <w:bCs/>
        </w:rPr>
        <w:t>Odpowiedź: Zamawiający dopuszcza. Patrz modyfikacja SWZ.</w:t>
      </w:r>
    </w:p>
    <w:p w14:paraId="35095D41" w14:textId="77777777" w:rsidR="002A1CD2" w:rsidRPr="00D207E6" w:rsidRDefault="002A1CD2" w:rsidP="002A1CD2">
      <w:pPr>
        <w:spacing w:after="0" w:line="240" w:lineRule="auto"/>
        <w:jc w:val="both"/>
        <w:rPr>
          <w:rFonts w:ascii="Sylfaen" w:hAnsi="Sylfaen"/>
        </w:rPr>
      </w:pPr>
    </w:p>
    <w:p w14:paraId="56E035E9" w14:textId="5D658774" w:rsidR="00D207E6" w:rsidRPr="00C843EF" w:rsidRDefault="00D207E6" w:rsidP="002A1CD2">
      <w:pPr>
        <w:pStyle w:val="Akapitzlist"/>
        <w:numPr>
          <w:ilvl w:val="0"/>
          <w:numId w:val="1"/>
        </w:numPr>
        <w:spacing w:after="0" w:line="240" w:lineRule="auto"/>
        <w:ind w:left="284" w:hanging="284"/>
        <w:jc w:val="both"/>
        <w:rPr>
          <w:rFonts w:ascii="Sylfaen" w:hAnsi="Sylfaen"/>
        </w:rPr>
      </w:pPr>
      <w:r w:rsidRPr="00C843EF">
        <w:rPr>
          <w:rFonts w:ascii="Sylfaen" w:hAnsi="Sylfaen"/>
          <w:b/>
          <w:bCs/>
        </w:rPr>
        <w:t xml:space="preserve">Część 4: Dostawa cewników do odsysania i akcesoriów, pozycja nr 3 </w:t>
      </w:r>
      <w:r w:rsidRPr="00C843EF">
        <w:rPr>
          <w:rFonts w:ascii="Sylfaen" w:hAnsi="Sylfaen"/>
          <w:i/>
          <w:iCs/>
        </w:rPr>
        <w:t>W ramach zwiększenia konkurencyjności ofert, prosimy Zamawiającego o dopuszczenie produktu na zasadzie równoważności ofert: Zamiast: „</w:t>
      </w:r>
      <w:r w:rsidRPr="00C843EF">
        <w:rPr>
          <w:rFonts w:ascii="Sylfaen" w:hAnsi="Sylfaen"/>
        </w:rPr>
        <w:t>Uniwersalny adapter do dróg oddechowych z obrotowym portem do połączenia z rurką intubacyjną/ lub tracheotomijną, z potwierdzoną w instrukcji użycia możliwością stosowania przez 7 dni, z portem dostępu w osi adaptera i rurki, pozwalającym bez rozłączenia obwodu oddechowego oraz bez rozłączania adaptera od rurki intubacyjnej/</w:t>
      </w:r>
      <w:proofErr w:type="spellStart"/>
      <w:r w:rsidRPr="00C843EF">
        <w:rPr>
          <w:rFonts w:ascii="Sylfaen" w:hAnsi="Sylfaen"/>
        </w:rPr>
        <w:t>tracheostomijnej</w:t>
      </w:r>
      <w:proofErr w:type="spellEnd"/>
      <w:r w:rsidRPr="00C843EF">
        <w:rPr>
          <w:rFonts w:ascii="Sylfaen" w:hAnsi="Sylfaen"/>
        </w:rPr>
        <w:t xml:space="preserve"> na odsysanie w systemie zamkniętym, otwartym, wykonane procedury bronchoskopii, mini-Bal, rozgałęziony pod kątem 45 stopni, z jednokierunkowym portem </w:t>
      </w:r>
      <w:proofErr w:type="spellStart"/>
      <w:r w:rsidRPr="00C843EF">
        <w:rPr>
          <w:rFonts w:ascii="Sylfaen" w:hAnsi="Sylfaen"/>
        </w:rPr>
        <w:t>luer</w:t>
      </w:r>
      <w:proofErr w:type="spellEnd"/>
      <w:r w:rsidRPr="00C843EF">
        <w:rPr>
          <w:rFonts w:ascii="Sylfaen" w:hAnsi="Sylfaen"/>
        </w:rPr>
        <w:t xml:space="preserve"> do przepłukiwania cewnika umożliwiającym także podanie leku, z silikonową, bezobsługową, samouszczelniającą się dwudzielną zastawką oddzielającą całkowicie komorę płukania od dróg oddechowych pacjenta. Jałowy, jednorazowego użytku – próbka dowolnego rozmiaru” </w:t>
      </w:r>
      <w:r w:rsidRPr="00C843EF">
        <w:rPr>
          <w:rFonts w:ascii="Sylfaen" w:hAnsi="Sylfaen"/>
          <w:i/>
          <w:iCs/>
        </w:rPr>
        <w:t xml:space="preserve">Produktu o poniższych parametrach: </w:t>
      </w:r>
      <w:r w:rsidRPr="00C843EF">
        <w:rPr>
          <w:rFonts w:ascii="Sylfaen" w:hAnsi="Sylfaen"/>
        </w:rPr>
        <w:t xml:space="preserve">„Sterylny adapter do zamkniętych systemów do odsysania z rurek intubacyjnych i </w:t>
      </w:r>
      <w:proofErr w:type="spellStart"/>
      <w:r w:rsidRPr="00C843EF">
        <w:rPr>
          <w:rFonts w:ascii="Sylfaen" w:hAnsi="Sylfaen"/>
        </w:rPr>
        <w:t>tracheostomijnych</w:t>
      </w:r>
      <w:proofErr w:type="spellEnd"/>
      <w:r w:rsidRPr="00C843EF">
        <w:rPr>
          <w:rFonts w:ascii="Sylfaen" w:hAnsi="Sylfaen"/>
        </w:rPr>
        <w:t xml:space="preserve">, umożliwiający prowadzenie </w:t>
      </w:r>
      <w:r w:rsidRPr="00C843EF">
        <w:rPr>
          <w:rFonts w:ascii="Sylfaen" w:hAnsi="Sylfaen"/>
        </w:rPr>
        <w:lastRenderedPageBreak/>
        <w:t>bronchoskopii bez konieczności rozłączenia układu. Adapter posiada: - obrotowy łącznik do podłączenia do rurek intubacyjnych/</w:t>
      </w:r>
      <w:proofErr w:type="spellStart"/>
      <w:r w:rsidRPr="00C843EF">
        <w:rPr>
          <w:rFonts w:ascii="Sylfaen" w:hAnsi="Sylfaen"/>
        </w:rPr>
        <w:t>tracheostomijnych</w:t>
      </w:r>
      <w:proofErr w:type="spellEnd"/>
      <w:r w:rsidRPr="00C843EF">
        <w:rPr>
          <w:rFonts w:ascii="Sylfaen" w:hAnsi="Sylfaen"/>
        </w:rPr>
        <w:t>; - port do wprowadzania bronchofiberoskopu posiadający wewnętrzną, silikonową, samo-uszczelniającą się zastawkę dwupłatkową oraz nasadkę na zawieszce do zamknięcia i uszczelnienia portu; - złącza 15M-15F. Możliwość stosowania adaptera przez min. 72h potwierdzona oświadczeniem od producenta. Opakowanie: folia-papier . Na opakowaniu etykieta z datą ważności, nr serii, nr katalogowy. Produkt bez zawartości lateksu i DEHP. - próbka dowolnego rozmiaru”</w:t>
      </w:r>
    </w:p>
    <w:p w14:paraId="1CC8A035" w14:textId="77777777" w:rsidR="00D207E6" w:rsidRPr="00D207E6" w:rsidRDefault="00D207E6" w:rsidP="002A1CD2">
      <w:pPr>
        <w:spacing w:after="0" w:line="240" w:lineRule="auto"/>
        <w:jc w:val="both"/>
        <w:rPr>
          <w:rFonts w:ascii="Sylfaen" w:hAnsi="Sylfaen"/>
        </w:rPr>
      </w:pPr>
    </w:p>
    <w:p w14:paraId="1DD91B3D" w14:textId="373509CC" w:rsidR="00D207E6" w:rsidRPr="00D207E6" w:rsidRDefault="00D207E6" w:rsidP="002A1CD2">
      <w:pPr>
        <w:spacing w:after="0" w:line="240" w:lineRule="auto"/>
        <w:jc w:val="both"/>
        <w:rPr>
          <w:rFonts w:ascii="Sylfaen" w:hAnsi="Sylfaen"/>
        </w:rPr>
      </w:pPr>
      <w:r w:rsidRPr="00D207E6">
        <w:rPr>
          <w:rFonts w:ascii="Sylfaen" w:hAnsi="Sylfaen"/>
          <w:noProof/>
        </w:rPr>
        <w:drawing>
          <wp:inline distT="0" distB="0" distL="0" distR="0" wp14:anchorId="41892923" wp14:editId="2FCB366C">
            <wp:extent cx="5760720" cy="4245610"/>
            <wp:effectExtent l="0" t="0" r="0" b="0"/>
            <wp:docPr id="202846353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245610"/>
                    </a:xfrm>
                    <a:prstGeom prst="rect">
                      <a:avLst/>
                    </a:prstGeom>
                    <a:noFill/>
                    <a:ln>
                      <a:noFill/>
                    </a:ln>
                  </pic:spPr>
                </pic:pic>
              </a:graphicData>
            </a:graphic>
          </wp:inline>
        </w:drawing>
      </w:r>
    </w:p>
    <w:p w14:paraId="1A29C36A" w14:textId="60A85461" w:rsidR="00D207E6" w:rsidRDefault="00FC604B" w:rsidP="002A1CD2">
      <w:pPr>
        <w:spacing w:after="0" w:line="240" w:lineRule="auto"/>
        <w:jc w:val="both"/>
        <w:rPr>
          <w:rFonts w:ascii="Sylfaen" w:hAnsi="Sylfaen"/>
          <w:b/>
          <w:bCs/>
        </w:rPr>
      </w:pPr>
      <w:r w:rsidRPr="00C843EF">
        <w:rPr>
          <w:rFonts w:ascii="Sylfaen" w:hAnsi="Sylfaen"/>
          <w:b/>
          <w:bCs/>
        </w:rPr>
        <w:t>Odpowiedź: Zamawiający dopuszcza. Patrz modyfikacja SWZ.</w:t>
      </w:r>
    </w:p>
    <w:p w14:paraId="62105594" w14:textId="77777777" w:rsidR="00FC604B" w:rsidRPr="00D207E6" w:rsidRDefault="00FC604B" w:rsidP="002A1CD2">
      <w:pPr>
        <w:spacing w:after="0" w:line="240" w:lineRule="auto"/>
        <w:jc w:val="both"/>
        <w:rPr>
          <w:rFonts w:ascii="Sylfaen" w:hAnsi="Sylfaen"/>
        </w:rPr>
      </w:pPr>
    </w:p>
    <w:p w14:paraId="1239D147" w14:textId="59CB9E9B" w:rsidR="00D207E6" w:rsidRPr="00C843EF" w:rsidRDefault="00D207E6" w:rsidP="002A1CD2">
      <w:pPr>
        <w:pStyle w:val="Akapitzlist"/>
        <w:numPr>
          <w:ilvl w:val="0"/>
          <w:numId w:val="1"/>
        </w:numPr>
        <w:spacing w:after="0" w:line="240" w:lineRule="auto"/>
        <w:ind w:left="284" w:hanging="284"/>
        <w:jc w:val="both"/>
        <w:rPr>
          <w:rFonts w:ascii="Sylfaen" w:hAnsi="Sylfaen"/>
        </w:rPr>
      </w:pPr>
      <w:r w:rsidRPr="00C843EF">
        <w:rPr>
          <w:rFonts w:ascii="Sylfaen" w:hAnsi="Sylfaen"/>
          <w:b/>
          <w:bCs/>
        </w:rPr>
        <w:t xml:space="preserve">Część 4: Dostawa cewników do odsysania i akcesoriów, pozycja nr 4 </w:t>
      </w:r>
      <w:r w:rsidRPr="00C843EF">
        <w:rPr>
          <w:rFonts w:ascii="Sylfaen" w:hAnsi="Sylfaen"/>
          <w:i/>
          <w:iCs/>
        </w:rPr>
        <w:t>W ramach zwiększenia konkurencyjności ofert, prosimy Zamawiającego o dopuszczenie produktu na zasadzie równoważności ofert: Zamiast: „</w:t>
      </w:r>
      <w:r w:rsidRPr="00C843EF">
        <w:rPr>
          <w:rFonts w:ascii="Sylfaen" w:hAnsi="Sylfaen"/>
        </w:rPr>
        <w:t xml:space="preserve">Łącznik z dwiema końcówkami stożkowymi i otworem do kontrolowanego odsysania – budowa schodkowa, jałowy, jednorazowego użytku, pakowana pojedynczo - próbka” </w:t>
      </w:r>
      <w:r w:rsidRPr="00C843EF">
        <w:rPr>
          <w:rFonts w:ascii="Sylfaen" w:hAnsi="Sylfaen"/>
          <w:i/>
          <w:iCs/>
        </w:rPr>
        <w:t xml:space="preserve">Produktu o poniższych parametrach: </w:t>
      </w:r>
      <w:r w:rsidRPr="00C843EF">
        <w:rPr>
          <w:rFonts w:ascii="Sylfaen" w:hAnsi="Sylfaen"/>
        </w:rPr>
        <w:t>„Łącznik schodkowy sterylny, umieszczany pomiędzy drenem ssącym, a cewnikiem. Łącznik z kontrolą odsysania (kciukiem) oraz zatyczką na zawieszce z możliwością całkowitego zamknięcia otworu. Produkt bez zawartości DEHP. Na opakowaniu etykieta z datą ważności, nr serii, nr katalogowy - próbka”</w:t>
      </w:r>
    </w:p>
    <w:p w14:paraId="277F99F5" w14:textId="47C36A1B" w:rsidR="00D207E6" w:rsidRPr="00D207E6" w:rsidRDefault="00D207E6" w:rsidP="002A1CD2">
      <w:pPr>
        <w:spacing w:after="0" w:line="240" w:lineRule="auto"/>
        <w:jc w:val="both"/>
        <w:rPr>
          <w:rFonts w:ascii="Sylfaen" w:hAnsi="Sylfaen"/>
        </w:rPr>
      </w:pPr>
      <w:r w:rsidRPr="00D207E6">
        <w:rPr>
          <w:rFonts w:ascii="Sylfaen" w:hAnsi="Sylfaen"/>
          <w:noProof/>
        </w:rPr>
        <w:lastRenderedPageBreak/>
        <w:drawing>
          <wp:inline distT="0" distB="0" distL="0" distR="0" wp14:anchorId="3399000C" wp14:editId="74D76F70">
            <wp:extent cx="5760720" cy="4336415"/>
            <wp:effectExtent l="0" t="0" r="0" b="0"/>
            <wp:docPr id="80474297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36415"/>
                    </a:xfrm>
                    <a:prstGeom prst="rect">
                      <a:avLst/>
                    </a:prstGeom>
                    <a:noFill/>
                    <a:ln>
                      <a:noFill/>
                    </a:ln>
                  </pic:spPr>
                </pic:pic>
              </a:graphicData>
            </a:graphic>
          </wp:inline>
        </w:drawing>
      </w:r>
    </w:p>
    <w:p w14:paraId="7900EBA5" w14:textId="77777777" w:rsidR="00D207E6" w:rsidRPr="00D207E6" w:rsidRDefault="00D207E6" w:rsidP="002A1CD2">
      <w:pPr>
        <w:spacing w:after="0" w:line="240" w:lineRule="auto"/>
        <w:jc w:val="both"/>
        <w:rPr>
          <w:rFonts w:ascii="Sylfaen" w:hAnsi="Sylfaen"/>
        </w:rPr>
      </w:pPr>
    </w:p>
    <w:p w14:paraId="179B9490" w14:textId="469F172D" w:rsidR="00C63067" w:rsidRDefault="00C63067" w:rsidP="002A1CD2">
      <w:pPr>
        <w:spacing w:after="0" w:line="240" w:lineRule="auto"/>
        <w:jc w:val="both"/>
        <w:rPr>
          <w:rFonts w:ascii="Sylfaen" w:hAnsi="Sylfaen"/>
          <w:b/>
          <w:bCs/>
        </w:rPr>
      </w:pPr>
      <w:r w:rsidRPr="00C843EF">
        <w:rPr>
          <w:rFonts w:ascii="Sylfaen" w:hAnsi="Sylfaen"/>
          <w:b/>
          <w:bCs/>
        </w:rPr>
        <w:t xml:space="preserve">Odpowiedź: </w:t>
      </w:r>
      <w:r w:rsidRPr="00C63067">
        <w:rPr>
          <w:rFonts w:ascii="Sylfaen" w:hAnsi="Sylfaen"/>
          <w:b/>
          <w:bCs/>
        </w:rPr>
        <w:t>Zamawiający dopuszcza. Patrz modyfikacja SWZ.</w:t>
      </w:r>
    </w:p>
    <w:p w14:paraId="22645504" w14:textId="77777777" w:rsidR="00FC604B" w:rsidRPr="00D207E6" w:rsidRDefault="00FC604B" w:rsidP="002A1CD2">
      <w:pPr>
        <w:spacing w:after="0" w:line="240" w:lineRule="auto"/>
        <w:jc w:val="both"/>
        <w:rPr>
          <w:rFonts w:ascii="Sylfaen" w:hAnsi="Sylfaen"/>
          <w:b/>
          <w:bCs/>
        </w:rPr>
      </w:pPr>
    </w:p>
    <w:p w14:paraId="1AEB995F" w14:textId="196360E4" w:rsidR="00D207E6" w:rsidRPr="00C843EF" w:rsidRDefault="00D207E6" w:rsidP="002A1CD2">
      <w:pPr>
        <w:pStyle w:val="Akapitzlist"/>
        <w:numPr>
          <w:ilvl w:val="0"/>
          <w:numId w:val="1"/>
        </w:numPr>
        <w:spacing w:after="0" w:line="240" w:lineRule="auto"/>
        <w:ind w:left="284" w:hanging="284"/>
        <w:jc w:val="both"/>
        <w:rPr>
          <w:rFonts w:ascii="Sylfaen" w:hAnsi="Sylfaen"/>
        </w:rPr>
      </w:pPr>
      <w:r w:rsidRPr="00C843EF">
        <w:rPr>
          <w:rFonts w:ascii="Sylfaen" w:hAnsi="Sylfaen"/>
        </w:rPr>
        <w:t xml:space="preserve">Dotyczy projektu umowy – załącznik nr 2 do SWZ </w:t>
      </w:r>
    </w:p>
    <w:p w14:paraId="6D0A3B11" w14:textId="77777777" w:rsidR="002A1CD2" w:rsidRDefault="00D207E6" w:rsidP="002A1CD2">
      <w:pPr>
        <w:pStyle w:val="Akapitzlist"/>
        <w:numPr>
          <w:ilvl w:val="0"/>
          <w:numId w:val="4"/>
        </w:numPr>
        <w:spacing w:after="0" w:line="240" w:lineRule="auto"/>
        <w:jc w:val="both"/>
        <w:rPr>
          <w:rFonts w:ascii="Sylfaen" w:hAnsi="Sylfaen"/>
        </w:rPr>
      </w:pPr>
      <w:r w:rsidRPr="002A1CD2">
        <w:rPr>
          <w:rFonts w:ascii="Sylfaen" w:hAnsi="Sylfaen"/>
        </w:rPr>
        <w:t xml:space="preserve">Czy Zamawiający zgodzi się na 30-dniowy termin płatności? </w:t>
      </w:r>
    </w:p>
    <w:p w14:paraId="6F7384D7" w14:textId="7C585CE5" w:rsidR="002A1CD2" w:rsidRPr="002A1CD2" w:rsidRDefault="002A1CD2" w:rsidP="002A1CD2">
      <w:pPr>
        <w:pStyle w:val="Akapitzlist"/>
        <w:autoSpaceDE w:val="0"/>
        <w:autoSpaceDN w:val="0"/>
        <w:adjustRightInd w:val="0"/>
        <w:spacing w:after="0" w:line="240" w:lineRule="auto"/>
        <w:ind w:left="284" w:firstLine="424"/>
        <w:jc w:val="both"/>
        <w:rPr>
          <w:rFonts w:ascii="Sylfaen" w:eastAsiaTheme="minorHAnsi" w:hAnsi="Sylfaen" w:cs="Calibri"/>
          <w:color w:val="000000"/>
          <w:kern w:val="0"/>
        </w:rPr>
      </w:pPr>
      <w:r>
        <w:rPr>
          <w:rFonts w:ascii="Sylfaen" w:hAnsi="Sylfaen"/>
          <w:b/>
          <w:bCs/>
        </w:rPr>
        <w:t>Odpowiedź: Zgodnie z SWZ.</w:t>
      </w:r>
    </w:p>
    <w:p w14:paraId="2DB06C39" w14:textId="513EB09C" w:rsidR="00D207E6" w:rsidRDefault="00D207E6" w:rsidP="002A1CD2">
      <w:pPr>
        <w:pStyle w:val="Akapitzlist"/>
        <w:numPr>
          <w:ilvl w:val="0"/>
          <w:numId w:val="4"/>
        </w:numPr>
        <w:spacing w:after="0" w:line="240" w:lineRule="auto"/>
        <w:jc w:val="both"/>
        <w:rPr>
          <w:rFonts w:ascii="Sylfaen" w:hAnsi="Sylfaen"/>
        </w:rPr>
      </w:pPr>
      <w:r w:rsidRPr="002A1CD2">
        <w:rPr>
          <w:rFonts w:ascii="Sylfaen" w:hAnsi="Sylfaen"/>
        </w:rPr>
        <w:t xml:space="preserve"> Czy Zamawiający zgodzi się na obniżenie łącznej maksymalnej wysokości kar w § 7 ust. 3 do 20%? </w:t>
      </w:r>
    </w:p>
    <w:p w14:paraId="013FED38" w14:textId="0295614B" w:rsidR="002A1CD2" w:rsidRPr="002A1CD2" w:rsidRDefault="002A1CD2" w:rsidP="002A1CD2">
      <w:pPr>
        <w:pStyle w:val="Akapitzlist"/>
        <w:autoSpaceDE w:val="0"/>
        <w:autoSpaceDN w:val="0"/>
        <w:adjustRightInd w:val="0"/>
        <w:spacing w:after="0" w:line="240" w:lineRule="auto"/>
        <w:ind w:left="284" w:firstLine="424"/>
        <w:jc w:val="both"/>
        <w:rPr>
          <w:rFonts w:ascii="Sylfaen" w:eastAsiaTheme="minorHAnsi" w:hAnsi="Sylfaen" w:cs="Calibri"/>
          <w:color w:val="000000"/>
          <w:kern w:val="0"/>
        </w:rPr>
      </w:pPr>
      <w:r>
        <w:rPr>
          <w:rFonts w:ascii="Sylfaen" w:hAnsi="Sylfaen"/>
          <w:b/>
          <w:bCs/>
        </w:rPr>
        <w:t>Odpowiedź: Zgodnie z SWZ.</w:t>
      </w:r>
    </w:p>
    <w:p w14:paraId="7617F77B" w14:textId="794CA178" w:rsidR="00D207E6" w:rsidRPr="00C843EF" w:rsidRDefault="00D207E6" w:rsidP="002A1CD2">
      <w:pPr>
        <w:pStyle w:val="Akapitzlist"/>
        <w:numPr>
          <w:ilvl w:val="0"/>
          <w:numId w:val="1"/>
        </w:numPr>
        <w:spacing w:after="0" w:line="240" w:lineRule="auto"/>
        <w:ind w:left="284" w:hanging="284"/>
        <w:jc w:val="both"/>
        <w:rPr>
          <w:rFonts w:ascii="Sylfaen" w:hAnsi="Sylfaen"/>
        </w:rPr>
      </w:pPr>
      <w:r w:rsidRPr="00C843EF">
        <w:rPr>
          <w:rFonts w:ascii="Sylfaen" w:hAnsi="Sylfaen"/>
        </w:rPr>
        <w:t xml:space="preserve">Dotyczy projektu umowy – załącznik nr 2 do SWZ </w:t>
      </w:r>
    </w:p>
    <w:p w14:paraId="7D2D0F7D" w14:textId="77777777" w:rsidR="002A1CD2" w:rsidRDefault="00D207E6" w:rsidP="002A1CD2">
      <w:pPr>
        <w:pStyle w:val="Akapitzlist"/>
        <w:numPr>
          <w:ilvl w:val="0"/>
          <w:numId w:val="5"/>
        </w:numPr>
        <w:spacing w:after="0" w:line="240" w:lineRule="auto"/>
        <w:jc w:val="both"/>
        <w:rPr>
          <w:rFonts w:ascii="Sylfaen" w:hAnsi="Sylfaen"/>
        </w:rPr>
      </w:pPr>
      <w:r w:rsidRPr="002A1CD2">
        <w:rPr>
          <w:rFonts w:ascii="Sylfaen" w:hAnsi="Sylfaen"/>
        </w:rPr>
        <w:t xml:space="preserve">Czy Zamawiający zgodzi się na wykreślenie zapisów § 7 ust. 1 pkt 2? </w:t>
      </w:r>
    </w:p>
    <w:p w14:paraId="68F24E01" w14:textId="762F1C4C" w:rsidR="002A1CD2" w:rsidRPr="002A1CD2" w:rsidRDefault="002A1CD2" w:rsidP="002A1CD2">
      <w:pPr>
        <w:pStyle w:val="Akapitzlist"/>
        <w:autoSpaceDE w:val="0"/>
        <w:autoSpaceDN w:val="0"/>
        <w:adjustRightInd w:val="0"/>
        <w:spacing w:after="0" w:line="240" w:lineRule="auto"/>
        <w:ind w:left="284" w:firstLine="424"/>
        <w:jc w:val="both"/>
        <w:rPr>
          <w:rFonts w:ascii="Sylfaen" w:eastAsiaTheme="minorHAnsi" w:hAnsi="Sylfaen" w:cs="Calibri"/>
          <w:color w:val="000000"/>
          <w:kern w:val="0"/>
        </w:rPr>
      </w:pPr>
      <w:r>
        <w:rPr>
          <w:rFonts w:ascii="Sylfaen" w:hAnsi="Sylfaen"/>
          <w:b/>
          <w:bCs/>
        </w:rPr>
        <w:t>Odpowiedź: Zgodnie z SWZ.</w:t>
      </w:r>
    </w:p>
    <w:p w14:paraId="513F70A0" w14:textId="25CA4128" w:rsidR="00D207E6" w:rsidRDefault="00D207E6" w:rsidP="002A1CD2">
      <w:pPr>
        <w:pStyle w:val="Akapitzlist"/>
        <w:numPr>
          <w:ilvl w:val="0"/>
          <w:numId w:val="5"/>
        </w:numPr>
        <w:spacing w:after="0" w:line="240" w:lineRule="auto"/>
        <w:jc w:val="both"/>
        <w:rPr>
          <w:rFonts w:ascii="Sylfaen" w:hAnsi="Sylfaen"/>
        </w:rPr>
      </w:pPr>
      <w:r w:rsidRPr="002A1CD2">
        <w:rPr>
          <w:rFonts w:ascii="Sylfaen" w:hAnsi="Sylfaen"/>
        </w:rPr>
        <w:t xml:space="preserve">Czy Zamawiający zgodzi się na wykreślenie zapisów § 7 ust. 7? </w:t>
      </w:r>
    </w:p>
    <w:p w14:paraId="1C522D9E" w14:textId="244634E3" w:rsidR="002A1CD2" w:rsidRPr="000C3F21" w:rsidRDefault="002A1CD2" w:rsidP="002A1CD2">
      <w:pPr>
        <w:pStyle w:val="Akapitzlist"/>
        <w:autoSpaceDE w:val="0"/>
        <w:autoSpaceDN w:val="0"/>
        <w:adjustRightInd w:val="0"/>
        <w:spacing w:after="0" w:line="240" w:lineRule="auto"/>
        <w:ind w:left="284"/>
        <w:jc w:val="both"/>
        <w:rPr>
          <w:rFonts w:ascii="Sylfaen" w:eastAsiaTheme="minorHAnsi" w:hAnsi="Sylfaen" w:cs="Calibri"/>
          <w:color w:val="000000"/>
          <w:kern w:val="0"/>
        </w:rPr>
      </w:pPr>
      <w:r>
        <w:rPr>
          <w:rFonts w:ascii="Sylfaen" w:hAnsi="Sylfaen"/>
          <w:b/>
          <w:bCs/>
        </w:rPr>
        <w:t xml:space="preserve">       Odpowiedź: Zgodnie z SWZ.</w:t>
      </w:r>
    </w:p>
    <w:p w14:paraId="73027750" w14:textId="77777777" w:rsidR="00C843EF" w:rsidRPr="00D207E6" w:rsidRDefault="00C843EF" w:rsidP="002A1CD2">
      <w:pPr>
        <w:spacing w:after="0" w:line="240" w:lineRule="auto"/>
        <w:jc w:val="both"/>
        <w:rPr>
          <w:rFonts w:ascii="Sylfaen" w:hAnsi="Sylfaen"/>
        </w:rPr>
      </w:pPr>
    </w:p>
    <w:p w14:paraId="6F77BF4B" w14:textId="77777777" w:rsidR="00C843EF" w:rsidRDefault="00D207E6" w:rsidP="002A1CD2">
      <w:pPr>
        <w:pStyle w:val="Akapitzlist"/>
        <w:numPr>
          <w:ilvl w:val="0"/>
          <w:numId w:val="1"/>
        </w:numPr>
        <w:spacing w:after="0" w:line="240" w:lineRule="auto"/>
        <w:ind w:left="284" w:hanging="284"/>
        <w:jc w:val="both"/>
        <w:rPr>
          <w:rFonts w:ascii="Sylfaen" w:hAnsi="Sylfaen"/>
          <w:kern w:val="0"/>
          <w14:ligatures w14:val="none"/>
        </w:rPr>
      </w:pPr>
      <w:r w:rsidRPr="00C843EF">
        <w:rPr>
          <w:rFonts w:ascii="Sylfaen" w:hAnsi="Sylfaen"/>
          <w:b/>
          <w:bCs/>
          <w:kern w:val="0"/>
          <w14:ligatures w14:val="none"/>
        </w:rPr>
        <w:t xml:space="preserve">Część 4, pozycja nr 1 – </w:t>
      </w:r>
      <w:r w:rsidRPr="00C843EF">
        <w:rPr>
          <w:rFonts w:ascii="Sylfaen" w:hAnsi="Sylfaen"/>
          <w:kern w:val="0"/>
          <w14:ligatures w14:val="none"/>
        </w:rPr>
        <w:t>Czy zamawiający wyrazi zgodę na przesłanie w ramach próbek po jednej sztuce cewnika w rozmiarze CH12 (długość 60cm) oraz CH14 (długość 60cm)?</w:t>
      </w:r>
    </w:p>
    <w:p w14:paraId="1DC99DFD" w14:textId="77777777" w:rsidR="002A1CD2" w:rsidRPr="000C3F21" w:rsidRDefault="002A1CD2" w:rsidP="002A1CD2">
      <w:pPr>
        <w:pStyle w:val="Akapitzlist"/>
        <w:autoSpaceDE w:val="0"/>
        <w:autoSpaceDN w:val="0"/>
        <w:adjustRightInd w:val="0"/>
        <w:spacing w:after="0" w:line="240" w:lineRule="auto"/>
        <w:ind w:left="284"/>
        <w:jc w:val="both"/>
        <w:rPr>
          <w:rFonts w:ascii="Sylfaen" w:eastAsiaTheme="minorHAnsi" w:hAnsi="Sylfaen" w:cs="Calibri"/>
          <w:color w:val="000000"/>
          <w:kern w:val="0"/>
        </w:rPr>
      </w:pPr>
      <w:r>
        <w:rPr>
          <w:rFonts w:ascii="Sylfaen" w:hAnsi="Sylfaen"/>
          <w:b/>
          <w:bCs/>
        </w:rPr>
        <w:t>Odpowiedź: Zgodnie z SWZ.</w:t>
      </w:r>
    </w:p>
    <w:p w14:paraId="0A204CD3" w14:textId="77777777" w:rsidR="002A1CD2" w:rsidRDefault="002A1CD2" w:rsidP="002A1CD2">
      <w:pPr>
        <w:pStyle w:val="Akapitzlist"/>
        <w:spacing w:after="0" w:line="240" w:lineRule="auto"/>
        <w:ind w:left="284"/>
        <w:jc w:val="both"/>
        <w:rPr>
          <w:rFonts w:ascii="Sylfaen" w:hAnsi="Sylfaen"/>
          <w:kern w:val="0"/>
          <w14:ligatures w14:val="none"/>
        </w:rPr>
      </w:pPr>
    </w:p>
    <w:p w14:paraId="43467FA2" w14:textId="689D23EA" w:rsidR="00D207E6" w:rsidRPr="00C843EF" w:rsidRDefault="00D207E6" w:rsidP="002A1CD2">
      <w:pPr>
        <w:pStyle w:val="Akapitzlist"/>
        <w:numPr>
          <w:ilvl w:val="0"/>
          <w:numId w:val="1"/>
        </w:numPr>
        <w:spacing w:after="0" w:line="240" w:lineRule="auto"/>
        <w:ind w:left="284" w:hanging="284"/>
        <w:jc w:val="both"/>
        <w:rPr>
          <w:rFonts w:ascii="Sylfaen" w:hAnsi="Sylfaen"/>
          <w:kern w:val="0"/>
          <w14:ligatures w14:val="none"/>
        </w:rPr>
      </w:pPr>
      <w:r w:rsidRPr="00C843EF">
        <w:rPr>
          <w:rFonts w:ascii="Sylfaen" w:hAnsi="Sylfaen"/>
          <w:b/>
          <w:bCs/>
          <w:kern w:val="0"/>
          <w14:ligatures w14:val="none"/>
        </w:rPr>
        <w:t xml:space="preserve">Część 4, pozycja nr 1 – </w:t>
      </w:r>
      <w:r w:rsidRPr="00C843EF">
        <w:rPr>
          <w:rFonts w:ascii="Sylfaen" w:hAnsi="Sylfaen"/>
          <w:kern w:val="0"/>
          <w14:ligatures w14:val="none"/>
        </w:rPr>
        <w:t>Czy zamawiający wyrazi zgodę na zaoferowanie cewników o długości 40cm dla rozmiarów CH6-CH10 oraz o długości 60cm dla rozmiarów CH12-CH20?</w:t>
      </w:r>
    </w:p>
    <w:p w14:paraId="029B3BC1" w14:textId="77777777" w:rsidR="00D207E6" w:rsidRDefault="00D207E6" w:rsidP="002A1CD2">
      <w:pPr>
        <w:spacing w:after="0" w:line="240" w:lineRule="auto"/>
        <w:jc w:val="both"/>
        <w:rPr>
          <w:rFonts w:ascii="Sylfaen" w:hAnsi="Sylfaen"/>
          <w:kern w:val="0"/>
          <w:u w:val="single"/>
          <w14:ligatures w14:val="none"/>
        </w:rPr>
      </w:pPr>
      <w:r w:rsidRPr="00D207E6">
        <w:rPr>
          <w:rFonts w:ascii="Sylfaen" w:hAnsi="Sylfaen"/>
          <w:kern w:val="0"/>
          <w:u w:val="single"/>
          <w14:ligatures w14:val="none"/>
        </w:rPr>
        <w:t>W razie niedopuszczenia ww. prosimy o wskazanie merytorycznych, uzasadnionych medycznie argumentów, wyjaśniających stanowisko zamawiającego.</w:t>
      </w:r>
    </w:p>
    <w:p w14:paraId="08A0717C" w14:textId="7D7F9C32" w:rsidR="002A1CD2" w:rsidRPr="002A1CD2" w:rsidRDefault="002A1CD2" w:rsidP="002A1CD2">
      <w:pPr>
        <w:spacing w:after="0" w:line="240" w:lineRule="auto"/>
        <w:jc w:val="both"/>
        <w:rPr>
          <w:rFonts w:ascii="Sylfaen" w:hAnsi="Sylfaen"/>
          <w:kern w:val="0"/>
          <w14:ligatures w14:val="none"/>
        </w:rPr>
      </w:pPr>
      <w:r w:rsidRPr="002A1CD2">
        <w:rPr>
          <w:rFonts w:ascii="Sylfaen" w:hAnsi="Sylfaen"/>
          <w:b/>
          <w:bCs/>
          <w:kern w:val="0"/>
          <w14:ligatures w14:val="none"/>
        </w:rPr>
        <w:t>Odpowiedź: Zgodnie z SWZ.</w:t>
      </w:r>
      <w:r w:rsidR="005920AC">
        <w:rPr>
          <w:rFonts w:ascii="Sylfaen" w:hAnsi="Sylfaen"/>
          <w:b/>
          <w:bCs/>
          <w:kern w:val="0"/>
          <w14:ligatures w14:val="none"/>
        </w:rPr>
        <w:t xml:space="preserve"> Zamawiający zawarł swoje uzasadnione potrzeby w SWZ.</w:t>
      </w:r>
    </w:p>
    <w:p w14:paraId="5FA2EE65" w14:textId="77777777" w:rsidR="002A1CD2" w:rsidRPr="00D207E6" w:rsidRDefault="002A1CD2" w:rsidP="002A1CD2">
      <w:pPr>
        <w:spacing w:after="0" w:line="240" w:lineRule="auto"/>
        <w:jc w:val="both"/>
        <w:rPr>
          <w:rFonts w:ascii="Sylfaen" w:hAnsi="Sylfaen"/>
          <w:kern w:val="0"/>
          <w:u w:val="single"/>
          <w14:ligatures w14:val="none"/>
        </w:rPr>
      </w:pPr>
    </w:p>
    <w:p w14:paraId="184FFCAF" w14:textId="77777777" w:rsidR="00D207E6" w:rsidRPr="00D207E6" w:rsidRDefault="00D207E6" w:rsidP="002A1CD2">
      <w:pPr>
        <w:spacing w:after="0" w:line="240" w:lineRule="auto"/>
        <w:jc w:val="both"/>
        <w:rPr>
          <w:rFonts w:ascii="Sylfaen" w:hAnsi="Sylfaen"/>
          <w:b/>
          <w:bCs/>
          <w:kern w:val="0"/>
          <w14:ligatures w14:val="none"/>
        </w:rPr>
      </w:pPr>
    </w:p>
    <w:p w14:paraId="4F9D8770" w14:textId="77777777" w:rsidR="00D207E6" w:rsidRPr="00C843EF" w:rsidRDefault="00D207E6" w:rsidP="002A1CD2">
      <w:pPr>
        <w:pStyle w:val="Akapitzlist"/>
        <w:numPr>
          <w:ilvl w:val="0"/>
          <w:numId w:val="1"/>
        </w:numPr>
        <w:spacing w:after="0" w:line="240" w:lineRule="auto"/>
        <w:ind w:left="284" w:hanging="284"/>
        <w:jc w:val="both"/>
        <w:rPr>
          <w:rFonts w:ascii="Sylfaen" w:hAnsi="Sylfaen"/>
          <w:kern w:val="0"/>
          <w14:ligatures w14:val="none"/>
        </w:rPr>
      </w:pPr>
      <w:r w:rsidRPr="00C843EF">
        <w:rPr>
          <w:rFonts w:ascii="Sylfaen" w:hAnsi="Sylfaen"/>
          <w:b/>
          <w:bCs/>
          <w:kern w:val="0"/>
          <w14:ligatures w14:val="none"/>
        </w:rPr>
        <w:t xml:space="preserve">Część 4, pozycja nr 2 – </w:t>
      </w:r>
      <w:r w:rsidRPr="00C843EF">
        <w:rPr>
          <w:rFonts w:ascii="Sylfaen" w:hAnsi="Sylfaen"/>
          <w:kern w:val="0"/>
          <w14:ligatures w14:val="none"/>
        </w:rPr>
        <w:t xml:space="preserve">Czy zamawiający wyrazi zgodę na zaoferowanie cewników do odsysania w systemie zamkniętym do rurek intubacyjnych o długości 60cm oraz do rurek </w:t>
      </w:r>
      <w:proofErr w:type="spellStart"/>
      <w:r w:rsidRPr="00C843EF">
        <w:rPr>
          <w:rFonts w:ascii="Sylfaen" w:hAnsi="Sylfaen"/>
          <w:kern w:val="0"/>
          <w14:ligatures w14:val="none"/>
        </w:rPr>
        <w:t>tracheostomijnych</w:t>
      </w:r>
      <w:proofErr w:type="spellEnd"/>
      <w:r w:rsidRPr="00C843EF">
        <w:rPr>
          <w:rFonts w:ascii="Sylfaen" w:hAnsi="Sylfaen"/>
          <w:kern w:val="0"/>
          <w14:ligatures w14:val="none"/>
        </w:rPr>
        <w:t xml:space="preserve"> o długości 33cm?</w:t>
      </w:r>
    </w:p>
    <w:p w14:paraId="6961B791" w14:textId="77777777" w:rsidR="00D207E6" w:rsidRPr="00D207E6" w:rsidRDefault="00D207E6" w:rsidP="002A1CD2">
      <w:pPr>
        <w:spacing w:after="0" w:line="240" w:lineRule="auto"/>
        <w:jc w:val="both"/>
        <w:rPr>
          <w:rFonts w:ascii="Sylfaen" w:hAnsi="Sylfaen"/>
          <w:kern w:val="0"/>
          <w:u w:val="single"/>
          <w14:ligatures w14:val="none"/>
        </w:rPr>
      </w:pPr>
      <w:r w:rsidRPr="00D207E6">
        <w:rPr>
          <w:rFonts w:ascii="Sylfaen" w:hAnsi="Sylfaen"/>
          <w:kern w:val="0"/>
          <w:u w:val="single"/>
          <w14:ligatures w14:val="none"/>
        </w:rPr>
        <w:t>W razie niedopuszczenia ww. prosimy o wskazanie merytorycznych, uzasadnionych medycznie argumentów, wyjaśniających stanowisko zamawiającego.</w:t>
      </w:r>
    </w:p>
    <w:p w14:paraId="23FB1730" w14:textId="3B5E7F6C" w:rsidR="002A1CD2" w:rsidRPr="002A1CD2" w:rsidRDefault="002A1CD2" w:rsidP="002A1CD2">
      <w:pPr>
        <w:spacing w:after="0" w:line="240" w:lineRule="auto"/>
        <w:jc w:val="both"/>
        <w:rPr>
          <w:rFonts w:ascii="Sylfaen" w:hAnsi="Sylfaen"/>
          <w:b/>
          <w:bCs/>
          <w:kern w:val="0"/>
          <w14:ligatures w14:val="none"/>
        </w:rPr>
      </w:pPr>
      <w:r w:rsidRPr="002A1CD2">
        <w:rPr>
          <w:rFonts w:ascii="Sylfaen" w:hAnsi="Sylfaen"/>
          <w:b/>
          <w:bCs/>
          <w:kern w:val="0"/>
          <w14:ligatures w14:val="none"/>
        </w:rPr>
        <w:t>Odpowiedź: Zgodnie z SWZ.</w:t>
      </w:r>
      <w:r w:rsidR="005920AC" w:rsidRPr="005920AC">
        <w:rPr>
          <w:rFonts w:ascii="Sylfaen" w:hAnsi="Sylfaen"/>
          <w:b/>
          <w:bCs/>
          <w:kern w:val="0"/>
          <w14:ligatures w14:val="none"/>
        </w:rPr>
        <w:t xml:space="preserve"> </w:t>
      </w:r>
      <w:r w:rsidR="005920AC" w:rsidRPr="005920AC">
        <w:rPr>
          <w:rFonts w:ascii="Sylfaen" w:hAnsi="Sylfaen"/>
          <w:b/>
          <w:bCs/>
          <w:kern w:val="0"/>
          <w14:ligatures w14:val="none"/>
        </w:rPr>
        <w:t>Zamawiający zawarł swoje uzasadnione potrzeby w SWZ.</w:t>
      </w:r>
    </w:p>
    <w:p w14:paraId="384E9422" w14:textId="77777777" w:rsidR="00C843EF" w:rsidRDefault="00C843EF" w:rsidP="002A1CD2">
      <w:pPr>
        <w:spacing w:after="0" w:line="240" w:lineRule="auto"/>
        <w:jc w:val="both"/>
        <w:rPr>
          <w:rFonts w:ascii="Sylfaen" w:hAnsi="Sylfaen"/>
          <w:b/>
          <w:bCs/>
          <w:kern w:val="0"/>
          <w14:ligatures w14:val="none"/>
        </w:rPr>
      </w:pPr>
    </w:p>
    <w:p w14:paraId="0436E439" w14:textId="59EB70AD" w:rsidR="00D207E6" w:rsidRPr="00C843EF" w:rsidRDefault="00D207E6" w:rsidP="002A1CD2">
      <w:pPr>
        <w:pStyle w:val="Akapitzlist"/>
        <w:numPr>
          <w:ilvl w:val="0"/>
          <w:numId w:val="1"/>
        </w:numPr>
        <w:spacing w:after="0" w:line="240" w:lineRule="auto"/>
        <w:ind w:left="284" w:hanging="284"/>
        <w:jc w:val="both"/>
        <w:rPr>
          <w:rFonts w:ascii="Sylfaen" w:hAnsi="Sylfaen"/>
          <w:kern w:val="0"/>
          <w14:ligatures w14:val="none"/>
        </w:rPr>
      </w:pPr>
      <w:r w:rsidRPr="00C843EF">
        <w:rPr>
          <w:rFonts w:ascii="Sylfaen" w:hAnsi="Sylfaen"/>
          <w:b/>
          <w:bCs/>
          <w:kern w:val="0"/>
          <w14:ligatures w14:val="none"/>
        </w:rPr>
        <w:t xml:space="preserve">Część 4, pozycja nr 2 – </w:t>
      </w:r>
      <w:r w:rsidRPr="00C843EF">
        <w:rPr>
          <w:rFonts w:ascii="Sylfaen" w:hAnsi="Sylfaen"/>
          <w:kern w:val="0"/>
          <w14:ligatures w14:val="none"/>
        </w:rPr>
        <w:t>Czy zamawiający dopuści oznaczenie rozmiaru cewnika widoczne na końcu cewnika, na zaworze kontroli siły ssania oraz kolorystycznie (zgodnie z standardem ISO) na obwódce łączącej pozostałe elementy systemu z rękawem ochronnym?</w:t>
      </w:r>
    </w:p>
    <w:p w14:paraId="5034962D" w14:textId="041F4AD6" w:rsidR="00D207E6" w:rsidRDefault="00D207E6" w:rsidP="002A1CD2">
      <w:pPr>
        <w:spacing w:after="0" w:line="240" w:lineRule="auto"/>
        <w:jc w:val="both"/>
        <w:rPr>
          <w:rFonts w:ascii="Sylfaen" w:hAnsi="Sylfaen"/>
          <w:kern w:val="0"/>
          <w:u w:val="single"/>
          <w14:ligatures w14:val="none"/>
        </w:rPr>
      </w:pPr>
      <w:r w:rsidRPr="00D207E6">
        <w:rPr>
          <w:rFonts w:ascii="Sylfaen" w:hAnsi="Sylfaen"/>
          <w:kern w:val="0"/>
          <w:u w:val="single"/>
          <w14:ligatures w14:val="none"/>
        </w:rPr>
        <w:t>W razie niedopuszczenia ww. prosimy o wskazanie merytorycznych, uzasadnionych medycznie argumentów, wyjaśniających stanowisko zamawiającego.</w:t>
      </w:r>
    </w:p>
    <w:p w14:paraId="438946DA" w14:textId="4A45100A" w:rsidR="002A1CD2" w:rsidRPr="002A1CD2" w:rsidRDefault="002A1CD2" w:rsidP="002A1CD2">
      <w:pPr>
        <w:spacing w:after="0" w:line="240" w:lineRule="auto"/>
        <w:jc w:val="both"/>
        <w:rPr>
          <w:rFonts w:ascii="Sylfaen" w:hAnsi="Sylfaen"/>
          <w:kern w:val="0"/>
          <w14:ligatures w14:val="none"/>
        </w:rPr>
      </w:pPr>
      <w:r w:rsidRPr="002A1CD2">
        <w:rPr>
          <w:rFonts w:ascii="Sylfaen" w:hAnsi="Sylfaen"/>
          <w:b/>
          <w:bCs/>
          <w:kern w:val="0"/>
          <w14:ligatures w14:val="none"/>
        </w:rPr>
        <w:t>Odpowiedź: Zgodnie z SWZ.</w:t>
      </w:r>
      <w:r w:rsidR="005920AC" w:rsidRPr="005920AC">
        <w:rPr>
          <w:rFonts w:ascii="Sylfaen" w:hAnsi="Sylfaen"/>
          <w:b/>
          <w:bCs/>
          <w:kern w:val="0"/>
          <w14:ligatures w14:val="none"/>
        </w:rPr>
        <w:t xml:space="preserve"> </w:t>
      </w:r>
      <w:r w:rsidR="005920AC" w:rsidRPr="005920AC">
        <w:rPr>
          <w:rFonts w:ascii="Sylfaen" w:hAnsi="Sylfaen"/>
          <w:b/>
          <w:bCs/>
          <w:kern w:val="0"/>
          <w14:ligatures w14:val="none"/>
        </w:rPr>
        <w:t>Zamawiający zawarł swoje uzasadnione potrzeby w SWZ.</w:t>
      </w:r>
    </w:p>
    <w:p w14:paraId="1CCA5F2E" w14:textId="77777777" w:rsidR="00C843EF" w:rsidRPr="00D207E6" w:rsidRDefault="00C843EF" w:rsidP="002A1CD2">
      <w:pPr>
        <w:spacing w:after="0" w:line="240" w:lineRule="auto"/>
        <w:jc w:val="both"/>
        <w:rPr>
          <w:rFonts w:ascii="Sylfaen" w:hAnsi="Sylfaen"/>
          <w:kern w:val="0"/>
          <w:u w:val="single"/>
          <w14:ligatures w14:val="none"/>
        </w:rPr>
      </w:pPr>
    </w:p>
    <w:p w14:paraId="0C721764" w14:textId="77777777" w:rsidR="00D207E6" w:rsidRPr="00C843EF" w:rsidRDefault="00D207E6" w:rsidP="002A1CD2">
      <w:pPr>
        <w:pStyle w:val="Akapitzlist"/>
        <w:numPr>
          <w:ilvl w:val="0"/>
          <w:numId w:val="1"/>
        </w:numPr>
        <w:spacing w:after="0" w:line="240" w:lineRule="auto"/>
        <w:ind w:left="284" w:hanging="284"/>
        <w:jc w:val="both"/>
        <w:rPr>
          <w:rFonts w:ascii="Sylfaen" w:hAnsi="Sylfaen" w:cs="Arial"/>
          <w:noProof/>
          <w:kern w:val="0"/>
          <w14:ligatures w14:val="none"/>
        </w:rPr>
      </w:pPr>
      <w:r w:rsidRPr="00C843EF">
        <w:rPr>
          <w:rFonts w:ascii="Sylfaen" w:hAnsi="Sylfaen"/>
          <w:b/>
          <w:bCs/>
          <w:kern w:val="0"/>
          <w14:ligatures w14:val="none"/>
        </w:rPr>
        <w:t xml:space="preserve">Część 4, pozycja nr 2 – </w:t>
      </w:r>
      <w:r w:rsidRPr="00C843EF">
        <w:rPr>
          <w:rFonts w:ascii="Sylfaen" w:hAnsi="Sylfaen"/>
          <w:kern w:val="0"/>
          <w14:ligatures w14:val="none"/>
        </w:rPr>
        <w:t>Czy zamawiający dopuści cewnik z jednym otworem centralnym i 2 bocznymi naprzemianległymi?</w:t>
      </w:r>
    </w:p>
    <w:p w14:paraId="0FF7FF0B" w14:textId="77777777" w:rsidR="00D207E6" w:rsidRDefault="00D207E6" w:rsidP="002A1CD2">
      <w:pPr>
        <w:spacing w:after="0" w:line="240" w:lineRule="auto"/>
        <w:jc w:val="both"/>
        <w:rPr>
          <w:rFonts w:ascii="Sylfaen" w:hAnsi="Sylfaen"/>
          <w:kern w:val="0"/>
          <w:u w:val="single"/>
          <w14:ligatures w14:val="none"/>
        </w:rPr>
      </w:pPr>
      <w:r w:rsidRPr="00D207E6">
        <w:rPr>
          <w:rFonts w:ascii="Sylfaen" w:hAnsi="Sylfaen"/>
          <w:kern w:val="0"/>
          <w:u w:val="single"/>
          <w14:ligatures w14:val="none"/>
        </w:rPr>
        <w:t>W razie niedopuszczenia ww. prosimy o wskazanie merytorycznych, uzasadnionych medycznie argumentów, wyjaśniających stanowisko zamawiającego.</w:t>
      </w:r>
    </w:p>
    <w:p w14:paraId="5771FEEE" w14:textId="24E38DC3" w:rsidR="002A1CD2" w:rsidRPr="002A1CD2" w:rsidRDefault="002A1CD2" w:rsidP="002A1CD2">
      <w:pPr>
        <w:spacing w:after="0" w:line="240" w:lineRule="auto"/>
        <w:jc w:val="both"/>
        <w:rPr>
          <w:rFonts w:ascii="Sylfaen" w:hAnsi="Sylfaen"/>
          <w:kern w:val="0"/>
          <w14:ligatures w14:val="none"/>
        </w:rPr>
      </w:pPr>
      <w:r w:rsidRPr="002A1CD2">
        <w:rPr>
          <w:rFonts w:ascii="Sylfaen" w:hAnsi="Sylfaen"/>
          <w:b/>
          <w:bCs/>
          <w:kern w:val="0"/>
          <w14:ligatures w14:val="none"/>
        </w:rPr>
        <w:t>Odpowiedź: Zgodnie z SWZ.</w:t>
      </w:r>
      <w:r w:rsidR="005920AC" w:rsidRPr="005920AC">
        <w:rPr>
          <w:rFonts w:ascii="Sylfaen" w:hAnsi="Sylfaen"/>
          <w:b/>
          <w:bCs/>
          <w:kern w:val="0"/>
          <w14:ligatures w14:val="none"/>
        </w:rPr>
        <w:t xml:space="preserve"> </w:t>
      </w:r>
      <w:r w:rsidR="005920AC" w:rsidRPr="005920AC">
        <w:rPr>
          <w:rFonts w:ascii="Sylfaen" w:hAnsi="Sylfaen"/>
          <w:b/>
          <w:bCs/>
          <w:kern w:val="0"/>
          <w14:ligatures w14:val="none"/>
        </w:rPr>
        <w:t>Zamawiający zawarł swoje uzasadnione potrzeby w SWZ.</w:t>
      </w:r>
    </w:p>
    <w:p w14:paraId="2F3FE0B7" w14:textId="77777777" w:rsidR="00C843EF" w:rsidRPr="00D207E6" w:rsidRDefault="00C843EF" w:rsidP="002A1CD2">
      <w:pPr>
        <w:spacing w:after="0" w:line="240" w:lineRule="auto"/>
        <w:jc w:val="both"/>
        <w:rPr>
          <w:rFonts w:ascii="Sylfaen" w:hAnsi="Sylfaen"/>
          <w:kern w:val="0"/>
          <w:u w:val="single"/>
          <w14:ligatures w14:val="none"/>
        </w:rPr>
      </w:pPr>
    </w:p>
    <w:p w14:paraId="74122DC7" w14:textId="77777777" w:rsidR="00D207E6" w:rsidRPr="00C843EF" w:rsidRDefault="00D207E6" w:rsidP="002A1CD2">
      <w:pPr>
        <w:pStyle w:val="Akapitzlist"/>
        <w:numPr>
          <w:ilvl w:val="0"/>
          <w:numId w:val="1"/>
        </w:numPr>
        <w:spacing w:after="0" w:line="240" w:lineRule="auto"/>
        <w:ind w:left="284" w:hanging="284"/>
        <w:jc w:val="both"/>
        <w:rPr>
          <w:rFonts w:ascii="Sylfaen" w:hAnsi="Sylfaen" w:cs="Arial"/>
          <w:noProof/>
          <w:kern w:val="0"/>
          <w14:ligatures w14:val="none"/>
        </w:rPr>
      </w:pPr>
      <w:r w:rsidRPr="00C843EF">
        <w:rPr>
          <w:rFonts w:ascii="Sylfaen" w:hAnsi="Sylfaen"/>
          <w:b/>
          <w:bCs/>
          <w:kern w:val="0"/>
          <w14:ligatures w14:val="none"/>
        </w:rPr>
        <w:t xml:space="preserve">Część 4, pozycja nr 2 – </w:t>
      </w:r>
      <w:r w:rsidRPr="00C843EF">
        <w:rPr>
          <w:rFonts w:ascii="Sylfaen" w:hAnsi="Sylfaen"/>
          <w:kern w:val="0"/>
          <w14:ligatures w14:val="none"/>
        </w:rPr>
        <w:t xml:space="preserve">Czy zamawiający dopuści wyrób ze śladową ilością </w:t>
      </w:r>
      <w:proofErr w:type="spellStart"/>
      <w:r w:rsidRPr="00C843EF">
        <w:rPr>
          <w:rFonts w:ascii="Sylfaen" w:hAnsi="Sylfaen"/>
          <w:kern w:val="0"/>
          <w14:ligatures w14:val="none"/>
        </w:rPr>
        <w:t>ftalanów</w:t>
      </w:r>
      <w:proofErr w:type="spellEnd"/>
      <w:r w:rsidRPr="00C843EF">
        <w:rPr>
          <w:rFonts w:ascii="Sylfaen" w:hAnsi="Sylfaen"/>
          <w:kern w:val="0"/>
          <w14:ligatures w14:val="none"/>
        </w:rPr>
        <w:t>, zgodną z obwiązującymi w naszym kraju i UE normami?</w:t>
      </w:r>
    </w:p>
    <w:p w14:paraId="787331C9" w14:textId="77777777" w:rsidR="00D207E6" w:rsidRPr="00D207E6" w:rsidRDefault="00D207E6" w:rsidP="002A1CD2">
      <w:pPr>
        <w:spacing w:after="0" w:line="240" w:lineRule="auto"/>
        <w:jc w:val="both"/>
        <w:rPr>
          <w:rFonts w:ascii="Sylfaen" w:hAnsi="Sylfaen"/>
          <w:kern w:val="0"/>
          <w:u w:val="single"/>
          <w14:ligatures w14:val="none"/>
        </w:rPr>
      </w:pPr>
      <w:r w:rsidRPr="00D207E6">
        <w:rPr>
          <w:rFonts w:ascii="Sylfaen" w:hAnsi="Sylfaen"/>
          <w:kern w:val="0"/>
          <w:u w:val="single"/>
          <w14:ligatures w14:val="none"/>
        </w:rPr>
        <w:t>W razie niedopuszczenia ww. prosimy o wskazanie merytorycznych, uzasadnionych medycznie argumentów, wyjaśniających stanowisko zamawiającego.</w:t>
      </w:r>
    </w:p>
    <w:p w14:paraId="03791096" w14:textId="3F4D817C" w:rsidR="002A1CD2" w:rsidRPr="002A1CD2" w:rsidRDefault="002A1CD2" w:rsidP="002A1CD2">
      <w:pPr>
        <w:spacing w:after="0" w:line="240" w:lineRule="auto"/>
        <w:jc w:val="both"/>
        <w:rPr>
          <w:rFonts w:ascii="Sylfaen" w:hAnsi="Sylfaen"/>
          <w:kern w:val="0"/>
          <w14:ligatures w14:val="none"/>
        </w:rPr>
      </w:pPr>
      <w:r w:rsidRPr="002A1CD2">
        <w:rPr>
          <w:rFonts w:ascii="Sylfaen" w:hAnsi="Sylfaen"/>
          <w:b/>
          <w:bCs/>
          <w:kern w:val="0"/>
          <w14:ligatures w14:val="none"/>
        </w:rPr>
        <w:t>Odpowiedź: Zgodnie z SWZ.</w:t>
      </w:r>
      <w:r w:rsidR="005920AC" w:rsidRPr="005920AC">
        <w:rPr>
          <w:rFonts w:ascii="Sylfaen" w:hAnsi="Sylfaen"/>
          <w:b/>
          <w:bCs/>
          <w:kern w:val="0"/>
          <w14:ligatures w14:val="none"/>
        </w:rPr>
        <w:t xml:space="preserve"> </w:t>
      </w:r>
      <w:r w:rsidR="005920AC" w:rsidRPr="005920AC">
        <w:rPr>
          <w:rFonts w:ascii="Sylfaen" w:hAnsi="Sylfaen"/>
          <w:b/>
          <w:bCs/>
          <w:kern w:val="0"/>
          <w14:ligatures w14:val="none"/>
        </w:rPr>
        <w:t>Zamawiający zawarł swoje uzasadnione potrzeby w SWZ.</w:t>
      </w:r>
    </w:p>
    <w:p w14:paraId="7649EE04" w14:textId="77777777" w:rsidR="00D207E6" w:rsidRPr="00D207E6" w:rsidRDefault="00D207E6" w:rsidP="002A1CD2">
      <w:pPr>
        <w:spacing w:after="0" w:line="240" w:lineRule="auto"/>
        <w:jc w:val="both"/>
        <w:rPr>
          <w:rFonts w:ascii="Sylfaen" w:hAnsi="Sylfaen"/>
          <w:kern w:val="0"/>
          <w14:ligatures w14:val="none"/>
        </w:rPr>
      </w:pPr>
    </w:p>
    <w:p w14:paraId="0D3D155A" w14:textId="77777777" w:rsidR="00D207E6" w:rsidRPr="00C843EF" w:rsidRDefault="00D207E6" w:rsidP="002A1CD2">
      <w:pPr>
        <w:pStyle w:val="Akapitzlist"/>
        <w:numPr>
          <w:ilvl w:val="0"/>
          <w:numId w:val="1"/>
        </w:numPr>
        <w:spacing w:after="0" w:line="240" w:lineRule="auto"/>
        <w:ind w:left="284" w:hanging="284"/>
        <w:jc w:val="both"/>
        <w:rPr>
          <w:rFonts w:ascii="Sylfaen" w:hAnsi="Sylfaen"/>
          <w:kern w:val="0"/>
          <w14:ligatures w14:val="none"/>
        </w:rPr>
      </w:pPr>
      <w:r w:rsidRPr="00C843EF">
        <w:rPr>
          <w:rFonts w:ascii="Sylfaen" w:hAnsi="Sylfaen"/>
          <w:b/>
          <w:bCs/>
          <w:kern w:val="0"/>
          <w14:ligatures w14:val="none"/>
        </w:rPr>
        <w:t xml:space="preserve">Część 4, pozycja nr 3 – </w:t>
      </w:r>
      <w:r w:rsidRPr="00C843EF">
        <w:rPr>
          <w:rFonts w:ascii="Sylfaen" w:hAnsi="Sylfaen"/>
          <w:kern w:val="0"/>
          <w14:ligatures w14:val="none"/>
        </w:rPr>
        <w:t>Czy zamawiający dopuści złącze obrotowe do rurki z możliwością podłączenia do zestawu do odsysania, łącznik kominek ruchomy 22M/15F z wyjściem do bronchoskopii,  z możliwością stosowania tak długo jak jest podłączony zestaw do odsysania?</w:t>
      </w:r>
    </w:p>
    <w:p w14:paraId="7B68E7F2" w14:textId="77777777" w:rsidR="00D207E6" w:rsidRPr="00D207E6" w:rsidRDefault="00D207E6" w:rsidP="002A1CD2">
      <w:pPr>
        <w:spacing w:after="0" w:line="240" w:lineRule="auto"/>
        <w:jc w:val="both"/>
        <w:rPr>
          <w:rFonts w:ascii="Sylfaen" w:hAnsi="Sylfaen" w:cs="Arial"/>
          <w:noProof/>
          <w:kern w:val="0"/>
          <w14:ligatures w14:val="none"/>
        </w:rPr>
      </w:pPr>
      <w:r w:rsidRPr="00D207E6">
        <w:rPr>
          <w:rFonts w:ascii="Sylfaen" w:hAnsi="Sylfaen" w:cs="Arial"/>
          <w:noProof/>
          <w:kern w:val="0"/>
          <w14:ligatures w14:val="none"/>
        </w:rPr>
        <w:drawing>
          <wp:inline distT="0" distB="0" distL="0" distR="0" wp14:anchorId="017C7990" wp14:editId="1F5046FB">
            <wp:extent cx="1028234" cy="982980"/>
            <wp:effectExtent l="0" t="0" r="0" b="7620"/>
            <wp:docPr id="550566033" name="Obraz 550566033" descr="010-645 - Flex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0-645 - Flexicar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8182"/>
                    <a:stretch/>
                  </pic:blipFill>
                  <pic:spPr bwMode="auto">
                    <a:xfrm>
                      <a:off x="0" y="0"/>
                      <a:ext cx="1041620" cy="995777"/>
                    </a:xfrm>
                    <a:prstGeom prst="rect">
                      <a:avLst/>
                    </a:prstGeom>
                    <a:noFill/>
                    <a:ln>
                      <a:noFill/>
                    </a:ln>
                    <a:extLst>
                      <a:ext uri="{53640926-AAD7-44D8-BBD7-CCE9431645EC}">
                        <a14:shadowObscured xmlns:a14="http://schemas.microsoft.com/office/drawing/2010/main"/>
                      </a:ext>
                    </a:extLst>
                  </pic:spPr>
                </pic:pic>
              </a:graphicData>
            </a:graphic>
          </wp:inline>
        </w:drawing>
      </w:r>
    </w:p>
    <w:p w14:paraId="02972F58" w14:textId="77777777" w:rsidR="00D207E6" w:rsidRPr="00D207E6" w:rsidRDefault="00D207E6" w:rsidP="002A1CD2">
      <w:pPr>
        <w:spacing w:after="0" w:line="240" w:lineRule="auto"/>
        <w:jc w:val="both"/>
        <w:rPr>
          <w:rFonts w:ascii="Sylfaen" w:hAnsi="Sylfaen"/>
          <w:kern w:val="0"/>
          <w:u w:val="single"/>
          <w14:ligatures w14:val="none"/>
        </w:rPr>
      </w:pPr>
      <w:r w:rsidRPr="00D207E6">
        <w:rPr>
          <w:rFonts w:ascii="Sylfaen" w:hAnsi="Sylfaen"/>
          <w:kern w:val="0"/>
          <w:u w:val="single"/>
          <w14:ligatures w14:val="none"/>
        </w:rPr>
        <w:t>W razie niedopuszczenia ww. prosimy o wskazanie merytorycznych, uzasadnionych medycznie argumentów, wyjaśniających stanowisko zamawiającego.</w:t>
      </w:r>
    </w:p>
    <w:p w14:paraId="3B50FB96" w14:textId="0B5F2199" w:rsidR="002A1CD2" w:rsidRPr="002A1CD2" w:rsidRDefault="002A1CD2" w:rsidP="002A1CD2">
      <w:pPr>
        <w:spacing w:after="0" w:line="240" w:lineRule="auto"/>
        <w:jc w:val="both"/>
        <w:rPr>
          <w:rFonts w:ascii="Sylfaen" w:hAnsi="Sylfaen"/>
          <w:kern w:val="0"/>
          <w14:ligatures w14:val="none"/>
        </w:rPr>
      </w:pPr>
      <w:r w:rsidRPr="002A1CD2">
        <w:rPr>
          <w:rFonts w:ascii="Sylfaen" w:hAnsi="Sylfaen"/>
          <w:b/>
          <w:bCs/>
          <w:kern w:val="0"/>
          <w14:ligatures w14:val="none"/>
        </w:rPr>
        <w:t>Odpowiedź: Zgodnie z SWZ.</w:t>
      </w:r>
      <w:r w:rsidR="005920AC" w:rsidRPr="005920AC">
        <w:rPr>
          <w:rFonts w:ascii="Sylfaen" w:hAnsi="Sylfaen"/>
          <w:b/>
          <w:bCs/>
          <w:kern w:val="0"/>
          <w14:ligatures w14:val="none"/>
        </w:rPr>
        <w:t xml:space="preserve"> </w:t>
      </w:r>
      <w:r w:rsidR="005920AC" w:rsidRPr="005920AC">
        <w:rPr>
          <w:rFonts w:ascii="Sylfaen" w:hAnsi="Sylfaen"/>
          <w:b/>
          <w:bCs/>
          <w:kern w:val="0"/>
          <w14:ligatures w14:val="none"/>
        </w:rPr>
        <w:t>Zamawiający zawarł swoje uzasadnione potrzeby w SWZ.</w:t>
      </w:r>
    </w:p>
    <w:p w14:paraId="7D000354" w14:textId="77777777" w:rsidR="00D207E6" w:rsidRPr="00D207E6" w:rsidRDefault="00D207E6" w:rsidP="002A1CD2">
      <w:pPr>
        <w:spacing w:after="0" w:line="240" w:lineRule="auto"/>
        <w:jc w:val="both"/>
        <w:rPr>
          <w:rFonts w:ascii="Sylfaen" w:hAnsi="Sylfaen"/>
          <w:kern w:val="0"/>
          <w14:ligatures w14:val="none"/>
        </w:rPr>
      </w:pPr>
    </w:p>
    <w:p w14:paraId="048CAED9" w14:textId="77777777" w:rsidR="00D207E6" w:rsidRPr="00C843EF" w:rsidRDefault="00D207E6" w:rsidP="002A1CD2">
      <w:pPr>
        <w:pStyle w:val="Akapitzlist"/>
        <w:numPr>
          <w:ilvl w:val="0"/>
          <w:numId w:val="1"/>
        </w:numPr>
        <w:spacing w:after="0" w:line="240" w:lineRule="auto"/>
        <w:ind w:left="284" w:hanging="284"/>
        <w:jc w:val="both"/>
        <w:rPr>
          <w:rFonts w:ascii="Sylfaen" w:hAnsi="Sylfaen"/>
          <w:kern w:val="0"/>
          <w14:ligatures w14:val="none"/>
        </w:rPr>
      </w:pPr>
      <w:r w:rsidRPr="00C843EF">
        <w:rPr>
          <w:rFonts w:ascii="Sylfaen" w:hAnsi="Sylfaen"/>
          <w:b/>
          <w:bCs/>
          <w:kern w:val="0"/>
          <w14:ligatures w14:val="none"/>
        </w:rPr>
        <w:t xml:space="preserve">Część 4, pozycja nr 3 – </w:t>
      </w:r>
      <w:r w:rsidRPr="00C843EF">
        <w:rPr>
          <w:rFonts w:ascii="Sylfaen" w:hAnsi="Sylfaen"/>
          <w:kern w:val="0"/>
          <w14:ligatures w14:val="none"/>
        </w:rPr>
        <w:t>Czy zamawiający dopuści złącze obrotowe do rurki z możliwością podłączenia do zestawu do odsysania, przeznaczone do wykonania bronchoskopii, zgodny ze standardem połączeń ISO 15M/15F,  z możliwością stosowania tak długo jak jest podłączony zestaw do odsysania?</w:t>
      </w:r>
    </w:p>
    <w:p w14:paraId="241C72A8" w14:textId="77777777" w:rsidR="00D207E6" w:rsidRPr="00D207E6" w:rsidRDefault="00D207E6" w:rsidP="002A1CD2">
      <w:pPr>
        <w:spacing w:after="0" w:line="240" w:lineRule="auto"/>
        <w:jc w:val="both"/>
        <w:rPr>
          <w:rFonts w:ascii="Sylfaen" w:hAnsi="Sylfaen"/>
          <w:kern w:val="0"/>
          <w14:ligatures w14:val="none"/>
        </w:rPr>
      </w:pPr>
      <w:r w:rsidRPr="00D207E6">
        <w:rPr>
          <w:rFonts w:ascii="Sylfaen" w:hAnsi="Sylfaen" w:cs="Arial"/>
          <w:noProof/>
          <w:kern w:val="0"/>
          <w14:ligatures w14:val="none"/>
        </w:rPr>
        <w:drawing>
          <wp:inline distT="0" distB="0" distL="0" distR="0" wp14:anchorId="65BFD177" wp14:editId="0AD3B61C">
            <wp:extent cx="731520" cy="678180"/>
            <wp:effectExtent l="0" t="0" r="0" b="7620"/>
            <wp:docPr id="4" name="Obraz 4" descr="Łączniki anestezjologiczne VYGON 526.00 / 5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Łączniki anestezjologiczne VYGON 526.00 / 526.0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587" t="25230" r="1376" b="33944"/>
                    <a:stretch/>
                  </pic:blipFill>
                  <pic:spPr bwMode="auto">
                    <a:xfrm>
                      <a:off x="0" y="0"/>
                      <a:ext cx="731520" cy="678180"/>
                    </a:xfrm>
                    <a:prstGeom prst="rect">
                      <a:avLst/>
                    </a:prstGeom>
                    <a:noFill/>
                    <a:ln>
                      <a:noFill/>
                    </a:ln>
                    <a:extLst>
                      <a:ext uri="{53640926-AAD7-44D8-BBD7-CCE9431645EC}">
                        <a14:shadowObscured xmlns:a14="http://schemas.microsoft.com/office/drawing/2010/main"/>
                      </a:ext>
                    </a:extLst>
                  </pic:spPr>
                </pic:pic>
              </a:graphicData>
            </a:graphic>
          </wp:inline>
        </w:drawing>
      </w:r>
    </w:p>
    <w:p w14:paraId="726756DE" w14:textId="77777777" w:rsidR="00D207E6" w:rsidRPr="00D207E6" w:rsidRDefault="00D207E6" w:rsidP="002A1CD2">
      <w:pPr>
        <w:spacing w:after="0" w:line="240" w:lineRule="auto"/>
        <w:jc w:val="both"/>
        <w:rPr>
          <w:rFonts w:ascii="Sylfaen" w:hAnsi="Sylfaen"/>
          <w:kern w:val="0"/>
          <w:u w:val="single"/>
          <w14:ligatures w14:val="none"/>
        </w:rPr>
      </w:pPr>
      <w:r w:rsidRPr="00D207E6">
        <w:rPr>
          <w:rFonts w:ascii="Sylfaen" w:hAnsi="Sylfaen"/>
          <w:kern w:val="0"/>
          <w:u w:val="single"/>
          <w14:ligatures w14:val="none"/>
        </w:rPr>
        <w:lastRenderedPageBreak/>
        <w:t>W razie niedopuszczenia ww. prosimy o wskazanie merytorycznych, uzasadnionych medycznie argumentów, wyjaśniających stanowisko zamawiającego.</w:t>
      </w:r>
    </w:p>
    <w:p w14:paraId="529F2FD7" w14:textId="4944C854" w:rsidR="002A1CD2" w:rsidRPr="002A1CD2" w:rsidRDefault="002A1CD2" w:rsidP="002A1CD2">
      <w:pPr>
        <w:spacing w:after="0" w:line="240" w:lineRule="auto"/>
        <w:jc w:val="both"/>
        <w:rPr>
          <w:rFonts w:ascii="Sylfaen" w:hAnsi="Sylfaen"/>
        </w:rPr>
      </w:pPr>
      <w:r w:rsidRPr="002A1CD2">
        <w:rPr>
          <w:rFonts w:ascii="Sylfaen" w:hAnsi="Sylfaen"/>
          <w:b/>
          <w:bCs/>
        </w:rPr>
        <w:t>Odpowiedź: Zgodnie z SWZ.</w:t>
      </w:r>
      <w:r w:rsidR="005920AC" w:rsidRPr="005920AC">
        <w:rPr>
          <w:rFonts w:ascii="Sylfaen" w:hAnsi="Sylfaen"/>
          <w:b/>
          <w:bCs/>
          <w:kern w:val="0"/>
          <w14:ligatures w14:val="none"/>
        </w:rPr>
        <w:t xml:space="preserve"> </w:t>
      </w:r>
      <w:r w:rsidR="005920AC" w:rsidRPr="005920AC">
        <w:rPr>
          <w:rFonts w:ascii="Sylfaen" w:hAnsi="Sylfaen"/>
          <w:b/>
          <w:bCs/>
        </w:rPr>
        <w:t>Zamawiający zawarł swoje uzasadnione potrzeby w SWZ.</w:t>
      </w:r>
    </w:p>
    <w:p w14:paraId="14839ED0" w14:textId="77777777" w:rsidR="00D207E6" w:rsidRPr="00D207E6" w:rsidRDefault="00D207E6" w:rsidP="002A1CD2">
      <w:pPr>
        <w:spacing w:after="0" w:line="240" w:lineRule="auto"/>
        <w:jc w:val="both"/>
        <w:rPr>
          <w:rFonts w:ascii="Sylfaen" w:hAnsi="Sylfaen"/>
        </w:rPr>
      </w:pPr>
    </w:p>
    <w:p w14:paraId="1BAF0B29" w14:textId="43B1B2C8" w:rsidR="00D207E6" w:rsidRPr="00AC5B2C" w:rsidRDefault="00D207E6" w:rsidP="002A1CD2">
      <w:pPr>
        <w:pStyle w:val="Akapitzlist"/>
        <w:numPr>
          <w:ilvl w:val="0"/>
          <w:numId w:val="1"/>
        </w:numPr>
        <w:autoSpaceDE w:val="0"/>
        <w:autoSpaceDN w:val="0"/>
        <w:adjustRightInd w:val="0"/>
        <w:spacing w:after="0" w:line="240" w:lineRule="auto"/>
        <w:ind w:left="284" w:hanging="284"/>
        <w:jc w:val="both"/>
        <w:rPr>
          <w:rFonts w:ascii="Sylfaen" w:eastAsia="Times New Roman" w:hAnsi="Sylfaen"/>
          <w:color w:val="000000"/>
          <w:kern w:val="0"/>
          <w14:ligatures w14:val="none"/>
        </w:rPr>
      </w:pPr>
      <w:r w:rsidRPr="00AC5B2C">
        <w:rPr>
          <w:rFonts w:ascii="Sylfaen" w:eastAsia="Times New Roman" w:hAnsi="Sylfaen"/>
          <w:b/>
          <w:bCs/>
          <w:color w:val="000000"/>
          <w:kern w:val="0"/>
          <w14:ligatures w14:val="none"/>
        </w:rPr>
        <w:t>Część 4 poz.1:</w:t>
      </w:r>
      <w:r w:rsidR="00AC5B2C">
        <w:rPr>
          <w:rFonts w:ascii="Sylfaen" w:eastAsia="Times New Roman" w:hAnsi="Sylfaen"/>
          <w:color w:val="000000"/>
          <w:kern w:val="0"/>
          <w14:ligatures w14:val="none"/>
        </w:rPr>
        <w:t xml:space="preserve"> </w:t>
      </w:r>
      <w:r w:rsidRPr="00AC5B2C">
        <w:rPr>
          <w:rFonts w:ascii="Sylfaen" w:eastAsia="Times New Roman" w:hAnsi="Sylfaen"/>
          <w:color w:val="000000"/>
          <w:kern w:val="0"/>
          <w14:ligatures w14:val="none"/>
        </w:rPr>
        <w:t xml:space="preserve">Prosimy o dopuszczenie zaoferowania cewnika do odsysania w rozmiarze 06ch długości roboczej 36cm i </w:t>
      </w:r>
      <w:proofErr w:type="spellStart"/>
      <w:r w:rsidRPr="00AC5B2C">
        <w:rPr>
          <w:rFonts w:ascii="Sylfaen" w:eastAsia="Times New Roman" w:hAnsi="Sylfaen"/>
          <w:color w:val="000000"/>
          <w:kern w:val="0"/>
          <w14:ligatures w14:val="none"/>
        </w:rPr>
        <w:t>dł</w:t>
      </w:r>
      <w:proofErr w:type="spellEnd"/>
      <w:r w:rsidRPr="00AC5B2C">
        <w:rPr>
          <w:rFonts w:ascii="Sylfaen" w:eastAsia="Times New Roman" w:hAnsi="Sylfaen"/>
          <w:color w:val="000000"/>
          <w:kern w:val="0"/>
          <w14:ligatures w14:val="none"/>
        </w:rPr>
        <w:t xml:space="preserve"> całkowitej 40cm, spełniającego pozostałe wymogi </w:t>
      </w:r>
      <w:proofErr w:type="spellStart"/>
      <w:r w:rsidRPr="00AC5B2C">
        <w:rPr>
          <w:rFonts w:ascii="Sylfaen" w:eastAsia="Times New Roman" w:hAnsi="Sylfaen"/>
          <w:color w:val="000000"/>
          <w:kern w:val="0"/>
          <w14:ligatures w14:val="none"/>
        </w:rPr>
        <w:t>swz</w:t>
      </w:r>
      <w:proofErr w:type="spellEnd"/>
      <w:r w:rsidRPr="00AC5B2C">
        <w:rPr>
          <w:rFonts w:ascii="Sylfaen" w:eastAsia="Times New Roman" w:hAnsi="Sylfaen"/>
          <w:color w:val="000000"/>
          <w:kern w:val="0"/>
          <w14:ligatures w14:val="none"/>
        </w:rPr>
        <w:t>, reszta rozmiarów zgodnie z pierwotnym opisem przedmiotu zamówienia.</w:t>
      </w:r>
    </w:p>
    <w:p w14:paraId="1830F573" w14:textId="77777777" w:rsidR="00AC5B2C" w:rsidRDefault="00AC5B2C" w:rsidP="00AC5B2C">
      <w:pPr>
        <w:spacing w:after="0" w:line="240" w:lineRule="auto"/>
        <w:jc w:val="both"/>
        <w:rPr>
          <w:rFonts w:ascii="Sylfaen" w:eastAsia="Times New Roman" w:hAnsi="Sylfaen"/>
          <w:color w:val="000000"/>
          <w:kern w:val="0"/>
          <w14:ligatures w14:val="none"/>
        </w:rPr>
      </w:pPr>
      <w:r>
        <w:rPr>
          <w:rFonts w:ascii="Sylfaen" w:eastAsia="Times New Roman" w:hAnsi="Sylfaen"/>
          <w:b/>
          <w:bCs/>
          <w:color w:val="000000"/>
          <w:kern w:val="0"/>
          <w14:ligatures w14:val="none"/>
        </w:rPr>
        <w:t xml:space="preserve">     </w:t>
      </w:r>
      <w:r w:rsidR="002A1CD2" w:rsidRPr="002A1CD2">
        <w:rPr>
          <w:rFonts w:ascii="Sylfaen" w:eastAsia="Times New Roman" w:hAnsi="Sylfaen"/>
          <w:b/>
          <w:bCs/>
          <w:color w:val="000000"/>
          <w:kern w:val="0"/>
          <w14:ligatures w14:val="none"/>
        </w:rPr>
        <w:t>Odpowiedź: Zgodnie z SWZ.</w:t>
      </w:r>
    </w:p>
    <w:p w14:paraId="588A73B3" w14:textId="77777777" w:rsidR="00AC5B2C" w:rsidRDefault="00AC5B2C" w:rsidP="00AC5B2C">
      <w:pPr>
        <w:spacing w:after="0" w:line="240" w:lineRule="auto"/>
        <w:jc w:val="both"/>
        <w:rPr>
          <w:rFonts w:ascii="Sylfaen" w:eastAsia="Times New Roman" w:hAnsi="Sylfaen"/>
          <w:color w:val="000000"/>
          <w:kern w:val="0"/>
          <w14:ligatures w14:val="none"/>
        </w:rPr>
      </w:pPr>
    </w:p>
    <w:p w14:paraId="691C4E7C" w14:textId="70DAF598" w:rsidR="00D207E6" w:rsidRPr="00AC5B2C" w:rsidRDefault="00AC5B2C" w:rsidP="00AC5B2C">
      <w:pPr>
        <w:pStyle w:val="Akapitzlist"/>
        <w:numPr>
          <w:ilvl w:val="0"/>
          <w:numId w:val="1"/>
        </w:numPr>
        <w:spacing w:after="0" w:line="240" w:lineRule="auto"/>
        <w:ind w:left="284" w:hanging="284"/>
        <w:jc w:val="both"/>
        <w:rPr>
          <w:rFonts w:ascii="Sylfaen" w:eastAsia="Times New Roman" w:hAnsi="Sylfaen"/>
          <w:color w:val="000000"/>
          <w:kern w:val="0"/>
          <w14:ligatures w14:val="none"/>
        </w:rPr>
      </w:pPr>
      <w:r>
        <w:rPr>
          <w:rFonts w:ascii="Sylfaen" w:eastAsia="Times New Roman" w:hAnsi="Sylfaen"/>
          <w:b/>
          <w:bCs/>
          <w:color w:val="000000"/>
          <w:kern w:val="0"/>
          <w14:ligatures w14:val="none"/>
        </w:rPr>
        <w:t xml:space="preserve"> </w:t>
      </w:r>
      <w:r w:rsidRPr="00AC5B2C">
        <w:rPr>
          <w:rFonts w:ascii="Sylfaen" w:eastAsia="Times New Roman" w:hAnsi="Sylfaen"/>
          <w:b/>
          <w:bCs/>
          <w:color w:val="000000"/>
          <w:kern w:val="0"/>
          <w14:ligatures w14:val="none"/>
        </w:rPr>
        <w:t>Część 4 poz.1:</w:t>
      </w:r>
      <w:r w:rsidRPr="00AC5B2C">
        <w:rPr>
          <w:rFonts w:ascii="Sylfaen" w:eastAsia="Times New Roman" w:hAnsi="Sylfaen"/>
          <w:color w:val="000000"/>
          <w:kern w:val="0"/>
          <w14:ligatures w14:val="none"/>
        </w:rPr>
        <w:t xml:space="preserve"> </w:t>
      </w:r>
      <w:r w:rsidR="00D207E6" w:rsidRPr="00AC5B2C">
        <w:rPr>
          <w:rFonts w:ascii="Sylfaen" w:eastAsia="Times New Roman" w:hAnsi="Sylfaen"/>
          <w:color w:val="000000"/>
          <w:kern w:val="0"/>
          <w14:ligatures w14:val="none"/>
        </w:rPr>
        <w:t>Prosimy o dopuszczenie zaoferowania cewnika do odsysania w rozmiarze 06ch posiadającego na opakowaniu jednostkowym fabrycznie nadrukowany przez producenta numer serii, rozmiar oraz datą ważności z czytelnym oznaczeniem nr katalogowym w oficjalnym katalogu producenta, co pozwala na jednoznaczną identyfikację produktu.</w:t>
      </w:r>
    </w:p>
    <w:p w14:paraId="47AA701A" w14:textId="77777777" w:rsidR="00AC5B2C" w:rsidRDefault="00AC5B2C" w:rsidP="002A1CD2">
      <w:pPr>
        <w:autoSpaceDE w:val="0"/>
        <w:autoSpaceDN w:val="0"/>
        <w:adjustRightInd w:val="0"/>
        <w:spacing w:after="0" w:line="240" w:lineRule="auto"/>
        <w:jc w:val="both"/>
        <w:rPr>
          <w:rFonts w:ascii="Sylfaen" w:eastAsia="Times New Roman" w:hAnsi="Sylfaen"/>
          <w:b/>
          <w:bCs/>
          <w:kern w:val="0"/>
          <w14:ligatures w14:val="none"/>
        </w:rPr>
      </w:pPr>
      <w:r>
        <w:rPr>
          <w:rFonts w:ascii="Sylfaen" w:eastAsia="Times New Roman" w:hAnsi="Sylfaen"/>
          <w:b/>
          <w:bCs/>
          <w:kern w:val="0"/>
          <w14:ligatures w14:val="none"/>
        </w:rPr>
        <w:t xml:space="preserve">     </w:t>
      </w:r>
      <w:r w:rsidR="002A1CD2" w:rsidRPr="002A1CD2">
        <w:rPr>
          <w:rFonts w:ascii="Sylfaen" w:eastAsia="Times New Roman" w:hAnsi="Sylfaen"/>
          <w:b/>
          <w:bCs/>
          <w:kern w:val="0"/>
          <w14:ligatures w14:val="none"/>
        </w:rPr>
        <w:t>Odpowiedź: Zgodnie z SWZ.</w:t>
      </w:r>
    </w:p>
    <w:p w14:paraId="334E7E7F" w14:textId="77777777" w:rsidR="00AC5B2C" w:rsidRDefault="00AC5B2C" w:rsidP="002A1CD2">
      <w:pPr>
        <w:autoSpaceDE w:val="0"/>
        <w:autoSpaceDN w:val="0"/>
        <w:adjustRightInd w:val="0"/>
        <w:spacing w:after="0" w:line="240" w:lineRule="auto"/>
        <w:jc w:val="both"/>
        <w:rPr>
          <w:rFonts w:ascii="Sylfaen" w:eastAsia="Times New Roman" w:hAnsi="Sylfaen"/>
          <w:kern w:val="0"/>
          <w14:ligatures w14:val="none"/>
        </w:rPr>
      </w:pPr>
    </w:p>
    <w:p w14:paraId="0A83DE35" w14:textId="27C83BCA" w:rsidR="00D207E6" w:rsidRPr="00AC5B2C" w:rsidRDefault="00AC5B2C" w:rsidP="00AC5B2C">
      <w:pPr>
        <w:pStyle w:val="Akapitzlist"/>
        <w:numPr>
          <w:ilvl w:val="0"/>
          <w:numId w:val="1"/>
        </w:numPr>
        <w:autoSpaceDE w:val="0"/>
        <w:autoSpaceDN w:val="0"/>
        <w:adjustRightInd w:val="0"/>
        <w:spacing w:after="0" w:line="240" w:lineRule="auto"/>
        <w:ind w:left="284" w:hanging="284"/>
        <w:jc w:val="both"/>
        <w:rPr>
          <w:rFonts w:ascii="Sylfaen" w:eastAsia="Times New Roman" w:hAnsi="Sylfaen"/>
          <w:kern w:val="0"/>
          <w14:ligatures w14:val="none"/>
        </w:rPr>
      </w:pPr>
      <w:r w:rsidRPr="00AC5B2C">
        <w:rPr>
          <w:rFonts w:ascii="Sylfaen" w:eastAsia="Times New Roman" w:hAnsi="Sylfaen"/>
          <w:b/>
          <w:bCs/>
          <w:kern w:val="0"/>
          <w14:ligatures w14:val="none"/>
        </w:rPr>
        <w:t>Część 4 poz.1:</w:t>
      </w:r>
      <w:r w:rsidRPr="00AC5B2C">
        <w:rPr>
          <w:rFonts w:ascii="Sylfaen" w:eastAsia="Times New Roman" w:hAnsi="Sylfaen"/>
          <w:kern w:val="0"/>
          <w14:ligatures w14:val="none"/>
        </w:rPr>
        <w:t xml:space="preserve"> </w:t>
      </w:r>
      <w:r w:rsidR="00D207E6" w:rsidRPr="00AC5B2C">
        <w:rPr>
          <w:rFonts w:ascii="Sylfaen" w:eastAsia="Times New Roman" w:hAnsi="Sylfaen"/>
          <w:kern w:val="0"/>
          <w14:ligatures w14:val="none"/>
        </w:rPr>
        <w:t xml:space="preserve">Prosimy o dopuszczenie zaoferowania cewnika do odsysania górnych dróg oddechowych o długości 49cm, tak jak obecnie stosowane, spełniającego pozostałe wymogi </w:t>
      </w:r>
      <w:proofErr w:type="spellStart"/>
      <w:r w:rsidR="00D207E6" w:rsidRPr="00AC5B2C">
        <w:rPr>
          <w:rFonts w:ascii="Sylfaen" w:eastAsia="Times New Roman" w:hAnsi="Sylfaen"/>
          <w:kern w:val="0"/>
          <w14:ligatures w14:val="none"/>
        </w:rPr>
        <w:t>swz</w:t>
      </w:r>
      <w:proofErr w:type="spellEnd"/>
      <w:r w:rsidR="00D207E6" w:rsidRPr="00AC5B2C">
        <w:rPr>
          <w:rFonts w:ascii="Sylfaen" w:eastAsia="Times New Roman" w:hAnsi="Sylfaen"/>
          <w:kern w:val="0"/>
          <w14:ligatures w14:val="none"/>
        </w:rPr>
        <w:t>.</w:t>
      </w:r>
    </w:p>
    <w:p w14:paraId="460C4C86" w14:textId="15381553" w:rsidR="002A1CD2" w:rsidRPr="002A1CD2" w:rsidRDefault="00AC5B2C" w:rsidP="002A1CD2">
      <w:pPr>
        <w:jc w:val="both"/>
        <w:rPr>
          <w:rFonts w:ascii="Sylfaen" w:hAnsi="Sylfaen"/>
        </w:rPr>
      </w:pPr>
      <w:r>
        <w:rPr>
          <w:rFonts w:ascii="Sylfaen" w:hAnsi="Sylfaen"/>
          <w:b/>
          <w:bCs/>
        </w:rPr>
        <w:t xml:space="preserve">    </w:t>
      </w:r>
      <w:r w:rsidR="002A1CD2" w:rsidRPr="002A1CD2">
        <w:rPr>
          <w:rFonts w:ascii="Sylfaen" w:hAnsi="Sylfaen"/>
          <w:b/>
          <w:bCs/>
        </w:rPr>
        <w:t>Odpowiedź: Zgodnie z SWZ.</w:t>
      </w:r>
    </w:p>
    <w:p w14:paraId="0C378DF3" w14:textId="77777777" w:rsidR="00D207E6" w:rsidRPr="00D207E6" w:rsidRDefault="00D207E6" w:rsidP="00D207E6">
      <w:pPr>
        <w:jc w:val="both"/>
        <w:rPr>
          <w:rFonts w:ascii="Sylfaen" w:hAnsi="Sylfaen"/>
        </w:rPr>
      </w:pPr>
    </w:p>
    <w:sectPr w:rsidR="00D207E6" w:rsidRPr="00D207E6" w:rsidSect="00FC604B">
      <w:footerReference w:type="defaul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51AD95" w14:textId="77777777" w:rsidR="00D4276D" w:rsidRDefault="00D4276D" w:rsidP="00FC604B">
      <w:pPr>
        <w:spacing w:after="0" w:line="240" w:lineRule="auto"/>
      </w:pPr>
      <w:r>
        <w:separator/>
      </w:r>
    </w:p>
  </w:endnote>
  <w:endnote w:type="continuationSeparator" w:id="0">
    <w:p w14:paraId="5C1C62C8" w14:textId="77777777" w:rsidR="00D4276D" w:rsidRDefault="00D4276D" w:rsidP="00FC6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AAAAI+Helvetica-Bold">
    <w:altName w:val="Helvetica"/>
    <w:panose1 w:val="00000000000000000000"/>
    <w:charset w:val="EE"/>
    <w:family w:val="swiss"/>
    <w:notTrueType/>
    <w:pitch w:val="default"/>
    <w:sig w:usb0="00000005" w:usb1="00000000" w:usb2="00000000" w:usb3="00000000" w:csb0="00000002" w:csb1="00000000"/>
  </w:font>
  <w:font w:name="AAAAAJ+Helvetica-Oblique">
    <w:altName w:val="Helvetica"/>
    <w:panose1 w:val="00000000000000000000"/>
    <w:charset w:val="00"/>
    <w:family w:val="swiss"/>
    <w:notTrueType/>
    <w:pitch w:val="default"/>
    <w:sig w:usb0="00000003" w:usb1="00000000" w:usb2="00000000" w:usb3="00000000" w:csb0="00000001" w:csb1="00000000"/>
  </w:font>
  <w:font w:name="AAAAAK+Helvetica-Oblique">
    <w:altName w:val="Helvetica"/>
    <w:panose1 w:val="00000000000000000000"/>
    <w:charset w:val="EE"/>
    <w:family w:val="swiss"/>
    <w:notTrueType/>
    <w:pitch w:val="default"/>
    <w:sig w:usb0="00000005" w:usb1="00000000" w:usb2="00000000" w:usb3="00000000" w:csb0="00000002" w:csb1="00000000"/>
  </w:font>
  <w:font w:name="AAAAAB+Helvetica">
    <w:altName w:val="Helvetica"/>
    <w:panose1 w:val="00000000000000000000"/>
    <w:charset w:val="00"/>
    <w:family w:val="swiss"/>
    <w:notTrueType/>
    <w:pitch w:val="default"/>
    <w:sig w:usb0="00000003" w:usb1="00000000" w:usb2="00000000" w:usb3="00000000" w:csb0="00000001" w:csb1="00000000"/>
  </w:font>
  <w:font w:name="AAAAAF+Helvetica">
    <w:altName w:val="Helvetica"/>
    <w:panose1 w:val="00000000000000000000"/>
    <w:charset w:val="EE"/>
    <w:family w:val="swiss"/>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8152166"/>
      <w:docPartObj>
        <w:docPartGallery w:val="Page Numbers (Bottom of Page)"/>
        <w:docPartUnique/>
      </w:docPartObj>
    </w:sdtPr>
    <w:sdtContent>
      <w:p w14:paraId="3FB81684" w14:textId="4F6FDA2F" w:rsidR="00FC604B" w:rsidRDefault="00FC604B">
        <w:pPr>
          <w:pStyle w:val="Stopka"/>
          <w:jc w:val="right"/>
        </w:pPr>
        <w:r>
          <w:fldChar w:fldCharType="begin"/>
        </w:r>
        <w:r>
          <w:instrText>PAGE   \* MERGEFORMAT</w:instrText>
        </w:r>
        <w:r>
          <w:fldChar w:fldCharType="separate"/>
        </w:r>
        <w:r>
          <w:t>2</w:t>
        </w:r>
        <w:r>
          <w:fldChar w:fldCharType="end"/>
        </w:r>
      </w:p>
    </w:sdtContent>
  </w:sdt>
  <w:p w14:paraId="4A5F454A" w14:textId="77777777" w:rsidR="00FC604B" w:rsidRDefault="00FC604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C02A32" w14:textId="77777777" w:rsidR="00D4276D" w:rsidRDefault="00D4276D" w:rsidP="00FC604B">
      <w:pPr>
        <w:spacing w:after="0" w:line="240" w:lineRule="auto"/>
      </w:pPr>
      <w:r>
        <w:separator/>
      </w:r>
    </w:p>
  </w:footnote>
  <w:footnote w:type="continuationSeparator" w:id="0">
    <w:p w14:paraId="29F3CF15" w14:textId="77777777" w:rsidR="00D4276D" w:rsidRDefault="00D4276D" w:rsidP="00FC60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08040A"/>
    <w:multiLevelType w:val="hybridMultilevel"/>
    <w:tmpl w:val="D342447C"/>
    <w:lvl w:ilvl="0" w:tplc="89E0CC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ECF3408"/>
    <w:multiLevelType w:val="hybridMultilevel"/>
    <w:tmpl w:val="BE10E8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7305E91"/>
    <w:multiLevelType w:val="hybridMultilevel"/>
    <w:tmpl w:val="6B8081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1CC505D"/>
    <w:multiLevelType w:val="hybridMultilevel"/>
    <w:tmpl w:val="CADC0CBC"/>
    <w:lvl w:ilvl="0" w:tplc="EF4E05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45D5AC2"/>
    <w:multiLevelType w:val="hybridMultilevel"/>
    <w:tmpl w:val="06CAB5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65598335">
    <w:abstractNumId w:val="2"/>
  </w:num>
  <w:num w:numId="2" w16cid:durableId="120341577">
    <w:abstractNumId w:val="4"/>
  </w:num>
  <w:num w:numId="3" w16cid:durableId="1561357489">
    <w:abstractNumId w:val="1"/>
  </w:num>
  <w:num w:numId="4" w16cid:durableId="1693334526">
    <w:abstractNumId w:val="0"/>
  </w:num>
  <w:num w:numId="5" w16cid:durableId="10256410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7E6"/>
    <w:rsid w:val="00032CFF"/>
    <w:rsid w:val="00167E1B"/>
    <w:rsid w:val="002A1CD2"/>
    <w:rsid w:val="005920AC"/>
    <w:rsid w:val="009901A6"/>
    <w:rsid w:val="00AC5B2C"/>
    <w:rsid w:val="00BA6357"/>
    <w:rsid w:val="00C30EC1"/>
    <w:rsid w:val="00C63067"/>
    <w:rsid w:val="00C843EF"/>
    <w:rsid w:val="00D207E6"/>
    <w:rsid w:val="00D4276D"/>
    <w:rsid w:val="00FC60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7A2AB"/>
  <w15:chartTrackingRefBased/>
  <w15:docId w15:val="{FD681826-5589-4B3B-8A66-3EAEAC7D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207E6"/>
    <w:pPr>
      <w:spacing w:line="254" w:lineRule="auto"/>
    </w:pPr>
    <w:rPr>
      <w:rFonts w:ascii="Calibri" w:eastAsia="Calibri" w:hAnsi="Calibri" w:cs="Times New Roman"/>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843EF"/>
    <w:pPr>
      <w:ind w:left="720"/>
      <w:contextualSpacing/>
    </w:pPr>
  </w:style>
  <w:style w:type="paragraph" w:styleId="Nagwek">
    <w:name w:val="header"/>
    <w:basedOn w:val="Normalny"/>
    <w:link w:val="NagwekZnak"/>
    <w:uiPriority w:val="99"/>
    <w:unhideWhenUsed/>
    <w:rsid w:val="00FC60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604B"/>
    <w:rPr>
      <w:rFonts w:ascii="Calibri" w:eastAsia="Calibri" w:hAnsi="Calibri" w:cs="Times New Roman"/>
    </w:rPr>
  </w:style>
  <w:style w:type="paragraph" w:styleId="Stopka">
    <w:name w:val="footer"/>
    <w:basedOn w:val="Normalny"/>
    <w:link w:val="StopkaZnak"/>
    <w:uiPriority w:val="99"/>
    <w:unhideWhenUsed/>
    <w:rsid w:val="00FC60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604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675477">
      <w:bodyDiv w:val="1"/>
      <w:marLeft w:val="0"/>
      <w:marRight w:val="0"/>
      <w:marTop w:val="0"/>
      <w:marBottom w:val="0"/>
      <w:divBdr>
        <w:top w:val="none" w:sz="0" w:space="0" w:color="auto"/>
        <w:left w:val="none" w:sz="0" w:space="0" w:color="auto"/>
        <w:bottom w:val="none" w:sz="0" w:space="0" w:color="auto"/>
        <w:right w:val="none" w:sz="0" w:space="0" w:color="auto"/>
      </w:divBdr>
    </w:div>
    <w:div w:id="1026708661">
      <w:bodyDiv w:val="1"/>
      <w:marLeft w:val="0"/>
      <w:marRight w:val="0"/>
      <w:marTop w:val="0"/>
      <w:marBottom w:val="0"/>
      <w:divBdr>
        <w:top w:val="none" w:sz="0" w:space="0" w:color="auto"/>
        <w:left w:val="none" w:sz="0" w:space="0" w:color="auto"/>
        <w:bottom w:val="none" w:sz="0" w:space="0" w:color="auto"/>
        <w:right w:val="none" w:sz="0" w:space="0" w:color="auto"/>
      </w:divBdr>
    </w:div>
    <w:div w:id="1460606534">
      <w:bodyDiv w:val="1"/>
      <w:marLeft w:val="0"/>
      <w:marRight w:val="0"/>
      <w:marTop w:val="0"/>
      <w:marBottom w:val="0"/>
      <w:divBdr>
        <w:top w:val="none" w:sz="0" w:space="0" w:color="auto"/>
        <w:left w:val="none" w:sz="0" w:space="0" w:color="auto"/>
        <w:bottom w:val="none" w:sz="0" w:space="0" w:color="auto"/>
        <w:right w:val="none" w:sz="0" w:space="0" w:color="auto"/>
      </w:divBdr>
    </w:div>
    <w:div w:id="192939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1995</Words>
  <Characters>11974</Characters>
  <Application>Microsoft Office Word</Application>
  <DocSecurity>0</DocSecurity>
  <Lines>99</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U012</dc:creator>
  <cp:keywords/>
  <dc:description/>
  <cp:lastModifiedBy>U012</cp:lastModifiedBy>
  <cp:revision>3</cp:revision>
  <cp:lastPrinted>2024-09-12T09:12:00Z</cp:lastPrinted>
  <dcterms:created xsi:type="dcterms:W3CDTF">2024-09-12T07:27:00Z</dcterms:created>
  <dcterms:modified xsi:type="dcterms:W3CDTF">2024-09-12T09:12:00Z</dcterms:modified>
</cp:coreProperties>
</file>