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114EC839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200B0">
        <w:rPr>
          <w:rFonts w:ascii="Sylfaen" w:hAnsi="Sylfaen" w:cs="Sylfaen"/>
        </w:rPr>
        <w:t>11</w:t>
      </w:r>
      <w:r>
        <w:rPr>
          <w:rFonts w:ascii="Sylfaen" w:hAnsi="Sylfaen" w:cs="Sylfaen"/>
        </w:rPr>
        <w:t>.0</w:t>
      </w:r>
      <w:r w:rsidR="001200B0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1EC9052C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</w:t>
      </w:r>
      <w:r w:rsidR="00843562">
        <w:rPr>
          <w:rFonts w:ascii="Sylfaen" w:hAnsi="Sylfaen" w:cs="Sylfaen"/>
        </w:rPr>
        <w:t>50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73D39FF2" w:rsidR="005C4FB8" w:rsidRPr="001200B0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1200B0">
        <w:rPr>
          <w:rFonts w:ascii="Sylfaen" w:hAnsi="Sylfaen" w:cs="Sylfaen"/>
        </w:rPr>
        <w:t xml:space="preserve">dotyczy: postępowania o udzielenie zamówienia publiczne w trybie podstawowym na </w:t>
      </w:r>
      <w:bookmarkStart w:id="0" w:name="_Hlk163557310"/>
      <w:bookmarkStart w:id="1" w:name="_Hlk175731527"/>
      <w:r w:rsidR="001200B0" w:rsidRPr="001200B0">
        <w:rPr>
          <w:rFonts w:ascii="Sylfaen" w:hAnsi="Sylfaen" w:cs="Sylfaen"/>
        </w:rPr>
        <w:t>dostaw</w:t>
      </w:r>
      <w:bookmarkEnd w:id="0"/>
      <w:r w:rsidR="001200B0">
        <w:rPr>
          <w:rFonts w:ascii="Sylfaen" w:hAnsi="Sylfaen" w:cs="Sylfaen"/>
        </w:rPr>
        <w:t xml:space="preserve">ę </w:t>
      </w:r>
      <w:bookmarkEnd w:id="1"/>
      <w:r w:rsidR="00843562" w:rsidRPr="00843562">
        <w:rPr>
          <w:rFonts w:ascii="Sylfaen" w:hAnsi="Sylfaen" w:cs="Sylfaen"/>
        </w:rPr>
        <w:t>cystofixów</w:t>
      </w:r>
      <w:r w:rsidR="00843562">
        <w:rPr>
          <w:rFonts w:ascii="Sylfaen" w:hAnsi="Sylfaen" w:cs="Sylfaen"/>
        </w:rPr>
        <w:t>.</w:t>
      </w:r>
    </w:p>
    <w:p w14:paraId="4879CAFD" w14:textId="77777777" w:rsidR="005C4FB8" w:rsidRPr="000E2BBA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DD52259" w14:textId="08B5B7C7" w:rsidR="005C4FB8" w:rsidRDefault="005C4FB8" w:rsidP="001200B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1200B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(t.j. Dz. U. z 202</w:t>
      </w:r>
      <w:r w:rsidR="001200B0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1200B0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4493617C" w14:textId="40C85214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1200B0">
        <w:rPr>
          <w:rFonts w:ascii="Sylfaen" w:hAnsi="Sylfaen"/>
        </w:rPr>
        <w:t xml:space="preserve">11 października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00B0">
        <w:rPr>
          <w:rFonts w:ascii="Sylfaen" w:hAnsi="Sylfaen"/>
          <w:b/>
          <w:bCs/>
        </w:rPr>
        <w:t xml:space="preserve">15 października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650FB1E1" w14:textId="180330EA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1200B0">
        <w:rPr>
          <w:rFonts w:ascii="Sylfaen" w:hAnsi="Sylfaen"/>
        </w:rPr>
        <w:t>12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00B0">
        <w:rPr>
          <w:rFonts w:ascii="Sylfaen" w:hAnsi="Sylfaen"/>
          <w:b/>
          <w:bCs/>
        </w:rPr>
        <w:t>16 września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627EACB" w14:textId="10B15C92" w:rsidR="005C4FB8" w:rsidRPr="005C4FB8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200B0">
        <w:rPr>
          <w:rFonts w:ascii="Sylfaen" w:hAnsi="Sylfaen"/>
        </w:rPr>
        <w:t>12 września</w:t>
      </w:r>
      <w:r w:rsidR="007409D5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200B0">
        <w:rPr>
          <w:rFonts w:ascii="Sylfaen" w:hAnsi="Sylfaen"/>
          <w:b/>
          <w:bCs/>
        </w:rPr>
        <w:t>16 września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18BC4C3" w14:textId="77777777" w:rsidR="005C4FB8" w:rsidRPr="007F5A21" w:rsidRDefault="005C4FB8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7AE2D8A9" w14:textId="77777777" w:rsidR="005C4FB8" w:rsidRPr="005C4FB8" w:rsidRDefault="005C4FB8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EC41A" w14:textId="77777777" w:rsidR="005C4FB8" w:rsidRPr="005C4FB8" w:rsidRDefault="005C4FB8" w:rsidP="005C4FB8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65CCF285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1200B0">
        <w:rPr>
          <w:rFonts w:ascii="Sylfaen" w:hAnsi="Sylfaen"/>
          <w:sz w:val="18"/>
          <w:szCs w:val="18"/>
        </w:rPr>
        <w:t>11</w:t>
      </w:r>
      <w:r w:rsidRPr="005C4FB8">
        <w:rPr>
          <w:rFonts w:ascii="Sylfaen" w:hAnsi="Sylfaen"/>
          <w:sz w:val="18"/>
          <w:szCs w:val="18"/>
        </w:rPr>
        <w:t>.0</w:t>
      </w:r>
      <w:r w:rsidR="001200B0">
        <w:rPr>
          <w:rFonts w:ascii="Sylfaen" w:hAnsi="Sylfaen"/>
          <w:sz w:val="18"/>
          <w:szCs w:val="18"/>
        </w:rPr>
        <w:t>9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200B0"/>
    <w:rsid w:val="005C4FB8"/>
    <w:rsid w:val="007409D5"/>
    <w:rsid w:val="00843562"/>
    <w:rsid w:val="009447E6"/>
    <w:rsid w:val="009901A6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2024-06-26T09:38:00Z</cp:lastPrinted>
  <dcterms:created xsi:type="dcterms:W3CDTF">2024-04-19T13:25:00Z</dcterms:created>
  <dcterms:modified xsi:type="dcterms:W3CDTF">2024-09-11T09:46:00Z</dcterms:modified>
</cp:coreProperties>
</file>