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B49FF" w14:textId="3259674E" w:rsidR="002F2ABD" w:rsidRDefault="002F2ABD" w:rsidP="002F2ABD">
      <w:pPr>
        <w:spacing w:after="0" w:line="100" w:lineRule="atLeast"/>
        <w:jc w:val="right"/>
        <w:rPr>
          <w:rFonts w:ascii="Sylfaen" w:hAnsi="Sylfaen" w:cs="Sylfaen"/>
        </w:rPr>
      </w:pPr>
      <w:r>
        <w:rPr>
          <w:rFonts w:ascii="Sylfaen" w:hAnsi="Sylfaen" w:cs="Sylfaen"/>
        </w:rPr>
        <w:t>Toruń, dn. 0</w:t>
      </w:r>
      <w:r>
        <w:rPr>
          <w:rFonts w:ascii="Sylfaen" w:hAnsi="Sylfaen" w:cs="Sylfaen"/>
        </w:rPr>
        <w:t>5</w:t>
      </w:r>
      <w:r>
        <w:rPr>
          <w:rFonts w:ascii="Sylfaen" w:hAnsi="Sylfaen" w:cs="Sylfaen"/>
        </w:rPr>
        <w:t>.08.2024 r.</w:t>
      </w:r>
    </w:p>
    <w:p w14:paraId="61F2BCE3" w14:textId="77777777" w:rsidR="002F2ABD" w:rsidRDefault="002F2ABD" w:rsidP="002F2ABD">
      <w:pPr>
        <w:spacing w:after="0" w:line="100" w:lineRule="atLeast"/>
        <w:rPr>
          <w:rFonts w:ascii="Sylfaen" w:hAnsi="Sylfaen" w:cs="Sylfaen"/>
        </w:rPr>
      </w:pPr>
    </w:p>
    <w:p w14:paraId="3845370B" w14:textId="77777777" w:rsidR="002F2ABD" w:rsidRDefault="002F2ABD" w:rsidP="002F2ABD">
      <w:pPr>
        <w:spacing w:after="0" w:line="100" w:lineRule="atLeast"/>
        <w:rPr>
          <w:rFonts w:ascii="Sylfaen" w:hAnsi="Sylfaen" w:cs="Sylfaen"/>
        </w:rPr>
      </w:pPr>
      <w:r>
        <w:rPr>
          <w:rFonts w:ascii="Sylfaen" w:hAnsi="Sylfaen" w:cs="Sylfaen"/>
        </w:rPr>
        <w:t>L.dz. SSM.DZP.200.131.2024</w:t>
      </w:r>
    </w:p>
    <w:p w14:paraId="525D6E06" w14:textId="77777777" w:rsidR="002F2ABD" w:rsidRDefault="002F2ABD" w:rsidP="002F2ABD">
      <w:pPr>
        <w:spacing w:after="0" w:line="100" w:lineRule="atLeast"/>
        <w:jc w:val="both"/>
        <w:rPr>
          <w:rFonts w:ascii="Sylfaen" w:hAnsi="Sylfaen" w:cs="Sylfaen"/>
        </w:rPr>
      </w:pPr>
    </w:p>
    <w:p w14:paraId="6552AB87" w14:textId="77777777" w:rsidR="002F2ABD" w:rsidRDefault="002F2ABD" w:rsidP="002F2ABD">
      <w:pPr>
        <w:numPr>
          <w:ilvl w:val="1"/>
          <w:numId w:val="1"/>
        </w:numPr>
        <w:spacing w:after="0" w:line="100" w:lineRule="atLeast"/>
        <w:ind w:left="0" w:firstLine="0"/>
        <w:jc w:val="both"/>
        <w:rPr>
          <w:rFonts w:ascii="Sylfaen" w:hAnsi="Sylfaen" w:cs="Sylfaen"/>
        </w:rPr>
      </w:pPr>
      <w:r w:rsidRPr="00780BCF">
        <w:rPr>
          <w:rFonts w:ascii="Sylfaen" w:hAnsi="Sylfaen" w:cs="Sylfaen"/>
        </w:rPr>
        <w:t>dotyczy: postępowania o udzielenie zamówienia publiczne w trybie podstawowym dotyczy: postępowania o udzielenie zamówienia publiczne w trybie podstawowym na „Dostaw</w:t>
      </w:r>
      <w:r>
        <w:rPr>
          <w:rFonts w:ascii="Sylfaen" w:hAnsi="Sylfaen" w:cs="Sylfaen"/>
        </w:rPr>
        <w:t>ę</w:t>
      </w:r>
      <w:r w:rsidRPr="00780BCF">
        <w:rPr>
          <w:rFonts w:ascii="Sylfaen" w:hAnsi="Sylfaen" w:cs="Sylfaen"/>
        </w:rPr>
        <w:t xml:space="preserve"> sprzętu laboratoryjnego”</w:t>
      </w:r>
    </w:p>
    <w:p w14:paraId="79BF30A1" w14:textId="77777777" w:rsidR="002F2ABD" w:rsidRDefault="002F2ABD" w:rsidP="002F2ABD">
      <w:pPr>
        <w:spacing w:after="0" w:line="100" w:lineRule="atLeast"/>
        <w:jc w:val="both"/>
        <w:rPr>
          <w:rFonts w:ascii="Sylfaen" w:hAnsi="Sylfaen" w:cs="Sylfaen"/>
        </w:rPr>
      </w:pPr>
    </w:p>
    <w:p w14:paraId="153CFE78" w14:textId="77777777" w:rsidR="002F2ABD" w:rsidRDefault="002F2ABD" w:rsidP="002F2ABD">
      <w:pPr>
        <w:spacing w:after="0" w:line="100" w:lineRule="atLeast"/>
        <w:ind w:firstLine="708"/>
        <w:jc w:val="both"/>
        <w:rPr>
          <w:rFonts w:ascii="Sylfaen" w:hAnsi="Sylfaen" w:cs="Sylfaen"/>
        </w:rPr>
      </w:pPr>
      <w:r w:rsidRPr="002F2ABD">
        <w:rPr>
          <w:rFonts w:ascii="Sylfaen" w:hAnsi="Sylfaen" w:cs="Sylfaen"/>
        </w:rPr>
        <w:t>W związku ze skierowanymi zapytaniami o wyjaśnienie treści SWZ Specjalistyczny Szpital Miejski im. M. Kopernika w Toruniu udziela, zgodnie z art. 284 ustawy z dnia 11 września 2019 r. Prawo zamówień publicznych (</w:t>
      </w:r>
      <w:proofErr w:type="spellStart"/>
      <w:r w:rsidRPr="002F2ABD">
        <w:rPr>
          <w:rFonts w:ascii="Sylfaen" w:hAnsi="Sylfaen" w:cs="Sylfaen"/>
        </w:rPr>
        <w:t>t.j</w:t>
      </w:r>
      <w:proofErr w:type="spellEnd"/>
      <w:r w:rsidRPr="002F2ABD">
        <w:rPr>
          <w:rFonts w:ascii="Sylfaen" w:hAnsi="Sylfaen" w:cs="Sylfaen"/>
        </w:rPr>
        <w:t>. Dz. U. z 2023 r., poz. 1605 ze zm.), następujących wyjaśnień:</w:t>
      </w:r>
    </w:p>
    <w:p w14:paraId="39CD22E7" w14:textId="77777777" w:rsidR="002F2ABD" w:rsidRDefault="002F2ABD" w:rsidP="002F2ABD">
      <w:pPr>
        <w:spacing w:after="0" w:line="100" w:lineRule="atLeast"/>
        <w:ind w:firstLine="708"/>
        <w:jc w:val="both"/>
        <w:rPr>
          <w:rFonts w:ascii="Sylfaen" w:hAnsi="Sylfaen" w:cs="Sylfaen"/>
        </w:rPr>
      </w:pPr>
    </w:p>
    <w:p w14:paraId="3AB18056" w14:textId="77777777" w:rsidR="002F2ABD" w:rsidRDefault="002F2ABD" w:rsidP="002F2ABD">
      <w:pPr>
        <w:spacing w:after="0" w:line="100" w:lineRule="atLeast"/>
        <w:ind w:firstLine="708"/>
        <w:jc w:val="both"/>
        <w:rPr>
          <w:rFonts w:ascii="Sylfaen" w:hAnsi="Sylfaen" w:cs="Sylfaen"/>
        </w:rPr>
      </w:pPr>
    </w:p>
    <w:p w14:paraId="66779EBF" w14:textId="77777777" w:rsidR="002F2ABD" w:rsidRPr="002F2ABD" w:rsidRDefault="002F2ABD" w:rsidP="002F2ABD">
      <w:pPr>
        <w:spacing w:after="0" w:line="100" w:lineRule="atLeast"/>
        <w:ind w:firstLine="708"/>
        <w:jc w:val="both"/>
        <w:rPr>
          <w:rFonts w:ascii="Sylfaen" w:hAnsi="Sylfaen" w:cs="Sylfaen"/>
        </w:rPr>
      </w:pPr>
    </w:p>
    <w:p w14:paraId="64AC7D63" w14:textId="77777777" w:rsidR="002F2ABD" w:rsidRPr="002F2ABD" w:rsidRDefault="002F2ABD" w:rsidP="002F2ABD">
      <w:pPr>
        <w:pStyle w:val="Akapitzlist"/>
        <w:numPr>
          <w:ilvl w:val="0"/>
          <w:numId w:val="4"/>
        </w:numPr>
        <w:spacing w:after="0" w:line="100" w:lineRule="atLeast"/>
        <w:ind w:left="284" w:hanging="284"/>
        <w:jc w:val="both"/>
        <w:rPr>
          <w:rFonts w:ascii="Sylfaen" w:hAnsi="Sylfaen" w:cs="Sylfaen"/>
          <w:u w:val="single"/>
        </w:rPr>
      </w:pPr>
      <w:r w:rsidRPr="002F2ABD">
        <w:rPr>
          <w:rFonts w:ascii="Sylfaen" w:hAnsi="Sylfaen" w:cs="Sylfaen"/>
          <w:u w:val="single"/>
        </w:rPr>
        <w:t>Dotyczy załącznika nr 1 do SWZ, pozycja 16</w:t>
      </w:r>
    </w:p>
    <w:p w14:paraId="505438B7" w14:textId="77777777" w:rsidR="002F2ABD" w:rsidRDefault="002F2ABD" w:rsidP="002F2ABD">
      <w:pPr>
        <w:spacing w:after="0" w:line="100" w:lineRule="atLeast"/>
        <w:jc w:val="both"/>
        <w:rPr>
          <w:rFonts w:ascii="Sylfaen" w:hAnsi="Sylfaen" w:cs="Sylfaen"/>
        </w:rPr>
      </w:pPr>
      <w:r w:rsidRPr="002F2ABD">
        <w:rPr>
          <w:rFonts w:ascii="Sylfaen" w:hAnsi="Sylfaen" w:cs="Sylfaen"/>
        </w:rPr>
        <w:t xml:space="preserve">Czy Zamawiający dopuści probówko-strzykawkę do </w:t>
      </w:r>
      <w:proofErr w:type="spellStart"/>
      <w:r w:rsidRPr="002F2ABD">
        <w:rPr>
          <w:rFonts w:ascii="Sylfaen" w:hAnsi="Sylfaen" w:cs="Sylfaen"/>
        </w:rPr>
        <w:t>pseudotrombocytopenii</w:t>
      </w:r>
      <w:proofErr w:type="spellEnd"/>
      <w:r w:rsidRPr="002F2ABD">
        <w:rPr>
          <w:rFonts w:ascii="Sylfaen" w:hAnsi="Sylfaen" w:cs="Sylfaen"/>
        </w:rPr>
        <w:t xml:space="preserve"> o wymiarach 66 mm x 11 mm (podane wymiary probówki bez korka) i pakowanej po 50 sztuk z odpowiednim przeliczeniem ilości oferowanych opakowań?</w:t>
      </w:r>
    </w:p>
    <w:p w14:paraId="79714EA6" w14:textId="05A7AC0B" w:rsidR="002F2ABD" w:rsidRDefault="002F2ABD" w:rsidP="002F2ABD">
      <w:pPr>
        <w:spacing w:after="0" w:line="100" w:lineRule="atLeast"/>
        <w:jc w:val="both"/>
        <w:rPr>
          <w:rFonts w:ascii="Sylfaen" w:hAnsi="Sylfaen" w:cs="Sylfaen"/>
        </w:rPr>
      </w:pPr>
      <w:r>
        <w:rPr>
          <w:rFonts w:ascii="Sylfaen" w:hAnsi="Sylfaen" w:cs="Sylfaen"/>
        </w:rPr>
        <w:t>Odpowiedź: Patrz modyfikacja SWZ.</w:t>
      </w:r>
    </w:p>
    <w:p w14:paraId="524F848D" w14:textId="77777777" w:rsidR="002F2ABD" w:rsidRDefault="002F2ABD" w:rsidP="002F2ABD">
      <w:pPr>
        <w:spacing w:after="0" w:line="100" w:lineRule="atLeast"/>
        <w:jc w:val="both"/>
        <w:rPr>
          <w:rFonts w:ascii="Sylfaen" w:hAnsi="Sylfaen" w:cs="Sylfaen"/>
        </w:rPr>
      </w:pPr>
    </w:p>
    <w:p w14:paraId="2D0ABD28" w14:textId="7010D1F9" w:rsidR="002F2ABD" w:rsidRPr="002F2ABD" w:rsidRDefault="002F2ABD" w:rsidP="002F2ABD">
      <w:pPr>
        <w:pStyle w:val="Akapitzlist"/>
        <w:numPr>
          <w:ilvl w:val="0"/>
          <w:numId w:val="4"/>
        </w:numPr>
        <w:spacing w:after="0" w:line="100" w:lineRule="atLeast"/>
        <w:ind w:left="284" w:hanging="284"/>
        <w:jc w:val="both"/>
        <w:rPr>
          <w:rFonts w:ascii="Sylfaen" w:hAnsi="Sylfaen" w:cs="Sylfaen"/>
        </w:rPr>
      </w:pPr>
      <w:r w:rsidRPr="002F2ABD">
        <w:rPr>
          <w:rFonts w:ascii="Sylfaen" w:hAnsi="Sylfaen" w:cs="Sylfaen"/>
          <w:u w:val="single"/>
        </w:rPr>
        <w:t>Dotyczy załącznika nr 1 do SWZ, pozycja 16</w:t>
      </w:r>
    </w:p>
    <w:p w14:paraId="10076BB8" w14:textId="77777777" w:rsidR="002F2ABD" w:rsidRPr="002F2ABD" w:rsidRDefault="002F2ABD" w:rsidP="002F2ABD">
      <w:pPr>
        <w:spacing w:after="0" w:line="100" w:lineRule="atLeast"/>
        <w:jc w:val="both"/>
        <w:rPr>
          <w:rFonts w:ascii="Sylfaen" w:hAnsi="Sylfaen" w:cs="Sylfaen"/>
        </w:rPr>
      </w:pPr>
      <w:r w:rsidRPr="002F2ABD">
        <w:rPr>
          <w:rFonts w:ascii="Sylfaen" w:hAnsi="Sylfaen" w:cs="Sylfaen"/>
        </w:rPr>
        <w:t xml:space="preserve">Prosimy o potwierdzenie, iż Zamawiający wymaga 3000 szt. probówek do </w:t>
      </w:r>
      <w:proofErr w:type="spellStart"/>
      <w:r w:rsidRPr="002F2ABD">
        <w:rPr>
          <w:rFonts w:ascii="Sylfaen" w:hAnsi="Sylfaen" w:cs="Sylfaen"/>
        </w:rPr>
        <w:t>pseudotrombocytopenii</w:t>
      </w:r>
      <w:proofErr w:type="spellEnd"/>
      <w:r w:rsidRPr="002F2ABD">
        <w:rPr>
          <w:rFonts w:ascii="Sylfaen" w:hAnsi="Sylfaen" w:cs="Sylfaen"/>
        </w:rPr>
        <w:t>.</w:t>
      </w:r>
    </w:p>
    <w:p w14:paraId="07BC3090" w14:textId="5210A08F" w:rsidR="002F2ABD" w:rsidRDefault="002F2ABD" w:rsidP="002F2ABD">
      <w:pPr>
        <w:spacing w:after="0" w:line="100" w:lineRule="atLeast"/>
        <w:jc w:val="both"/>
        <w:rPr>
          <w:rFonts w:ascii="Sylfaen" w:hAnsi="Sylfaen" w:cs="Sylfaen"/>
        </w:rPr>
      </w:pPr>
      <w:r w:rsidRPr="002F2ABD">
        <w:rPr>
          <w:rFonts w:ascii="Sylfaen" w:hAnsi="Sylfaen" w:cs="Sylfaen"/>
        </w:rPr>
        <w:t>Odpowiedź:</w:t>
      </w:r>
      <w:r>
        <w:rPr>
          <w:rFonts w:ascii="Sylfaen" w:hAnsi="Sylfaen" w:cs="Sylfaen"/>
        </w:rPr>
        <w:t xml:space="preserve"> Tak.</w:t>
      </w:r>
    </w:p>
    <w:p w14:paraId="21B8692B" w14:textId="77777777" w:rsidR="002F2ABD" w:rsidRPr="002F2ABD" w:rsidRDefault="002F2ABD" w:rsidP="002F2ABD">
      <w:pPr>
        <w:spacing w:after="0" w:line="100" w:lineRule="atLeast"/>
        <w:jc w:val="both"/>
        <w:rPr>
          <w:rFonts w:ascii="Sylfaen" w:hAnsi="Sylfaen" w:cs="Sylfaen"/>
        </w:rPr>
      </w:pPr>
    </w:p>
    <w:p w14:paraId="599FB910" w14:textId="77777777" w:rsidR="002F2ABD" w:rsidRPr="002F2ABD" w:rsidRDefault="002F2ABD" w:rsidP="002F2ABD">
      <w:pPr>
        <w:pStyle w:val="Akapitzlist"/>
        <w:numPr>
          <w:ilvl w:val="0"/>
          <w:numId w:val="4"/>
        </w:numPr>
        <w:spacing w:after="0" w:line="100" w:lineRule="atLeast"/>
        <w:ind w:left="284" w:hanging="284"/>
        <w:jc w:val="both"/>
        <w:rPr>
          <w:rFonts w:ascii="Sylfaen" w:hAnsi="Sylfaen" w:cs="Sylfaen"/>
          <w:u w:val="single"/>
        </w:rPr>
      </w:pPr>
      <w:r w:rsidRPr="002F2ABD">
        <w:rPr>
          <w:rFonts w:ascii="Sylfaen" w:hAnsi="Sylfaen" w:cs="Sylfaen"/>
          <w:u w:val="single"/>
        </w:rPr>
        <w:t>Dotyczy załącznika nr 1 do SWZ, pozycja 6, 7, 11</w:t>
      </w:r>
    </w:p>
    <w:p w14:paraId="5F8B6FDB" w14:textId="77777777" w:rsidR="002F2ABD" w:rsidRDefault="002F2ABD" w:rsidP="002F2ABD">
      <w:pPr>
        <w:spacing w:after="0" w:line="100" w:lineRule="atLeast"/>
        <w:jc w:val="both"/>
        <w:rPr>
          <w:rFonts w:ascii="Sylfaen" w:hAnsi="Sylfaen" w:cs="Sylfaen"/>
        </w:rPr>
      </w:pPr>
      <w:r w:rsidRPr="002F2ABD">
        <w:rPr>
          <w:rFonts w:ascii="Sylfaen" w:hAnsi="Sylfaen" w:cs="Sylfaen"/>
        </w:rPr>
        <w:t>Zważywszy na fakt, iż probówki z poz. 6, 7 i 11 pakowane są po 100 szt. w opakowaniu handlowym prosimy o ponowne przeliczenia zamawianych ilości. Dostosowanie ilości sztuk do pełnych opakowań handlowych pozwoli na uniknięcie ewentualnych nieporozumień podczas realizacji zamówień.</w:t>
      </w:r>
    </w:p>
    <w:p w14:paraId="43F9D765" w14:textId="42F83A43" w:rsidR="002F2ABD" w:rsidRPr="002F2ABD" w:rsidRDefault="002F2ABD" w:rsidP="002F2ABD">
      <w:pPr>
        <w:spacing w:after="0" w:line="100" w:lineRule="atLeast"/>
        <w:jc w:val="both"/>
        <w:rPr>
          <w:rFonts w:ascii="Sylfaen" w:hAnsi="Sylfaen" w:cs="Sylfaen"/>
        </w:rPr>
      </w:pPr>
      <w:r w:rsidRPr="002F2ABD">
        <w:rPr>
          <w:rFonts w:ascii="Sylfaen" w:hAnsi="Sylfaen" w:cs="Sylfaen"/>
        </w:rPr>
        <w:t>Odpowiedź:</w:t>
      </w:r>
      <w:r>
        <w:rPr>
          <w:rFonts w:ascii="Sylfaen" w:hAnsi="Sylfaen" w:cs="Sylfaen"/>
        </w:rPr>
        <w:t xml:space="preserve"> </w:t>
      </w:r>
      <w:r w:rsidRPr="002F2ABD">
        <w:rPr>
          <w:rFonts w:ascii="Sylfaen" w:hAnsi="Sylfaen" w:cs="Sylfaen"/>
        </w:rPr>
        <w:t>Z</w:t>
      </w:r>
      <w:r w:rsidRPr="002F2ABD">
        <w:rPr>
          <w:rFonts w:ascii="Sylfaen" w:hAnsi="Sylfaen" w:cs="Sylfaen"/>
        </w:rPr>
        <w:t xml:space="preserve">amawiający będzie zamawiał najmniejsze opakowanie zbiorcze </w:t>
      </w:r>
      <w:proofErr w:type="spellStart"/>
      <w:r w:rsidRPr="002F2ABD">
        <w:rPr>
          <w:rFonts w:ascii="Sylfaen" w:hAnsi="Sylfaen" w:cs="Sylfaen"/>
        </w:rPr>
        <w:t>tj</w:t>
      </w:r>
      <w:proofErr w:type="spellEnd"/>
      <w:r w:rsidRPr="002F2ABD">
        <w:rPr>
          <w:rFonts w:ascii="Sylfaen" w:hAnsi="Sylfaen" w:cs="Sylfaen"/>
        </w:rPr>
        <w:t xml:space="preserve"> wg informacji podanej w kolumnie Podać wielkość najmniejszego opakowania zbiorczego</w:t>
      </w:r>
      <w:r w:rsidRPr="002F2ABD">
        <w:rPr>
          <w:rFonts w:ascii="Sylfaen" w:hAnsi="Sylfaen" w:cs="Sylfaen"/>
        </w:rPr>
        <w:t>.</w:t>
      </w:r>
    </w:p>
    <w:p w14:paraId="034F049F" w14:textId="77777777" w:rsidR="002F2ABD" w:rsidRPr="002F2ABD" w:rsidRDefault="002F2ABD" w:rsidP="002F2ABD">
      <w:pPr>
        <w:spacing w:after="0" w:line="100" w:lineRule="atLeast"/>
        <w:jc w:val="both"/>
        <w:rPr>
          <w:rFonts w:ascii="Sylfaen" w:hAnsi="Sylfaen" w:cs="Sylfaen"/>
        </w:rPr>
      </w:pPr>
    </w:p>
    <w:p w14:paraId="0970F5FF" w14:textId="77777777" w:rsidR="002F2ABD" w:rsidRPr="002F2ABD" w:rsidRDefault="002F2ABD" w:rsidP="002F2ABD">
      <w:pPr>
        <w:pStyle w:val="Akapitzlist"/>
        <w:numPr>
          <w:ilvl w:val="0"/>
          <w:numId w:val="4"/>
        </w:numPr>
        <w:spacing w:after="0" w:line="100" w:lineRule="atLeast"/>
        <w:ind w:left="284" w:hanging="284"/>
        <w:jc w:val="both"/>
        <w:rPr>
          <w:rFonts w:ascii="Sylfaen" w:hAnsi="Sylfaen" w:cs="Sylfaen"/>
          <w:u w:val="single"/>
        </w:rPr>
      </w:pPr>
      <w:r w:rsidRPr="002F2ABD">
        <w:rPr>
          <w:rFonts w:ascii="Sylfaen" w:hAnsi="Sylfaen" w:cs="Sylfaen"/>
          <w:u w:val="single"/>
        </w:rPr>
        <w:t>Dotyczy załącznika nr 1 do SWZ, pozycja 8, 9 i 10</w:t>
      </w:r>
    </w:p>
    <w:p w14:paraId="4D99EDE3" w14:textId="77777777" w:rsidR="002F2ABD" w:rsidRPr="002F2ABD" w:rsidRDefault="002F2ABD" w:rsidP="002F2ABD">
      <w:pPr>
        <w:spacing w:after="0" w:line="100" w:lineRule="atLeast"/>
        <w:jc w:val="both"/>
        <w:rPr>
          <w:rFonts w:ascii="Sylfaen" w:hAnsi="Sylfaen" w:cs="Sylfaen"/>
        </w:rPr>
      </w:pPr>
      <w:r w:rsidRPr="002F2ABD">
        <w:rPr>
          <w:rFonts w:ascii="Sylfaen" w:hAnsi="Sylfaen" w:cs="Sylfaen"/>
        </w:rPr>
        <w:t>Zważywszy na fakt, iż końcówki  z poz. 8, 9 i 10 pakowane są po 96 szt. w opakowaniu handlowym prosimy o ponowne przeliczenia zamawianych ilości. Dostosowanie ilości sztuk do pełnych opakowań handlowych pozwoli na uniknięcie ewentualnych nieporozumień podczas realizacji zamówień.</w:t>
      </w:r>
    </w:p>
    <w:p w14:paraId="2547FB6B" w14:textId="1054E2F8" w:rsidR="002F2ABD" w:rsidRDefault="002F2ABD" w:rsidP="002F2ABD">
      <w:pPr>
        <w:spacing w:after="0" w:line="100" w:lineRule="atLeast"/>
        <w:jc w:val="both"/>
        <w:rPr>
          <w:rFonts w:ascii="Sylfaen" w:hAnsi="Sylfaen" w:cs="Sylfaen"/>
        </w:rPr>
      </w:pPr>
      <w:r w:rsidRPr="002F2ABD">
        <w:rPr>
          <w:rFonts w:ascii="Sylfaen" w:hAnsi="Sylfaen" w:cs="Sylfaen"/>
        </w:rPr>
        <w:t>Odpowiedź:</w:t>
      </w:r>
      <w:r w:rsidRPr="002F2ABD">
        <w:rPr>
          <w:b/>
          <w:bCs/>
        </w:rPr>
        <w:t xml:space="preserve"> </w:t>
      </w:r>
      <w:r w:rsidRPr="002F2ABD">
        <w:rPr>
          <w:rFonts w:ascii="Sylfaen" w:hAnsi="Sylfaen" w:cs="Sylfaen"/>
        </w:rPr>
        <w:t xml:space="preserve">Zamawiający będzie zamawiał najmniejsze opakowanie zbiorcze </w:t>
      </w:r>
      <w:proofErr w:type="spellStart"/>
      <w:r w:rsidRPr="002F2ABD">
        <w:rPr>
          <w:rFonts w:ascii="Sylfaen" w:hAnsi="Sylfaen" w:cs="Sylfaen"/>
        </w:rPr>
        <w:t>tj</w:t>
      </w:r>
      <w:proofErr w:type="spellEnd"/>
      <w:r w:rsidRPr="002F2ABD">
        <w:rPr>
          <w:rFonts w:ascii="Sylfaen" w:hAnsi="Sylfaen" w:cs="Sylfaen"/>
        </w:rPr>
        <w:t xml:space="preserve"> wg informacji podanej w kolumnie Podać wielkość najmniejszego opakowania zbiorczego</w:t>
      </w:r>
      <w:r w:rsidRPr="002F2ABD">
        <w:rPr>
          <w:rFonts w:ascii="Sylfaen" w:hAnsi="Sylfaen" w:cs="Sylfaen"/>
        </w:rPr>
        <w:t>.</w:t>
      </w:r>
    </w:p>
    <w:p w14:paraId="5F6DE108" w14:textId="77777777" w:rsidR="002F2ABD" w:rsidRPr="002F2ABD" w:rsidRDefault="002F2ABD" w:rsidP="002F2ABD">
      <w:pPr>
        <w:spacing w:after="0" w:line="100" w:lineRule="atLeast"/>
        <w:jc w:val="both"/>
        <w:rPr>
          <w:rFonts w:ascii="Sylfaen" w:hAnsi="Sylfaen" w:cs="Sylfaen"/>
        </w:rPr>
      </w:pPr>
    </w:p>
    <w:p w14:paraId="5584F9E2" w14:textId="77777777" w:rsidR="002F2ABD" w:rsidRPr="002F2ABD" w:rsidRDefault="002F2ABD" w:rsidP="002F2ABD">
      <w:pPr>
        <w:pStyle w:val="Akapitzlist"/>
        <w:numPr>
          <w:ilvl w:val="0"/>
          <w:numId w:val="4"/>
        </w:numPr>
        <w:spacing w:after="0" w:line="100" w:lineRule="atLeast"/>
        <w:ind w:left="284" w:hanging="284"/>
        <w:jc w:val="both"/>
        <w:rPr>
          <w:rFonts w:ascii="Sylfaen" w:hAnsi="Sylfaen" w:cs="Sylfaen"/>
          <w:u w:val="single"/>
        </w:rPr>
      </w:pPr>
      <w:r w:rsidRPr="002F2ABD">
        <w:rPr>
          <w:rFonts w:ascii="Sylfaen" w:hAnsi="Sylfaen" w:cs="Sylfaen"/>
          <w:u w:val="single"/>
        </w:rPr>
        <w:t>Dotyczy zapisów SWZ rozdział 1 Opis przedmiotu zamówienia pkt. 1.2</w:t>
      </w:r>
    </w:p>
    <w:p w14:paraId="69732DEA" w14:textId="77777777" w:rsidR="002F2ABD" w:rsidRPr="002F2ABD" w:rsidRDefault="002F2ABD" w:rsidP="002F2ABD">
      <w:pPr>
        <w:spacing w:after="0" w:line="100" w:lineRule="atLeast"/>
        <w:jc w:val="both"/>
        <w:rPr>
          <w:rFonts w:ascii="Sylfaen" w:hAnsi="Sylfaen" w:cs="Sylfaen"/>
        </w:rPr>
      </w:pPr>
      <w:r w:rsidRPr="002F2ABD">
        <w:rPr>
          <w:rFonts w:ascii="Sylfaen" w:hAnsi="Sylfaen" w:cs="Sylfaen"/>
        </w:rPr>
        <w:t xml:space="preserve">Zamawiający wymaga, aby oferowany przedmiot zamówienia był dopuszczony do obrotu i używania zgodnie z ustawą z dnia 7 kwietnia 2022 r o wyrobach medycznych, rozporządzenia EU 20217/745 w sprawie wyrobów medycznych, rozporządzenia EU 2017/746 w sprawie wyrobów medycznych in vitro. </w:t>
      </w:r>
    </w:p>
    <w:p w14:paraId="02B5498C" w14:textId="77777777" w:rsidR="002F2ABD" w:rsidRPr="002F2ABD" w:rsidRDefault="002F2ABD" w:rsidP="002F2ABD">
      <w:pPr>
        <w:spacing w:after="0" w:line="100" w:lineRule="atLeast"/>
        <w:jc w:val="both"/>
        <w:rPr>
          <w:rFonts w:ascii="Sylfaen" w:hAnsi="Sylfaen" w:cs="Sylfaen"/>
        </w:rPr>
      </w:pPr>
      <w:r w:rsidRPr="002F2ABD">
        <w:rPr>
          <w:rFonts w:ascii="Sylfaen" w:hAnsi="Sylfaen" w:cs="Sylfaen"/>
        </w:rPr>
        <w:t xml:space="preserve">Klasyfikacji i kwalifikacji produktów dokonuje ich wytwórca. W załączniku nr 1 nie wszystkie produkty zostały zakwalifikowane przez producenta jako wyroby medyczne (poz. 1, 3, 11-15 – </w:t>
      </w:r>
      <w:r w:rsidRPr="002F2ABD">
        <w:rPr>
          <w:rFonts w:ascii="Sylfaen" w:hAnsi="Sylfaen" w:cs="Sylfaen"/>
        </w:rPr>
        <w:lastRenderedPageBreak/>
        <w:t>wyroby niemedyczne). W związku z powyższym prosimy o modyfikację zapisów SWZ pkt. 1.2 poprzez dopisanie „jeżeli dotyczy”</w:t>
      </w:r>
    </w:p>
    <w:p w14:paraId="7FD323AC" w14:textId="54EA6F4D" w:rsidR="002F2ABD" w:rsidRPr="002F2ABD" w:rsidRDefault="002F2ABD" w:rsidP="002F2ABD">
      <w:pPr>
        <w:spacing w:after="0" w:line="100" w:lineRule="atLeast"/>
        <w:jc w:val="both"/>
        <w:rPr>
          <w:rFonts w:ascii="Sylfaen" w:hAnsi="Sylfaen" w:cs="Sylfaen"/>
        </w:rPr>
      </w:pPr>
      <w:r>
        <w:rPr>
          <w:rFonts w:ascii="Sylfaen" w:hAnsi="Sylfaen" w:cs="Sylfaen"/>
        </w:rPr>
        <w:t xml:space="preserve">Odpowiedź: Zamawiający </w:t>
      </w:r>
      <w:r w:rsidRPr="002F2ABD">
        <w:rPr>
          <w:rFonts w:ascii="Sylfaen" w:hAnsi="Sylfaen" w:cs="Sylfaen"/>
        </w:rPr>
        <w:t>wyraża zgodę</w:t>
      </w:r>
      <w:r w:rsidRPr="002F2ABD">
        <w:rPr>
          <w:rFonts w:ascii="Sylfaen" w:hAnsi="Sylfaen" w:cs="Sylfaen"/>
        </w:rPr>
        <w:t>, patrz modyfikacja SWZ.</w:t>
      </w:r>
    </w:p>
    <w:p w14:paraId="77D28789" w14:textId="77777777" w:rsidR="002F2ABD" w:rsidRPr="002F2ABD" w:rsidRDefault="002F2ABD" w:rsidP="002F2ABD">
      <w:pPr>
        <w:spacing w:after="0" w:line="100" w:lineRule="atLeast"/>
        <w:jc w:val="both"/>
        <w:rPr>
          <w:rFonts w:ascii="Sylfaen" w:hAnsi="Sylfaen" w:cs="Sylfaen"/>
        </w:rPr>
      </w:pPr>
    </w:p>
    <w:p w14:paraId="620C76F2" w14:textId="77777777" w:rsidR="002F2ABD" w:rsidRPr="002F2ABD" w:rsidRDefault="002F2ABD" w:rsidP="002F2ABD">
      <w:pPr>
        <w:pStyle w:val="Akapitzlist"/>
        <w:numPr>
          <w:ilvl w:val="0"/>
          <w:numId w:val="4"/>
        </w:numPr>
        <w:spacing w:after="0" w:line="100" w:lineRule="atLeast"/>
        <w:ind w:left="426" w:hanging="426"/>
        <w:jc w:val="both"/>
        <w:rPr>
          <w:rFonts w:ascii="Sylfaen" w:hAnsi="Sylfaen" w:cs="Sylfaen"/>
          <w:u w:val="single"/>
        </w:rPr>
      </w:pPr>
      <w:r w:rsidRPr="002F2ABD">
        <w:rPr>
          <w:rFonts w:ascii="Sylfaen" w:hAnsi="Sylfaen" w:cs="Sylfaen"/>
          <w:u w:val="single"/>
        </w:rPr>
        <w:t>Dotyczy zapisów umowy §3 ust. 1</w:t>
      </w:r>
    </w:p>
    <w:p w14:paraId="133BFD41" w14:textId="77777777" w:rsidR="002F2ABD" w:rsidRPr="002F2ABD" w:rsidRDefault="002F2ABD" w:rsidP="002F2ABD">
      <w:pPr>
        <w:spacing w:after="0" w:line="100" w:lineRule="atLeast"/>
        <w:jc w:val="both"/>
        <w:rPr>
          <w:rFonts w:ascii="Sylfaen" w:hAnsi="Sylfaen" w:cs="Sylfaen"/>
        </w:rPr>
      </w:pPr>
      <w:r w:rsidRPr="002F2ABD">
        <w:rPr>
          <w:rFonts w:ascii="Sylfaen" w:hAnsi="Sylfaen" w:cs="Sylfaen"/>
        </w:rPr>
        <w:t>Czy Zamawiający wyrazi zgodę na modyfikację Umowy poprzez dopisanie: „przy jednorazowym zamówieniu powyżej 200,00 zł netto” ?</w:t>
      </w:r>
    </w:p>
    <w:p w14:paraId="45F795C0" w14:textId="77777777" w:rsidR="002F2ABD" w:rsidRPr="002F2ABD" w:rsidRDefault="002F2ABD" w:rsidP="002F2ABD">
      <w:pPr>
        <w:spacing w:after="0" w:line="100" w:lineRule="atLeast"/>
        <w:jc w:val="both"/>
        <w:rPr>
          <w:rFonts w:ascii="Sylfaen" w:hAnsi="Sylfaen" w:cs="Sylfaen"/>
        </w:rPr>
      </w:pPr>
      <w:r w:rsidRPr="002F2ABD">
        <w:rPr>
          <w:rFonts w:ascii="Sylfaen" w:hAnsi="Sylfaen" w:cs="Sylfaen"/>
        </w:rPr>
        <w:t>Uzasadnienie: Prośbę motywujemy tym, że dla zamówień poniżej 200,00 zł, koszty transportu, na które składają się m.in. koszty opakowania transportowego, robocizny, koszty wydrukowania listów przewozowych, koszty dostarczenia towaru do przewoźnika, są wyższe niż wartość marży uzyskanej ze</w:t>
      </w:r>
      <w:r>
        <w:rPr>
          <w:rFonts w:ascii="Sylfaen" w:hAnsi="Sylfaen" w:cs="Sylfaen"/>
        </w:rPr>
        <w:t xml:space="preserve"> </w:t>
      </w:r>
      <w:r w:rsidRPr="002F2ABD">
        <w:rPr>
          <w:rFonts w:ascii="Sylfaen" w:hAnsi="Sylfaen" w:cs="Sylfaen"/>
        </w:rPr>
        <w:t>sprzedaży towaru o takiej wartości.</w:t>
      </w:r>
    </w:p>
    <w:p w14:paraId="4638C323" w14:textId="276600D3" w:rsidR="002F2ABD" w:rsidRDefault="002F2ABD" w:rsidP="002F2ABD">
      <w:pPr>
        <w:spacing w:after="0" w:line="100" w:lineRule="atLeast"/>
        <w:jc w:val="both"/>
        <w:rPr>
          <w:rFonts w:ascii="Sylfaen" w:hAnsi="Sylfaen" w:cs="Sylfaen"/>
        </w:rPr>
      </w:pPr>
      <w:r w:rsidRPr="002F2ABD">
        <w:rPr>
          <w:rFonts w:ascii="Sylfaen" w:hAnsi="Sylfaen" w:cs="Sylfaen"/>
        </w:rPr>
        <w:t>Odpowiedź:</w:t>
      </w:r>
      <w:r>
        <w:rPr>
          <w:rFonts w:ascii="Sylfaen" w:hAnsi="Sylfaen" w:cs="Sylfaen"/>
        </w:rPr>
        <w:t xml:space="preserve"> Zgodnie SWZ.</w:t>
      </w:r>
    </w:p>
    <w:p w14:paraId="4CEEBC54" w14:textId="77777777" w:rsidR="002F2ABD" w:rsidRPr="002F2ABD" w:rsidRDefault="002F2ABD" w:rsidP="002F2ABD">
      <w:pPr>
        <w:spacing w:after="0" w:line="100" w:lineRule="atLeast"/>
        <w:jc w:val="both"/>
        <w:rPr>
          <w:rFonts w:ascii="Sylfaen" w:hAnsi="Sylfaen" w:cs="Sylfaen"/>
        </w:rPr>
      </w:pPr>
    </w:p>
    <w:p w14:paraId="0AA2EE22" w14:textId="77777777" w:rsidR="002F2ABD" w:rsidRPr="002F2ABD" w:rsidRDefault="002F2ABD" w:rsidP="002F2ABD">
      <w:pPr>
        <w:pStyle w:val="Akapitzlist"/>
        <w:numPr>
          <w:ilvl w:val="0"/>
          <w:numId w:val="4"/>
        </w:numPr>
        <w:spacing w:after="0" w:line="100" w:lineRule="atLeast"/>
        <w:ind w:left="426" w:hanging="426"/>
        <w:jc w:val="both"/>
        <w:rPr>
          <w:rFonts w:ascii="Sylfaen" w:hAnsi="Sylfaen" w:cs="Sylfaen"/>
          <w:u w:val="single"/>
        </w:rPr>
      </w:pPr>
      <w:r w:rsidRPr="002F2ABD">
        <w:rPr>
          <w:rFonts w:ascii="Sylfaen" w:hAnsi="Sylfaen" w:cs="Sylfaen"/>
          <w:u w:val="single"/>
        </w:rPr>
        <w:t xml:space="preserve">Dotyczy zapisów umowy § 7 </w:t>
      </w:r>
    </w:p>
    <w:p w14:paraId="27964EB7" w14:textId="77777777" w:rsidR="002F2ABD" w:rsidRPr="002F2ABD" w:rsidRDefault="002F2ABD" w:rsidP="002F2ABD">
      <w:pPr>
        <w:spacing w:after="0" w:line="100" w:lineRule="atLeast"/>
        <w:jc w:val="both"/>
        <w:rPr>
          <w:rFonts w:ascii="Sylfaen" w:hAnsi="Sylfaen" w:cs="Sylfaen"/>
        </w:rPr>
      </w:pPr>
      <w:r w:rsidRPr="002F2ABD">
        <w:rPr>
          <w:rFonts w:ascii="Sylfaen" w:hAnsi="Sylfaen" w:cs="Sylfaen"/>
        </w:rPr>
        <w:t>Czy Zamawiający wyrazi zgodę na modyfikację zapisów umowy w taki sposób, aby wysokość kary umownej naliczana była od wartości netto a nie brutto?</w:t>
      </w:r>
    </w:p>
    <w:p w14:paraId="4C569D71" w14:textId="77777777" w:rsidR="002F2ABD" w:rsidRDefault="002F2ABD" w:rsidP="002F2ABD">
      <w:pPr>
        <w:spacing w:after="0" w:line="100" w:lineRule="atLeast"/>
        <w:jc w:val="both"/>
        <w:rPr>
          <w:rFonts w:ascii="Sylfaen" w:hAnsi="Sylfaen" w:cs="Sylfaen"/>
        </w:rPr>
      </w:pPr>
      <w:r w:rsidRPr="002F2ABD">
        <w:rPr>
          <w:rFonts w:ascii="Sylfaen" w:hAnsi="Sylfaen" w:cs="Sylfaen"/>
        </w:rPr>
        <w:t>Uzasadnienie: VAT jest należnością publicznoprawną, którą wykonawca jest zobowiązany odprowadzić do urzędu skarbowego. Ponadto sama kwota podatku VAT wliczona do ceny oferty nie ma wpływu na korzyści ekonomiczne osiągane przez wykonawcę z tytułu wykonania zamówienia.</w:t>
      </w:r>
    </w:p>
    <w:p w14:paraId="4BCE4619" w14:textId="77777777" w:rsidR="002F2ABD" w:rsidRPr="002F2ABD" w:rsidRDefault="002F2ABD" w:rsidP="002F2ABD">
      <w:pPr>
        <w:spacing w:after="0" w:line="100" w:lineRule="atLeast"/>
        <w:jc w:val="both"/>
        <w:rPr>
          <w:rFonts w:ascii="Sylfaen" w:hAnsi="Sylfaen" w:cs="Sylfaen"/>
        </w:rPr>
      </w:pPr>
      <w:r w:rsidRPr="002F2ABD">
        <w:rPr>
          <w:rFonts w:ascii="Sylfaen" w:hAnsi="Sylfaen" w:cs="Sylfaen"/>
        </w:rPr>
        <w:t>Odpowiedź: Zgodnie SWZ.</w:t>
      </w:r>
    </w:p>
    <w:p w14:paraId="3A6833DE" w14:textId="31E2E586" w:rsidR="002F2ABD" w:rsidRDefault="002F2ABD" w:rsidP="002F2ABD">
      <w:pPr>
        <w:spacing w:after="0" w:line="100" w:lineRule="atLeast"/>
        <w:jc w:val="both"/>
        <w:rPr>
          <w:rFonts w:ascii="Sylfaen" w:hAnsi="Sylfaen" w:cs="Sylfaen"/>
        </w:rPr>
      </w:pPr>
    </w:p>
    <w:p w14:paraId="64FBD64A" w14:textId="015FEFB0" w:rsidR="002F2ABD" w:rsidRPr="002F2ABD" w:rsidRDefault="002F2ABD" w:rsidP="002F2ABD">
      <w:pPr>
        <w:pStyle w:val="Akapitzlist"/>
        <w:numPr>
          <w:ilvl w:val="0"/>
          <w:numId w:val="4"/>
        </w:numPr>
        <w:spacing w:after="0" w:line="100" w:lineRule="atLeast"/>
        <w:ind w:left="284" w:hanging="284"/>
        <w:jc w:val="both"/>
        <w:rPr>
          <w:rFonts w:ascii="Sylfaen" w:hAnsi="Sylfaen" w:cs="Sylfaen"/>
        </w:rPr>
      </w:pPr>
      <w:r w:rsidRPr="002F2ABD">
        <w:rPr>
          <w:rFonts w:ascii="Sylfaen" w:hAnsi="Sylfaen" w:cs="Sylfaen"/>
        </w:rPr>
        <w:t>Czy Zamawiający zgodzi się na wydzielenie z załączni</w:t>
      </w:r>
      <w:r>
        <w:rPr>
          <w:rFonts w:ascii="Sylfaen" w:hAnsi="Sylfaen" w:cs="Sylfaen"/>
        </w:rPr>
        <w:t>k</w:t>
      </w:r>
      <w:r w:rsidRPr="002F2ABD">
        <w:rPr>
          <w:rFonts w:ascii="Sylfaen" w:hAnsi="Sylfaen" w:cs="Sylfaen"/>
        </w:rPr>
        <w:t>a</w:t>
      </w:r>
      <w:r>
        <w:rPr>
          <w:rFonts w:ascii="Sylfaen" w:hAnsi="Sylfaen" w:cs="Sylfaen"/>
        </w:rPr>
        <w:t xml:space="preserve"> </w:t>
      </w:r>
      <w:r w:rsidRPr="002F2ABD">
        <w:rPr>
          <w:rFonts w:ascii="Sylfaen" w:hAnsi="Sylfaen" w:cs="Sylfaen"/>
        </w:rPr>
        <w:t>nr 1 do SWZ, pozycji 4,5 i utworzenie z nich oddzielnego pakietu?</w:t>
      </w:r>
      <w:r>
        <w:rPr>
          <w:rFonts w:ascii="Sylfaen" w:hAnsi="Sylfaen" w:cs="Sylfaen"/>
        </w:rPr>
        <w:t xml:space="preserve"> </w:t>
      </w:r>
      <w:r w:rsidRPr="002F2ABD">
        <w:rPr>
          <w:rFonts w:ascii="Sylfaen" w:hAnsi="Sylfaen" w:cs="Sylfaen"/>
        </w:rPr>
        <w:t xml:space="preserve">Obecna forma pakietu zawęża krąg potencjalnych dostawców i prowadzi do ograniczenia konkurencji gospodarczej. Wydzielenie wskazanych produktów umożliwi uzyskanie większej ilości ofert, a przede wszystkim pozwoli na zoptymalizowanie wydatków środków publicznych. Według przepisów art. 25 ust. 2 nowego </w:t>
      </w:r>
      <w:proofErr w:type="spellStart"/>
      <w:r w:rsidRPr="002F2ABD">
        <w:rPr>
          <w:rFonts w:ascii="Sylfaen" w:hAnsi="Sylfaen" w:cs="Sylfaen"/>
        </w:rPr>
        <w:t>pzp</w:t>
      </w:r>
      <w:proofErr w:type="spellEnd"/>
      <w:r w:rsidRPr="002F2ABD">
        <w:rPr>
          <w:rFonts w:ascii="Sylfaen" w:hAnsi="Sylfaen" w:cs="Sylfaen"/>
        </w:rPr>
        <w:t xml:space="preserve"> zamówienie jest niepodzielne na części, jeżeli ze względów technicznych, organizacyjnych lub ekonomicznych tworzy nierozerwalną całość. W tym przypadku nie zachodzą przesłanki, które pozwoliłyby uznać produkty w pakiecie za nierozerwalnie złączone.</w:t>
      </w:r>
    </w:p>
    <w:p w14:paraId="484A9EC5" w14:textId="77777777" w:rsidR="002F2ABD" w:rsidRPr="002F2ABD" w:rsidRDefault="002F2ABD" w:rsidP="002F2ABD">
      <w:pPr>
        <w:spacing w:after="0" w:line="100" w:lineRule="atLeast"/>
        <w:jc w:val="both"/>
        <w:rPr>
          <w:rFonts w:ascii="Sylfaen" w:hAnsi="Sylfaen" w:cs="Sylfaen"/>
        </w:rPr>
      </w:pPr>
      <w:r w:rsidRPr="002F2ABD">
        <w:rPr>
          <w:rFonts w:ascii="Sylfaen" w:hAnsi="Sylfaen" w:cs="Sylfaen"/>
        </w:rPr>
        <w:t>Odpowiedź: Zgodnie SWZ.</w:t>
      </w:r>
    </w:p>
    <w:p w14:paraId="648988DA" w14:textId="77777777" w:rsidR="002F2ABD" w:rsidRPr="00780BCF" w:rsidRDefault="002F2ABD" w:rsidP="002F2ABD">
      <w:pPr>
        <w:spacing w:after="0" w:line="100" w:lineRule="atLeast"/>
        <w:jc w:val="both"/>
        <w:rPr>
          <w:rFonts w:ascii="Sylfaen" w:hAnsi="Sylfaen" w:cs="Sylfaen"/>
        </w:rPr>
      </w:pPr>
    </w:p>
    <w:p w14:paraId="2F8B4198" w14:textId="77777777" w:rsidR="002F2ABD" w:rsidRDefault="002F2ABD" w:rsidP="002F2ABD">
      <w:pPr>
        <w:numPr>
          <w:ilvl w:val="1"/>
          <w:numId w:val="1"/>
        </w:numPr>
        <w:spacing w:after="0" w:line="100" w:lineRule="atLeast"/>
        <w:ind w:left="0" w:firstLine="0"/>
        <w:jc w:val="both"/>
        <w:rPr>
          <w:rFonts w:ascii="Sylfaen" w:hAnsi="Sylfaen" w:cs="Sylfaen"/>
        </w:rPr>
      </w:pPr>
    </w:p>
    <w:p w14:paraId="59358823" w14:textId="77777777" w:rsidR="009901A6" w:rsidRDefault="009901A6"/>
    <w:sectPr w:rsidR="009901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B020700"/>
    <w:multiLevelType w:val="hybridMultilevel"/>
    <w:tmpl w:val="5B2E4B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12230F3"/>
    <w:multiLevelType w:val="hybridMultilevel"/>
    <w:tmpl w:val="7FCAF8DA"/>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D797F22"/>
    <w:multiLevelType w:val="hybridMultilevel"/>
    <w:tmpl w:val="5B2E4B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1339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0510133">
    <w:abstractNumId w:val="1"/>
  </w:num>
  <w:num w:numId="3" w16cid:durableId="245187533">
    <w:abstractNumId w:val="3"/>
  </w:num>
  <w:num w:numId="4" w16cid:durableId="61175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ABD"/>
    <w:rsid w:val="002F2ABD"/>
    <w:rsid w:val="003377D4"/>
    <w:rsid w:val="006C5722"/>
    <w:rsid w:val="009901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C95D6"/>
  <w15:chartTrackingRefBased/>
  <w15:docId w15:val="{3495CA06-E223-4D79-9F8B-ABE3268E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2ABD"/>
    <w:pPr>
      <w:suppressAutoHyphens/>
      <w:spacing w:line="252" w:lineRule="auto"/>
    </w:pPr>
    <w:rPr>
      <w:rFonts w:ascii="Calibri" w:eastAsia="Calibri" w:hAnsi="Calibri" w:cs="Times New Roman"/>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F2A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620</Words>
  <Characters>3722</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U012</dc:creator>
  <cp:keywords/>
  <dc:description/>
  <cp:lastModifiedBy>U012</cp:lastModifiedBy>
  <cp:revision>2</cp:revision>
  <cp:lastPrinted>2024-08-05T11:15:00Z</cp:lastPrinted>
  <dcterms:created xsi:type="dcterms:W3CDTF">2024-08-05T10:58:00Z</dcterms:created>
  <dcterms:modified xsi:type="dcterms:W3CDTF">2024-08-05T11:27:00Z</dcterms:modified>
</cp:coreProperties>
</file>