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50F1" w14:textId="2AD8C8DF" w:rsidR="001549D4" w:rsidRPr="008265C9" w:rsidRDefault="001549D4" w:rsidP="001549D4">
      <w:pPr>
        <w:spacing w:after="0" w:line="360" w:lineRule="auto"/>
        <w:jc w:val="right"/>
        <w:rPr>
          <w:rFonts w:ascii="Sylfaen" w:hAnsi="Sylfaen"/>
          <w:sz w:val="20"/>
          <w:szCs w:val="20"/>
        </w:rPr>
      </w:pPr>
      <w:r w:rsidRPr="008265C9">
        <w:rPr>
          <w:rFonts w:ascii="Sylfaen" w:hAnsi="Sylfaen"/>
          <w:sz w:val="20"/>
          <w:szCs w:val="20"/>
        </w:rPr>
        <w:t xml:space="preserve">Toruń, dn. </w:t>
      </w:r>
      <w:r>
        <w:rPr>
          <w:rFonts w:ascii="Sylfaen" w:hAnsi="Sylfaen"/>
          <w:sz w:val="20"/>
          <w:szCs w:val="20"/>
        </w:rPr>
        <w:t>13</w:t>
      </w:r>
      <w:r w:rsidRPr="008265C9">
        <w:rPr>
          <w:rFonts w:ascii="Sylfaen" w:hAnsi="Sylfaen"/>
          <w:sz w:val="20"/>
          <w:szCs w:val="20"/>
        </w:rPr>
        <w:t>.02.2024 r.</w:t>
      </w:r>
    </w:p>
    <w:p w14:paraId="4B3D2FA1" w14:textId="77777777" w:rsidR="001549D4" w:rsidRPr="008265C9" w:rsidRDefault="001549D4" w:rsidP="001549D4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0558FF18" w14:textId="7D3DB23B" w:rsidR="001549D4" w:rsidRPr="008265C9" w:rsidRDefault="001549D4" w:rsidP="001549D4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8265C9">
        <w:rPr>
          <w:rFonts w:ascii="Sylfaen" w:hAnsi="Sylfaen"/>
          <w:sz w:val="20"/>
          <w:szCs w:val="20"/>
        </w:rPr>
        <w:t>L.dz. SSM.DZP.200.</w:t>
      </w:r>
      <w:r>
        <w:rPr>
          <w:rFonts w:ascii="Sylfaen" w:hAnsi="Sylfaen"/>
          <w:sz w:val="20"/>
          <w:szCs w:val="20"/>
        </w:rPr>
        <w:t>12</w:t>
      </w:r>
      <w:r w:rsidRPr="008265C9">
        <w:rPr>
          <w:rFonts w:ascii="Sylfaen" w:hAnsi="Sylfaen"/>
          <w:sz w:val="20"/>
          <w:szCs w:val="20"/>
        </w:rPr>
        <w:t>.2024</w:t>
      </w:r>
    </w:p>
    <w:p w14:paraId="423EF9C2" w14:textId="77777777" w:rsidR="001549D4" w:rsidRPr="008265C9" w:rsidRDefault="001549D4" w:rsidP="001549D4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0500709B" w14:textId="6A8DD322" w:rsidR="001549D4" w:rsidRPr="008265C9" w:rsidRDefault="001549D4" w:rsidP="001549D4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8265C9">
        <w:rPr>
          <w:rFonts w:ascii="Sylfaen" w:hAnsi="Sylfaen"/>
          <w:sz w:val="20"/>
          <w:szCs w:val="20"/>
        </w:rPr>
        <w:t xml:space="preserve">dotyczy: postępowania o udzielenie zamówienia publiczne w trybie podstawowym na „Dostawę </w:t>
      </w:r>
      <w:r w:rsidRPr="001549D4">
        <w:rPr>
          <w:rFonts w:ascii="Sylfaen" w:hAnsi="Sylfaen"/>
          <w:sz w:val="20"/>
          <w:szCs w:val="20"/>
        </w:rPr>
        <w:t>endoprotez stawu biodrowego”.</w:t>
      </w:r>
    </w:p>
    <w:p w14:paraId="7CEC97B6" w14:textId="77777777" w:rsidR="001549D4" w:rsidRPr="008265C9" w:rsidRDefault="001549D4" w:rsidP="001549D4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1B85242B" w14:textId="77777777" w:rsidR="001549D4" w:rsidRDefault="001549D4" w:rsidP="001549D4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</w:rPr>
      </w:pPr>
      <w:r w:rsidRPr="008265C9">
        <w:rPr>
          <w:rFonts w:ascii="Sylfaen" w:hAnsi="Sylfaen"/>
          <w:sz w:val="20"/>
          <w:szCs w:val="20"/>
        </w:rPr>
        <w:t>W związku ze skierowanymi zapytaniami o wyjaśnienie treści SWZ Specjalistyczny Szpital Miejski im. M. Kopernika w Toruniu udziela, zgodnie z art. 284 ustawy z dnia 11 września 2019 r. Prawo zamówień publicznych (</w:t>
      </w:r>
      <w:proofErr w:type="spellStart"/>
      <w:r w:rsidRPr="008265C9">
        <w:rPr>
          <w:rFonts w:ascii="Sylfaen" w:hAnsi="Sylfaen"/>
          <w:sz w:val="20"/>
          <w:szCs w:val="20"/>
        </w:rPr>
        <w:t>t.j</w:t>
      </w:r>
      <w:proofErr w:type="spellEnd"/>
      <w:r w:rsidRPr="008265C9">
        <w:rPr>
          <w:rFonts w:ascii="Sylfaen" w:hAnsi="Sylfaen"/>
          <w:sz w:val="20"/>
          <w:szCs w:val="20"/>
        </w:rPr>
        <w:t>. Dz. U. z 2023 r., poz. 1605 ze zm.), następujących wyjaśnień:</w:t>
      </w:r>
    </w:p>
    <w:p w14:paraId="6EC8143A" w14:textId="77777777" w:rsidR="001549D4" w:rsidRDefault="001549D4" w:rsidP="001549D4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</w:rPr>
      </w:pPr>
    </w:p>
    <w:p w14:paraId="2AEB195F" w14:textId="77777777" w:rsidR="001549D4" w:rsidRPr="008265C9" w:rsidRDefault="001549D4" w:rsidP="001549D4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73067BC8" w14:textId="77777777" w:rsidR="006B7547" w:rsidRDefault="001549D4" w:rsidP="001549D4">
      <w:pPr>
        <w:pStyle w:val="Akapitzlist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1549D4">
        <w:rPr>
          <w:rFonts w:ascii="Sylfaen" w:hAnsi="Sylfaen"/>
          <w:sz w:val="20"/>
          <w:szCs w:val="20"/>
        </w:rPr>
        <w:t xml:space="preserve">Dotyczy załącznika nr 1 do SWZ - Formularz asortymentowo-cenowy </w:t>
      </w:r>
    </w:p>
    <w:p w14:paraId="0F2907B7" w14:textId="5AC78BD6" w:rsidR="001549D4" w:rsidRDefault="001549D4" w:rsidP="006B7547">
      <w:pPr>
        <w:pStyle w:val="Akapitzlist"/>
        <w:jc w:val="both"/>
        <w:rPr>
          <w:rFonts w:ascii="Sylfaen" w:hAnsi="Sylfaen"/>
          <w:sz w:val="20"/>
          <w:szCs w:val="20"/>
        </w:rPr>
      </w:pPr>
      <w:r w:rsidRPr="001549D4">
        <w:rPr>
          <w:rFonts w:ascii="Sylfaen" w:hAnsi="Sylfaen"/>
          <w:sz w:val="20"/>
          <w:szCs w:val="20"/>
        </w:rPr>
        <w:t xml:space="preserve">Zgodnie z załącznikiem nr 1 SWZ nazwa jednej z kolumn brzmi: Podać wielkość najmniejszego opakowania zbiorczego. W związku z tym zwracamy się pytaniem, czy chodzi o informację dot. tego, ile sztuk danego implantu mieści się w jednym opakowaniu? </w:t>
      </w:r>
    </w:p>
    <w:p w14:paraId="3641AF9C" w14:textId="2FBE2852" w:rsidR="001549D4" w:rsidRPr="001549D4" w:rsidRDefault="001549D4" w:rsidP="001549D4">
      <w:pPr>
        <w:pStyle w:val="Akapitzlist"/>
        <w:jc w:val="both"/>
        <w:rPr>
          <w:rFonts w:ascii="Sylfaen" w:hAnsi="Sylfaen"/>
          <w:b/>
          <w:bCs/>
          <w:sz w:val="20"/>
          <w:szCs w:val="20"/>
        </w:rPr>
      </w:pPr>
      <w:r w:rsidRPr="001549D4">
        <w:rPr>
          <w:rFonts w:ascii="Sylfaen" w:hAnsi="Sylfaen"/>
          <w:b/>
          <w:bCs/>
          <w:sz w:val="20"/>
          <w:szCs w:val="20"/>
        </w:rPr>
        <w:t>Odpowiedź Zamawiającego: Popatrz modyfikacja SWZ.</w:t>
      </w:r>
    </w:p>
    <w:p w14:paraId="71CCF15E" w14:textId="77777777" w:rsidR="006B7547" w:rsidRDefault="001549D4" w:rsidP="001549D4">
      <w:pPr>
        <w:pStyle w:val="Akapitzlist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1549D4">
        <w:rPr>
          <w:rFonts w:ascii="Sylfaen" w:hAnsi="Sylfaen"/>
          <w:sz w:val="20"/>
          <w:szCs w:val="20"/>
        </w:rPr>
        <w:t xml:space="preserve"> Dotyczy załącznika nr 1 do SWZ - Formularz asortymentowo-cenowy </w:t>
      </w:r>
    </w:p>
    <w:p w14:paraId="45FA9A78" w14:textId="344C650A" w:rsidR="001549D4" w:rsidRPr="001549D4" w:rsidRDefault="001549D4" w:rsidP="006B7547">
      <w:pPr>
        <w:pStyle w:val="Akapitzlist"/>
        <w:jc w:val="both"/>
        <w:rPr>
          <w:rFonts w:ascii="Sylfaen" w:hAnsi="Sylfaen"/>
          <w:sz w:val="20"/>
          <w:szCs w:val="20"/>
        </w:rPr>
      </w:pPr>
      <w:r w:rsidRPr="001549D4">
        <w:rPr>
          <w:rFonts w:ascii="Sylfaen" w:hAnsi="Sylfaen"/>
          <w:sz w:val="20"/>
          <w:szCs w:val="20"/>
        </w:rPr>
        <w:t>Zgodnie z załącznikiem nr 1 SWZ nazwa jednej z kolumn brzmi: Podać wielkość najmniejszego opakowania zbiorczego.</w:t>
      </w:r>
    </w:p>
    <w:p w14:paraId="6444206B" w14:textId="249C893B" w:rsidR="001549D4" w:rsidRPr="006B7547" w:rsidRDefault="001549D4" w:rsidP="001549D4">
      <w:pPr>
        <w:pStyle w:val="Akapitzlist"/>
        <w:numPr>
          <w:ilvl w:val="0"/>
          <w:numId w:val="2"/>
        </w:numPr>
        <w:jc w:val="both"/>
        <w:rPr>
          <w:rFonts w:ascii="Sylfaen" w:hAnsi="Sylfaen"/>
          <w:sz w:val="20"/>
          <w:szCs w:val="20"/>
        </w:rPr>
      </w:pPr>
      <w:r w:rsidRPr="001549D4">
        <w:rPr>
          <w:rFonts w:ascii="Sylfaen" w:hAnsi="Sylfaen"/>
          <w:sz w:val="20"/>
          <w:szCs w:val="20"/>
        </w:rPr>
        <w:t xml:space="preserve">Zwracamy się z pytaniem, czy Zamawiający w odniesieniu do lp. 11 i 12 (produkty podlegające dzierżawie) odstąpi od wymogu podawania wielkości najmniejszego opakowania zbiorczego? Wykonawca pragnie zwrócić uwagę, iż produkty z pozycji 11 składają z różnej ilości elementów, natomiast kontenery do sterylizacji z pozycji 12 stanowią dwa oddzielne elementy, w których </w:t>
      </w:r>
      <w:r w:rsidRPr="006B7547">
        <w:rPr>
          <w:rFonts w:ascii="Sylfaen" w:hAnsi="Sylfaen"/>
          <w:sz w:val="20"/>
          <w:szCs w:val="20"/>
        </w:rPr>
        <w:t xml:space="preserve">umieszczane są narzędzia (instrumentarium). </w:t>
      </w:r>
    </w:p>
    <w:p w14:paraId="6FAF8994" w14:textId="77777777" w:rsidR="006B7547" w:rsidRPr="006B7547" w:rsidRDefault="001549D4" w:rsidP="006B7547">
      <w:pPr>
        <w:pStyle w:val="Akapitzlist"/>
        <w:ind w:left="1125"/>
        <w:jc w:val="both"/>
        <w:rPr>
          <w:rFonts w:ascii="Sylfaen" w:hAnsi="Sylfaen"/>
          <w:sz w:val="20"/>
          <w:szCs w:val="20"/>
        </w:rPr>
      </w:pPr>
      <w:r w:rsidRPr="006B7547">
        <w:rPr>
          <w:rFonts w:ascii="Sylfaen" w:hAnsi="Sylfaen"/>
          <w:sz w:val="20"/>
          <w:szCs w:val="20"/>
        </w:rPr>
        <w:t xml:space="preserve">Jeśli nie, </w:t>
      </w:r>
    </w:p>
    <w:p w14:paraId="17AF1324" w14:textId="5E54A0F4" w:rsidR="003B1A9F" w:rsidRDefault="001549D4" w:rsidP="001549D4">
      <w:pPr>
        <w:pStyle w:val="Akapitzlist"/>
        <w:numPr>
          <w:ilvl w:val="0"/>
          <w:numId w:val="2"/>
        </w:numPr>
        <w:jc w:val="both"/>
        <w:rPr>
          <w:rFonts w:ascii="Sylfaen" w:hAnsi="Sylfaen"/>
          <w:sz w:val="20"/>
          <w:szCs w:val="20"/>
        </w:rPr>
      </w:pPr>
      <w:r w:rsidRPr="001549D4">
        <w:rPr>
          <w:rFonts w:ascii="Sylfaen" w:hAnsi="Sylfaen"/>
          <w:sz w:val="20"/>
          <w:szCs w:val="20"/>
        </w:rPr>
        <w:t xml:space="preserve">Czy Zamawiający zaakceptuje podanie w kolumnie Podać wielkość najmniejszego opakowania zbiorczego odpowiednio: w lp. 11 - 1 </w:t>
      </w:r>
      <w:proofErr w:type="spellStart"/>
      <w:r w:rsidRPr="001549D4">
        <w:rPr>
          <w:rFonts w:ascii="Sylfaen" w:hAnsi="Sylfaen"/>
          <w:sz w:val="20"/>
          <w:szCs w:val="20"/>
        </w:rPr>
        <w:t>kpl</w:t>
      </w:r>
      <w:proofErr w:type="spellEnd"/>
      <w:r w:rsidRPr="001549D4">
        <w:rPr>
          <w:rFonts w:ascii="Sylfaen" w:hAnsi="Sylfaen"/>
          <w:sz w:val="20"/>
          <w:szCs w:val="20"/>
        </w:rPr>
        <w:t>. z oprzyrządzeniem; w lp. 12 – 1 szt. kontenera do sterylizacji?</w:t>
      </w:r>
    </w:p>
    <w:p w14:paraId="39CE0171" w14:textId="47A16968" w:rsidR="001549D4" w:rsidRPr="001549D4" w:rsidRDefault="001549D4" w:rsidP="001549D4">
      <w:pPr>
        <w:pStyle w:val="Akapitzlist"/>
        <w:jc w:val="both"/>
        <w:rPr>
          <w:rFonts w:ascii="Sylfaen" w:hAnsi="Sylfaen"/>
          <w:b/>
          <w:bCs/>
          <w:sz w:val="20"/>
          <w:szCs w:val="20"/>
        </w:rPr>
      </w:pPr>
      <w:r w:rsidRPr="001549D4">
        <w:rPr>
          <w:rFonts w:ascii="Sylfaen" w:hAnsi="Sylfaen"/>
          <w:b/>
          <w:bCs/>
          <w:sz w:val="20"/>
          <w:szCs w:val="20"/>
        </w:rPr>
        <w:t>Odpowiedź Zamawiającego: Popatrz modyfikacja SWZ.</w:t>
      </w:r>
    </w:p>
    <w:p w14:paraId="1DC67CAE" w14:textId="77777777" w:rsidR="006B7547" w:rsidRDefault="001549D4" w:rsidP="001549D4">
      <w:pPr>
        <w:pStyle w:val="Akapitzlist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1549D4">
        <w:rPr>
          <w:rFonts w:ascii="Sylfaen" w:hAnsi="Sylfaen"/>
          <w:sz w:val="20"/>
          <w:szCs w:val="20"/>
        </w:rPr>
        <w:t xml:space="preserve">Dotyczy pkt. 14.1.3. SWZ (Przedmiotowe środki dowodowe) w odniesieniu do załącznika nr 1 do SWZ (Formularz asortymentowo-cenowy) – pozycja 9. </w:t>
      </w:r>
    </w:p>
    <w:p w14:paraId="2175B6FE" w14:textId="77777777" w:rsidR="006B7547" w:rsidRDefault="001549D4" w:rsidP="006B7547">
      <w:pPr>
        <w:pStyle w:val="Akapitzlist"/>
        <w:jc w:val="both"/>
        <w:rPr>
          <w:rFonts w:ascii="Sylfaen" w:hAnsi="Sylfaen"/>
          <w:sz w:val="20"/>
          <w:szCs w:val="20"/>
        </w:rPr>
      </w:pPr>
      <w:r w:rsidRPr="001549D4">
        <w:rPr>
          <w:rFonts w:ascii="Sylfaen" w:hAnsi="Sylfaen"/>
          <w:sz w:val="20"/>
          <w:szCs w:val="20"/>
        </w:rPr>
        <w:t xml:space="preserve">Zgodnie z zapisami pkt. 14.1.3. SWZ: </w:t>
      </w:r>
    </w:p>
    <w:p w14:paraId="7D19CBA0" w14:textId="77777777" w:rsidR="006B7547" w:rsidRDefault="001549D4" w:rsidP="006B7547">
      <w:pPr>
        <w:pStyle w:val="Akapitzlist"/>
        <w:jc w:val="both"/>
        <w:rPr>
          <w:rFonts w:ascii="Sylfaen" w:hAnsi="Sylfaen"/>
          <w:sz w:val="20"/>
          <w:szCs w:val="20"/>
        </w:rPr>
      </w:pPr>
      <w:r w:rsidRPr="001549D4">
        <w:rPr>
          <w:rFonts w:ascii="Sylfaen" w:hAnsi="Sylfaen"/>
          <w:sz w:val="20"/>
          <w:szCs w:val="20"/>
        </w:rPr>
        <w:t xml:space="preserve">14.1.3. Przedmiotowe środki dowodowe 1. W celu potwierdzenia zgodności oferowanych dostaw z wymaganymi cechami opisanymi w SWZ i załącznikach do SWZ Zamawiający wymaga złożenia wraz z ofertą: (…) 3) badania kliniczne potwierdzające 3-letnią przeżywalność elementów endoprotez na poziomie powyżej 95% (…) </w:t>
      </w:r>
    </w:p>
    <w:p w14:paraId="2BF1F237" w14:textId="77777777" w:rsidR="006B7547" w:rsidRDefault="001549D4" w:rsidP="006B7547">
      <w:pPr>
        <w:pStyle w:val="Akapitzlist"/>
        <w:jc w:val="both"/>
        <w:rPr>
          <w:rFonts w:ascii="Sylfaen" w:hAnsi="Sylfaen"/>
          <w:sz w:val="20"/>
          <w:szCs w:val="20"/>
        </w:rPr>
      </w:pPr>
      <w:r w:rsidRPr="001549D4">
        <w:rPr>
          <w:rFonts w:ascii="Sylfaen" w:hAnsi="Sylfaen"/>
          <w:sz w:val="20"/>
          <w:szCs w:val="20"/>
        </w:rPr>
        <w:t xml:space="preserve">oraz zgodnie z załącznikiem nr 1 do SWZ: Uwaga: (…) 2) Wymagana 3-letnia przeżywalność elementów endoprotez na poziomie powyżej 95%. </w:t>
      </w:r>
    </w:p>
    <w:p w14:paraId="6F1FD275" w14:textId="61A5AD30" w:rsidR="001549D4" w:rsidRPr="001549D4" w:rsidRDefault="001549D4" w:rsidP="006B7547">
      <w:pPr>
        <w:pStyle w:val="Akapitzlist"/>
        <w:jc w:val="both"/>
        <w:rPr>
          <w:rFonts w:ascii="Sylfaen" w:hAnsi="Sylfaen"/>
          <w:sz w:val="20"/>
          <w:szCs w:val="20"/>
        </w:rPr>
      </w:pPr>
      <w:r w:rsidRPr="001549D4">
        <w:rPr>
          <w:rFonts w:ascii="Sylfaen" w:hAnsi="Sylfaen"/>
          <w:sz w:val="20"/>
          <w:szCs w:val="20"/>
        </w:rPr>
        <w:t>Zwracamy się z pytaniem, czy Zamawiający odstąpi od wymogu 3-letniej przeżywalności elementów endoprotez na poziomie powyżej 95% oraz od koniczności dołączenia do oferty (jako przedmiotowy środek dowodowy) badań klinicznych dla produktów wyszczególnionych w pozycji 9?</w:t>
      </w:r>
    </w:p>
    <w:p w14:paraId="1AB6DE56" w14:textId="77777777" w:rsidR="001549D4" w:rsidRPr="001549D4" w:rsidRDefault="001549D4" w:rsidP="001549D4">
      <w:pPr>
        <w:pStyle w:val="Akapitzlist"/>
        <w:jc w:val="both"/>
        <w:rPr>
          <w:rFonts w:ascii="Sylfaen" w:hAnsi="Sylfaen"/>
          <w:b/>
          <w:bCs/>
          <w:sz w:val="20"/>
          <w:szCs w:val="20"/>
        </w:rPr>
      </w:pPr>
      <w:r w:rsidRPr="001549D4">
        <w:rPr>
          <w:rFonts w:ascii="Sylfaen" w:hAnsi="Sylfaen"/>
          <w:b/>
          <w:bCs/>
          <w:sz w:val="20"/>
          <w:szCs w:val="20"/>
        </w:rPr>
        <w:t>Odpowiedź Zamawiającego: Popatrz modyfikacja SWZ.</w:t>
      </w:r>
    </w:p>
    <w:p w14:paraId="6EB46C97" w14:textId="77777777" w:rsidR="001549D4" w:rsidRPr="001549D4" w:rsidRDefault="001549D4" w:rsidP="001549D4">
      <w:pPr>
        <w:pStyle w:val="Akapitzlist"/>
        <w:jc w:val="both"/>
        <w:rPr>
          <w:rFonts w:ascii="Sylfaen" w:hAnsi="Sylfaen"/>
          <w:sz w:val="20"/>
          <w:szCs w:val="20"/>
        </w:rPr>
      </w:pPr>
    </w:p>
    <w:sectPr w:rsidR="001549D4" w:rsidRPr="0015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7F1A"/>
    <w:multiLevelType w:val="hybridMultilevel"/>
    <w:tmpl w:val="BBBE10F6"/>
    <w:lvl w:ilvl="0" w:tplc="B6EC001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53020F3"/>
    <w:multiLevelType w:val="hybridMultilevel"/>
    <w:tmpl w:val="4A48F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675564">
    <w:abstractNumId w:val="1"/>
  </w:num>
  <w:num w:numId="2" w16cid:durableId="71219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D4"/>
    <w:rsid w:val="001549D4"/>
    <w:rsid w:val="003B1A9F"/>
    <w:rsid w:val="006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390B"/>
  <w15:chartTrackingRefBased/>
  <w15:docId w15:val="{4C1E676F-C0F3-41F1-B268-43B63CF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cp:lastPrinted>2024-02-13T09:15:00Z</cp:lastPrinted>
  <dcterms:created xsi:type="dcterms:W3CDTF">2024-02-13T08:58:00Z</dcterms:created>
  <dcterms:modified xsi:type="dcterms:W3CDTF">2024-02-13T09:16:00Z</dcterms:modified>
</cp:coreProperties>
</file>