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48D15BCC" w:rsidR="001A63B8" w:rsidRPr="00BA7809" w:rsidRDefault="00EF6175" w:rsidP="001A63B8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A4662F">
        <w:rPr>
          <w:rFonts w:ascii="Sylfaen" w:hAnsi="Sylfaen"/>
          <w:sz w:val="22"/>
          <w:szCs w:val="22"/>
        </w:rPr>
        <w:t>2024-01-30</w:t>
      </w:r>
    </w:p>
    <w:p w14:paraId="63C80AB0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39F62BAA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D548A28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08874F53" w14:textId="77777777" w:rsidR="00051FB6" w:rsidRPr="00BA7809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5DC43E14" w14:textId="14822D30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L.dz. SSM.DZP.200.</w:t>
      </w:r>
      <w:r w:rsidR="000B48D1" w:rsidRPr="000B48D1">
        <w:rPr>
          <w:rFonts w:ascii="Sylfaen" w:hAnsi="Sylfaen"/>
          <w:sz w:val="22"/>
          <w:szCs w:val="22"/>
        </w:rPr>
        <w:t>0</w:t>
      </w:r>
      <w:r w:rsidR="004547DE">
        <w:rPr>
          <w:rFonts w:ascii="Sylfaen" w:hAnsi="Sylfaen"/>
          <w:sz w:val="22"/>
          <w:szCs w:val="22"/>
        </w:rPr>
        <w:t>6</w:t>
      </w:r>
      <w:r w:rsidRPr="000B48D1">
        <w:rPr>
          <w:rFonts w:ascii="Sylfaen" w:hAnsi="Sylfaen"/>
          <w:sz w:val="22"/>
          <w:szCs w:val="22"/>
        </w:rPr>
        <w:t>.202</w:t>
      </w:r>
      <w:r w:rsidR="004547DE">
        <w:rPr>
          <w:rFonts w:ascii="Sylfaen" w:hAnsi="Sylfaen"/>
          <w:sz w:val="22"/>
          <w:szCs w:val="22"/>
        </w:rPr>
        <w:t>4</w:t>
      </w:r>
    </w:p>
    <w:p w14:paraId="4C8E5FB4" w14:textId="77777777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9D59A2F" w14:textId="376B7443" w:rsidR="000B48BC" w:rsidRPr="000B48D1" w:rsidRDefault="001A63B8" w:rsidP="000B48D1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0B48D1">
        <w:rPr>
          <w:rFonts w:ascii="Sylfaen" w:hAnsi="Sylfaen"/>
          <w:color w:val="auto"/>
          <w:sz w:val="22"/>
          <w:szCs w:val="22"/>
          <w:u w:val="single"/>
        </w:rPr>
        <w:t xml:space="preserve">podstawowym </w:t>
      </w: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 na dostawę </w:t>
      </w:r>
      <w:r w:rsidR="004547DE">
        <w:rPr>
          <w:rFonts w:ascii="Sylfaen" w:hAnsi="Sylfaen" w:cs="Calibri"/>
          <w:bCs/>
          <w:iCs/>
          <w:color w:val="auto"/>
          <w:sz w:val="22"/>
          <w:szCs w:val="22"/>
          <w:u w:val="single"/>
        </w:rPr>
        <w:t>środków do myjek-dezynfektorów”</w:t>
      </w:r>
    </w:p>
    <w:p w14:paraId="3449A7BB" w14:textId="77777777" w:rsidR="00BA7809" w:rsidRPr="000B48D1" w:rsidRDefault="00BA7809" w:rsidP="00C1539E">
      <w:pPr>
        <w:rPr>
          <w:rFonts w:ascii="Sylfaen" w:hAnsi="Sylfaen"/>
          <w:sz w:val="22"/>
          <w:szCs w:val="22"/>
        </w:rPr>
      </w:pPr>
    </w:p>
    <w:p w14:paraId="4A83CAA3" w14:textId="77777777" w:rsidR="00C1539E" w:rsidRPr="00C1539E" w:rsidRDefault="00C1539E" w:rsidP="00C1539E">
      <w:pPr>
        <w:ind w:firstLine="36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Na podstawie art. 286 ust. 1 ustawy Prawo zamówień publicznych Zamawiający modyfikuje treść SWZ w taki sposób, że: </w:t>
      </w:r>
    </w:p>
    <w:p w14:paraId="3D01AFB9" w14:textId="1B3F4F54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w Rozdziale 21 – „Termin związania ofertą” wykreśla się dotychczasowy zapis </w:t>
      </w:r>
      <w:r w:rsidRPr="00C1539E">
        <w:rPr>
          <w:rFonts w:ascii="Sylfaen" w:hAnsi="Sylfaen"/>
          <w:sz w:val="22"/>
          <w:szCs w:val="22"/>
        </w:rPr>
        <w:br/>
        <w:t>o następującej treści: „2</w:t>
      </w:r>
      <w:r w:rsidR="004547DE">
        <w:rPr>
          <w:rFonts w:ascii="Sylfaen" w:hAnsi="Sylfaen"/>
          <w:sz w:val="22"/>
          <w:szCs w:val="22"/>
        </w:rPr>
        <w:t>9</w:t>
      </w:r>
      <w:r w:rsidRPr="00C1539E">
        <w:rPr>
          <w:rFonts w:ascii="Sylfaen" w:hAnsi="Sylfaen"/>
          <w:sz w:val="22"/>
          <w:szCs w:val="22"/>
        </w:rPr>
        <w:t xml:space="preserve"> lutego 2024 r.”, a w miejsce wykreślonego zapisu wprowadza nowy zapis o następującej treści: </w:t>
      </w:r>
      <w:r w:rsidRPr="00C1539E">
        <w:rPr>
          <w:rFonts w:ascii="Sylfaen" w:hAnsi="Sylfaen"/>
          <w:b/>
          <w:bCs/>
          <w:sz w:val="22"/>
          <w:szCs w:val="22"/>
        </w:rPr>
        <w:t>„</w:t>
      </w:r>
      <w:r w:rsidR="004547DE">
        <w:rPr>
          <w:rFonts w:ascii="Sylfaen" w:hAnsi="Sylfaen"/>
          <w:b/>
          <w:bCs/>
          <w:sz w:val="22"/>
          <w:szCs w:val="22"/>
        </w:rPr>
        <w:t>5</w:t>
      </w:r>
      <w:r w:rsidRPr="00C1539E">
        <w:rPr>
          <w:rFonts w:ascii="Sylfaen" w:hAnsi="Sylfaen"/>
          <w:b/>
          <w:bCs/>
          <w:sz w:val="22"/>
          <w:szCs w:val="22"/>
        </w:rPr>
        <w:t xml:space="preserve"> marca 2024 r.”</w:t>
      </w:r>
      <w:r w:rsidRPr="00C1539E">
        <w:rPr>
          <w:rFonts w:ascii="Sylfaen" w:hAnsi="Sylfaen"/>
          <w:sz w:val="22"/>
          <w:szCs w:val="22"/>
        </w:rPr>
        <w:t>,</w:t>
      </w:r>
    </w:p>
    <w:p w14:paraId="04BF2440" w14:textId="30CDE6DE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 w Rozdziale 20 – „Termin składania ofert, termin otwarcia ofert” w ust. 20.1 wykreśla się dotychczasowy zapis o następującej treści: „</w:t>
      </w:r>
      <w:r w:rsidR="004547DE">
        <w:rPr>
          <w:rFonts w:ascii="Sylfaen" w:hAnsi="Sylfaen"/>
          <w:sz w:val="22"/>
          <w:szCs w:val="22"/>
        </w:rPr>
        <w:t xml:space="preserve">31 </w:t>
      </w:r>
      <w:r w:rsidRPr="00C1539E">
        <w:rPr>
          <w:rFonts w:ascii="Sylfaen" w:hAnsi="Sylfaen"/>
          <w:sz w:val="22"/>
          <w:szCs w:val="22"/>
        </w:rPr>
        <w:t xml:space="preserve">stycznia 2024 r. do godz. 9:00”, a w miejsce wykreślonego zapisu wprowadza nowy zapis o następującej treści: </w:t>
      </w:r>
      <w:r w:rsidRPr="00C1539E">
        <w:rPr>
          <w:rFonts w:ascii="Sylfaen" w:hAnsi="Sylfaen"/>
          <w:b/>
          <w:bCs/>
          <w:sz w:val="22"/>
          <w:szCs w:val="22"/>
        </w:rPr>
        <w:t>„</w:t>
      </w:r>
      <w:r w:rsidR="004547DE">
        <w:rPr>
          <w:rFonts w:ascii="Sylfaen" w:hAnsi="Sylfaen"/>
          <w:b/>
          <w:bCs/>
          <w:sz w:val="22"/>
          <w:szCs w:val="22"/>
        </w:rPr>
        <w:t>5</w:t>
      </w:r>
      <w:r w:rsidRPr="00C1539E">
        <w:rPr>
          <w:rFonts w:ascii="Sylfaen" w:hAnsi="Sylfaen"/>
          <w:b/>
          <w:bCs/>
          <w:sz w:val="22"/>
          <w:szCs w:val="22"/>
        </w:rPr>
        <w:t xml:space="preserve"> lutego 2024 r. do godz. 9:00</w:t>
      </w:r>
      <w:r w:rsidRPr="00C1539E">
        <w:rPr>
          <w:rFonts w:ascii="Sylfaen" w:hAnsi="Sylfaen"/>
          <w:sz w:val="22"/>
          <w:szCs w:val="22"/>
        </w:rPr>
        <w:t>”,</w:t>
      </w:r>
    </w:p>
    <w:p w14:paraId="33DE6F23" w14:textId="2E21EB9E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>w Rozdziale 20 – „Termin składania ofert, termin otwarcia ofert” w ust.20.2 wykreśla się dotychczasowy zapis o następującej treści: „</w:t>
      </w:r>
      <w:r w:rsidR="004547DE">
        <w:rPr>
          <w:rFonts w:ascii="Sylfaen" w:hAnsi="Sylfaen"/>
          <w:sz w:val="22"/>
          <w:szCs w:val="22"/>
        </w:rPr>
        <w:t>31</w:t>
      </w:r>
      <w:r w:rsidRPr="00C1539E">
        <w:rPr>
          <w:rFonts w:ascii="Sylfaen" w:hAnsi="Sylfaen"/>
          <w:sz w:val="22"/>
          <w:szCs w:val="22"/>
        </w:rPr>
        <w:t xml:space="preserve"> stycznia 2023 r. o godz. 10:00”, a w miejsce wykreślonego zapisu wprowadza nowy zapis o następującej treści: „</w:t>
      </w:r>
      <w:r w:rsidR="004547DE">
        <w:rPr>
          <w:rFonts w:ascii="Sylfaen" w:hAnsi="Sylfaen"/>
          <w:b/>
          <w:bCs/>
          <w:sz w:val="22"/>
          <w:szCs w:val="22"/>
        </w:rPr>
        <w:t>5</w:t>
      </w:r>
      <w:r w:rsidRPr="00C1539E">
        <w:rPr>
          <w:rFonts w:ascii="Sylfaen" w:hAnsi="Sylfaen"/>
          <w:b/>
          <w:bCs/>
          <w:sz w:val="22"/>
          <w:szCs w:val="22"/>
        </w:rPr>
        <w:t xml:space="preserve"> lutego 2024 r. o godz. </w:t>
      </w:r>
      <w:r>
        <w:rPr>
          <w:rFonts w:ascii="Sylfaen" w:hAnsi="Sylfaen"/>
          <w:b/>
          <w:bCs/>
          <w:sz w:val="22"/>
          <w:szCs w:val="22"/>
        </w:rPr>
        <w:t>10</w:t>
      </w:r>
      <w:r w:rsidRPr="00C1539E">
        <w:rPr>
          <w:rFonts w:ascii="Sylfaen" w:hAnsi="Sylfaen"/>
          <w:b/>
          <w:bCs/>
          <w:sz w:val="22"/>
          <w:szCs w:val="22"/>
        </w:rPr>
        <w:t>:00</w:t>
      </w:r>
      <w:r w:rsidRPr="00C1539E">
        <w:rPr>
          <w:rFonts w:ascii="Sylfaen" w:hAnsi="Sylfaen"/>
          <w:sz w:val="22"/>
          <w:szCs w:val="22"/>
        </w:rPr>
        <w:t>”.</w:t>
      </w:r>
    </w:p>
    <w:p w14:paraId="775A5AEB" w14:textId="77777777" w:rsidR="00C1539E" w:rsidRPr="000A7B7F" w:rsidRDefault="00C1539E" w:rsidP="00C1539E">
      <w:pPr>
        <w:pStyle w:val="Akapitzlist"/>
        <w:spacing w:line="360" w:lineRule="auto"/>
        <w:ind w:left="1491"/>
        <w:jc w:val="both"/>
        <w:rPr>
          <w:rFonts w:ascii="Sylfaen" w:hAnsi="Sylfaen"/>
        </w:rPr>
      </w:pPr>
    </w:p>
    <w:p w14:paraId="605ED4F7" w14:textId="77777777" w:rsidR="00C1539E" w:rsidRPr="005F027E" w:rsidRDefault="00C1539E" w:rsidP="00C1539E">
      <w:pPr>
        <w:spacing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6DB03B92" w14:textId="77777777" w:rsid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76D7C6F7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4043858A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77FDCCE1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1B6730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6ACE842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4FAF968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7CF8E2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03002C5A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44D1D1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4AEC3C0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8DE09ED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EBC5A36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3A0D381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E46313C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17F13FC0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0A8E28CC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86F582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7B83C20F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E52F479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5B82085" w14:textId="5CF1A4BF" w:rsidR="00C1539E" w:rsidRPr="00C1539E" w:rsidRDefault="00C1539E" w:rsidP="00B20A12">
      <w:pPr>
        <w:jc w:val="both"/>
        <w:rPr>
          <w:rFonts w:ascii="Sylfaen" w:hAnsi="Sylfaen"/>
          <w:sz w:val="16"/>
          <w:szCs w:val="16"/>
        </w:rPr>
      </w:pPr>
      <w:r w:rsidRPr="00C1539E">
        <w:rPr>
          <w:rFonts w:ascii="Sylfaen" w:hAnsi="Sylfaen"/>
          <w:sz w:val="16"/>
          <w:szCs w:val="16"/>
        </w:rPr>
        <w:t xml:space="preserve">Dnia </w:t>
      </w:r>
      <w:r w:rsidR="004547DE">
        <w:rPr>
          <w:rFonts w:ascii="Sylfaen" w:hAnsi="Sylfaen"/>
          <w:sz w:val="16"/>
          <w:szCs w:val="16"/>
        </w:rPr>
        <w:t>30</w:t>
      </w:r>
      <w:r w:rsidRPr="00C1539E">
        <w:rPr>
          <w:rFonts w:ascii="Sylfaen" w:hAnsi="Sylfaen"/>
          <w:sz w:val="16"/>
          <w:szCs w:val="16"/>
        </w:rPr>
        <w:t>.01.202</w:t>
      </w:r>
      <w:r w:rsidR="004547DE">
        <w:rPr>
          <w:rFonts w:ascii="Sylfaen" w:hAnsi="Sylfaen"/>
          <w:sz w:val="16"/>
          <w:szCs w:val="16"/>
        </w:rPr>
        <w:t>4</w:t>
      </w:r>
      <w:r w:rsidRPr="00C1539E">
        <w:rPr>
          <w:rFonts w:ascii="Sylfaen" w:hAnsi="Sylfaen"/>
          <w:sz w:val="16"/>
          <w:szCs w:val="16"/>
        </w:rPr>
        <w:t xml:space="preserve"> r. modyfikację zamieszczono na stronie prowadzonego postępowania.</w:t>
      </w:r>
    </w:p>
    <w:sectPr w:rsidR="00C1539E" w:rsidRPr="00C1539E" w:rsidSect="00284C4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87C"/>
    <w:multiLevelType w:val="hybridMultilevel"/>
    <w:tmpl w:val="44FAC0F0"/>
    <w:lvl w:ilvl="0" w:tplc="67245D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2"/>
  </w:num>
  <w:num w:numId="2" w16cid:durableId="1270355218">
    <w:abstractNumId w:val="7"/>
  </w:num>
  <w:num w:numId="3" w16cid:durableId="184756991">
    <w:abstractNumId w:val="0"/>
  </w:num>
  <w:num w:numId="4" w16cid:durableId="1366560279">
    <w:abstractNumId w:val="5"/>
  </w:num>
  <w:num w:numId="5" w16cid:durableId="69037092">
    <w:abstractNumId w:val="3"/>
  </w:num>
  <w:num w:numId="6" w16cid:durableId="2112047025">
    <w:abstractNumId w:val="4"/>
  </w:num>
  <w:num w:numId="7" w16cid:durableId="1032849065">
    <w:abstractNumId w:val="1"/>
  </w:num>
  <w:num w:numId="8" w16cid:durableId="568613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51FB6"/>
    <w:rsid w:val="000A5E03"/>
    <w:rsid w:val="000A73AA"/>
    <w:rsid w:val="000B48BC"/>
    <w:rsid w:val="000B48D1"/>
    <w:rsid w:val="00196811"/>
    <w:rsid w:val="001A63B8"/>
    <w:rsid w:val="001C2B4A"/>
    <w:rsid w:val="001D4771"/>
    <w:rsid w:val="002003F7"/>
    <w:rsid w:val="00211184"/>
    <w:rsid w:val="00284C46"/>
    <w:rsid w:val="002E4D3F"/>
    <w:rsid w:val="003259EB"/>
    <w:rsid w:val="00440366"/>
    <w:rsid w:val="004547DE"/>
    <w:rsid w:val="004A4051"/>
    <w:rsid w:val="004C5F77"/>
    <w:rsid w:val="004D458E"/>
    <w:rsid w:val="00553177"/>
    <w:rsid w:val="00566DAF"/>
    <w:rsid w:val="006C263F"/>
    <w:rsid w:val="00835200"/>
    <w:rsid w:val="00855EE3"/>
    <w:rsid w:val="008D6F58"/>
    <w:rsid w:val="00946E90"/>
    <w:rsid w:val="00A1267E"/>
    <w:rsid w:val="00A302CC"/>
    <w:rsid w:val="00A4616D"/>
    <w:rsid w:val="00A4662F"/>
    <w:rsid w:val="00A865CE"/>
    <w:rsid w:val="00AE0332"/>
    <w:rsid w:val="00AE4006"/>
    <w:rsid w:val="00B20A12"/>
    <w:rsid w:val="00B250CE"/>
    <w:rsid w:val="00BA7809"/>
    <w:rsid w:val="00C1539E"/>
    <w:rsid w:val="00C44825"/>
    <w:rsid w:val="00C756CE"/>
    <w:rsid w:val="00CA4FA2"/>
    <w:rsid w:val="00D00298"/>
    <w:rsid w:val="00D37189"/>
    <w:rsid w:val="00D63582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rsid w:val="000B48D1"/>
    <w:pPr>
      <w:widowControl/>
      <w:jc w:val="both"/>
    </w:pPr>
    <w:rPr>
      <w:rFonts w:ascii="Arial Narrow" w:eastAsia="Times New Roman" w:hAnsi="Arial Narrow" w:cs="Times New Roman"/>
      <w:kern w:val="0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2023-11-14T14:33:00Z</cp:lastPrinted>
  <dcterms:created xsi:type="dcterms:W3CDTF">2024-01-30T13:52:00Z</dcterms:created>
  <dcterms:modified xsi:type="dcterms:W3CDTF">2024-01-30T13:52:00Z</dcterms:modified>
</cp:coreProperties>
</file>