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4A2" w14:textId="6F9C2A50" w:rsidR="00BF351D" w:rsidRDefault="00BF351D" w:rsidP="00BF351D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 xml:space="preserve">Toruń, dnia </w:t>
      </w:r>
      <w:r w:rsidR="00037396">
        <w:rPr>
          <w:rFonts w:ascii="Sylfaen" w:hAnsi="Sylfaen"/>
        </w:rPr>
        <w:t>1</w:t>
      </w:r>
      <w:r w:rsidR="0013766C">
        <w:rPr>
          <w:rFonts w:ascii="Sylfaen" w:hAnsi="Sylfaen"/>
        </w:rPr>
        <w:t>9</w:t>
      </w:r>
      <w:r>
        <w:rPr>
          <w:rFonts w:ascii="Sylfaen" w:hAnsi="Sylfaen"/>
        </w:rPr>
        <w:t>.01.2024 r.</w:t>
      </w:r>
    </w:p>
    <w:p w14:paraId="0B0A0F6C" w14:textId="77777777" w:rsidR="00BF351D" w:rsidRDefault="00BF351D" w:rsidP="00BF351D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BFE47ED" w14:textId="3DD42EAD" w:rsidR="00BF351D" w:rsidRDefault="00BF351D" w:rsidP="00BF351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</w:t>
      </w:r>
      <w:r w:rsidR="00037396">
        <w:rPr>
          <w:rFonts w:ascii="Sylfaen" w:hAnsi="Sylfaen"/>
          <w:b/>
          <w:bCs/>
        </w:rPr>
        <w:t>02</w:t>
      </w:r>
      <w:r w:rsidR="00BF5F8B">
        <w:rPr>
          <w:rFonts w:ascii="Sylfaen" w:hAnsi="Sylfaen"/>
          <w:b/>
          <w:bCs/>
        </w:rPr>
        <w:t>.</w:t>
      </w:r>
      <w:r>
        <w:rPr>
          <w:rFonts w:ascii="Sylfaen" w:hAnsi="Sylfaen"/>
          <w:b/>
          <w:bCs/>
        </w:rPr>
        <w:t>202</w:t>
      </w:r>
      <w:r w:rsidR="00037396">
        <w:rPr>
          <w:rFonts w:ascii="Sylfaen" w:hAnsi="Sylfaen"/>
          <w:b/>
          <w:bCs/>
        </w:rPr>
        <w:t>4</w:t>
      </w:r>
    </w:p>
    <w:p w14:paraId="4C032D3B" w14:textId="77777777" w:rsidR="00037396" w:rsidRPr="00037396" w:rsidRDefault="00BF351D" w:rsidP="00037396">
      <w:p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dotyczy: postępowania o udzielenie zamówienia publiczne w trybie podstawowym na „</w:t>
      </w:r>
      <w:r w:rsidR="00037396" w:rsidRPr="00037396">
        <w:rPr>
          <w:rFonts w:ascii="Sylfaen" w:hAnsi="Sylfaen"/>
          <w:b/>
          <w:bCs/>
        </w:rPr>
        <w:t xml:space="preserve">DOSTAWĘ UKŁADÓW ODDECHOWYCH  DO RESPIRATORA  FLIGHT 60  oraz DOSTAWĘ POJEMNIKÓW DO ODSYSANIA WYDZIELINY Z RAN </w:t>
      </w:r>
    </w:p>
    <w:p w14:paraId="051A1097" w14:textId="30EB1A15" w:rsidR="00BF351D" w:rsidRDefault="00BF351D" w:rsidP="00BF351D">
      <w:pPr>
        <w:spacing w:after="0" w:line="240" w:lineRule="auto"/>
        <w:jc w:val="both"/>
        <w:rPr>
          <w:rFonts w:ascii="Sylfaen" w:hAnsi="Sylfaen"/>
        </w:rPr>
      </w:pPr>
    </w:p>
    <w:p w14:paraId="53FB1AE4" w14:textId="77777777" w:rsidR="00BF351D" w:rsidRDefault="00BF351D" w:rsidP="00BF351D">
      <w:pPr>
        <w:jc w:val="both"/>
        <w:rPr>
          <w:rFonts w:ascii="Sylfaen" w:hAnsi="Sylfaen"/>
        </w:rPr>
      </w:pPr>
    </w:p>
    <w:p w14:paraId="634372D8" w14:textId="696D0516" w:rsidR="00BF351D" w:rsidRDefault="00BF351D" w:rsidP="00BF351D">
      <w:pPr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</w:t>
      </w:r>
      <w:r w:rsidR="00037396">
        <w:rPr>
          <w:rFonts w:ascii="Sylfaen" w:hAnsi="Sylfaen"/>
        </w:rPr>
        <w:t xml:space="preserve"> </w:t>
      </w:r>
      <w:r w:rsidR="003170DE">
        <w:rPr>
          <w:rFonts w:ascii="Sylfaen" w:hAnsi="Sylfaen"/>
        </w:rPr>
        <w:t>z dnia 11 września 2019 r.</w:t>
      </w:r>
      <w:r>
        <w:rPr>
          <w:rFonts w:ascii="Sylfaen" w:hAnsi="Sylfaen"/>
        </w:rPr>
        <w:t xml:space="preserve"> Prawo zamówień publicznych</w:t>
      </w:r>
      <w:r w:rsidR="003170DE">
        <w:rPr>
          <w:rFonts w:ascii="Sylfaen" w:hAnsi="Sylfaen"/>
        </w:rPr>
        <w:t xml:space="preserve"> (Dz.U. z 2023 r., poz. 1605 ze zm.)</w:t>
      </w:r>
      <w:r>
        <w:rPr>
          <w:rFonts w:ascii="Sylfaen" w:hAnsi="Sylfaen"/>
        </w:rPr>
        <w:t>, następujących wyjaśnień:</w:t>
      </w:r>
    </w:p>
    <w:p w14:paraId="32221652" w14:textId="77777777" w:rsidR="00BF351D" w:rsidRPr="00BF351D" w:rsidRDefault="00BF351D" w:rsidP="00BF351D">
      <w:pPr>
        <w:snapToGrid w:val="0"/>
        <w:rPr>
          <w:rFonts w:ascii="Sylfaen" w:eastAsia="Times New Roman" w:hAnsi="Sylfaen" w:cs="Arial"/>
          <w:bCs/>
          <w:kern w:val="0"/>
          <w:lang w:eastAsia="pl-PL"/>
        </w:rPr>
      </w:pPr>
    </w:p>
    <w:p w14:paraId="315B1184" w14:textId="5BD91E35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>Część II poz. 1</w:t>
      </w:r>
      <w:r>
        <w:rPr>
          <w:rFonts w:ascii="Sylfaen" w:hAnsi="Sylfaen"/>
          <w:color w:val="222222"/>
          <w:shd w:val="clear" w:color="auto" w:fill="FCFDFD"/>
        </w:rPr>
        <w:t>.</w:t>
      </w:r>
      <w:r w:rsidRPr="0013766C">
        <w:rPr>
          <w:rFonts w:ascii="Sylfaen" w:hAnsi="Sylfaen"/>
          <w:color w:val="222222"/>
          <w:shd w:val="clear" w:color="auto" w:fill="FCFDFD"/>
        </w:rPr>
        <w:t xml:space="preserve"> Czy Zamawiający dopuści butelki do trwałego odsysania wydzieliny z ran</w:t>
      </w:r>
    </w:p>
    <w:p w14:paraId="0DBBC0BF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zgodnie z opisem:</w:t>
      </w:r>
    </w:p>
    <w:p w14:paraId="76DE1BAA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Pojemniki o kształtach: płaskim, płaskiej – harmonijki są wykonane z polietylenu o jakości</w:t>
      </w:r>
    </w:p>
    <w:p w14:paraId="41D83AC3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medycznej.</w:t>
      </w:r>
    </w:p>
    <w:p w14:paraId="1F531F96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Odpowiednia budowa nakrętki umożliwia zastosowanie drenów o różnej średnicy.</w:t>
      </w:r>
    </w:p>
    <w:p w14:paraId="52EF81AD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opis</w:t>
      </w:r>
    </w:p>
    <w:p w14:paraId="494EAEED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łatwość ściskania pojemnika</w:t>
      </w:r>
    </w:p>
    <w:p w14:paraId="6A999535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równomierny system drenowania ran</w:t>
      </w:r>
    </w:p>
    <w:p w14:paraId="20FE0DAA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wyposażone w zaczepy umożliwiające mocowanie do opatrunki lub odzieży pacjenta</w:t>
      </w:r>
    </w:p>
    <w:p w14:paraId="4D5EEC74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wyposażone w kapturek zamykający szczelnie pojemnik po jego napełnieniu</w:t>
      </w:r>
    </w:p>
    <w:p w14:paraId="22189B9B" w14:textId="0F884223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przeźroczyste tworzywo umożliwia wzrokową ocenę rodzaju i konsystencji odsysanej treści,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13766C">
        <w:rPr>
          <w:rFonts w:ascii="Sylfaen" w:hAnsi="Sylfaen"/>
          <w:color w:val="222222"/>
          <w:shd w:val="clear" w:color="auto" w:fill="FCFDFD"/>
        </w:rPr>
        <w:t>a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13766C">
        <w:rPr>
          <w:rFonts w:ascii="Sylfaen" w:hAnsi="Sylfaen"/>
          <w:color w:val="222222"/>
          <w:shd w:val="clear" w:color="auto" w:fill="FCFDFD"/>
        </w:rPr>
        <w:t>trwale umieszczona na ściankach skala odczytanie jej ilości</w:t>
      </w:r>
    </w:p>
    <w:p w14:paraId="25163D50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egoe UI Symbol" w:hAnsi="Segoe UI Symbol" w:cs="Segoe UI Symbol"/>
          <w:color w:val="222222"/>
          <w:shd w:val="clear" w:color="auto" w:fill="FCFDFD"/>
        </w:rPr>
        <w:t>➢</w:t>
      </w:r>
      <w:r w:rsidRPr="0013766C">
        <w:rPr>
          <w:rFonts w:ascii="Sylfaen" w:hAnsi="Sylfaen"/>
          <w:color w:val="222222"/>
          <w:shd w:val="clear" w:color="auto" w:fill="FCFDFD"/>
        </w:rPr>
        <w:t xml:space="preserve"> zestawy zakończone są uniwersalną końcówką, która pozwala na podłączenie drenów o</w:t>
      </w:r>
    </w:p>
    <w:p w14:paraId="613ADBC9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średnicach 3,3 ÷ 5,3 mm /8 ÷ 16 CH/</w:t>
      </w:r>
    </w:p>
    <w:p w14:paraId="2A0E90ED" w14:textId="14BE8D7E" w:rsidR="0013766C" w:rsidRPr="0013766C" w:rsidRDefault="00BD0EC0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>
        <w:rPr>
          <w:rFonts w:ascii="Sylfaen" w:hAnsi="Sylfaen"/>
          <w:noProof/>
          <w:color w:val="222222"/>
          <w:shd w:val="clear" w:color="auto" w:fill="FCFDFD"/>
        </w:rPr>
        <w:drawing>
          <wp:inline distT="0" distB="0" distL="0" distR="0" wp14:anchorId="549B772F" wp14:editId="59365743">
            <wp:extent cx="1950720" cy="3048000"/>
            <wp:effectExtent l="0" t="0" r="0" b="0"/>
            <wp:docPr id="16457020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6B160" w14:textId="5042DB5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lastRenderedPageBreak/>
        <w:t>Gdzie pierwsza wartość (250ml) to rzeczywista ilość odsysanej wydzieliny, natomiast druga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13766C">
        <w:rPr>
          <w:rFonts w:ascii="Sylfaen" w:hAnsi="Sylfaen"/>
          <w:color w:val="222222"/>
          <w:shd w:val="clear" w:color="auto" w:fill="FCFDFD"/>
        </w:rPr>
        <w:t>(400 ml) wartość to całkowita wartość butelki</w:t>
      </w:r>
    </w:p>
    <w:p w14:paraId="3C2D814E" w14:textId="77777777" w:rsidR="0013766C" w:rsidRPr="0013766C" w:rsidRDefault="0013766C" w:rsidP="0013766C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>Odpowiedź: Zamawiający podtrzymuje zapisy SWZ.</w:t>
      </w:r>
    </w:p>
    <w:p w14:paraId="5BFFAB6E" w14:textId="77777777" w:rsid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</w:p>
    <w:p w14:paraId="54921E0B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</w:p>
    <w:p w14:paraId="7A6088F4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Część II poz. 1 Czy Zamawiający dopuści butelki do trwałego odsysania wydzieliny z ran</w:t>
      </w:r>
    </w:p>
    <w:p w14:paraId="6472EB5B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zgodnie z opisem:</w:t>
      </w:r>
    </w:p>
    <w:p w14:paraId="27BBDF7F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Podstawowe cechy wyrobu :</w:t>
      </w:r>
    </w:p>
    <w:p w14:paraId="6D79D204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wykonana z polietylenu medycznego</w:t>
      </w:r>
    </w:p>
    <w:p w14:paraId="757ADD35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jednorazowego użytku</w:t>
      </w:r>
    </w:p>
    <w:p w14:paraId="058540E7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możliwość połączenia z drenami o średnicach od 6CH do 18CH</w:t>
      </w:r>
    </w:p>
    <w:p w14:paraId="6417A120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pojemność 200 ml (skala co 10 ml)</w:t>
      </w:r>
    </w:p>
    <w:p w14:paraId="798D4634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skala ułatwiająca ocenę objętości odessanego płynu</w:t>
      </w:r>
    </w:p>
    <w:p w14:paraId="3BCB2337" w14:textId="77777777" w:rsidR="0013766C" w:rsidRP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sterylna</w:t>
      </w:r>
    </w:p>
    <w:p w14:paraId="3EC8D8D0" w14:textId="77777777" w:rsid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color w:val="222222"/>
          <w:shd w:val="clear" w:color="auto" w:fill="FCFDFD"/>
        </w:rPr>
        <w:t>- w opakowaniu folia-folia, papier-folia, podwójne (wew. folia, zew. folia-papier)</w:t>
      </w:r>
    </w:p>
    <w:p w14:paraId="5207FA5E" w14:textId="0497634B" w:rsidR="00BF351D" w:rsidRPr="00BF351D" w:rsidRDefault="00BF351D" w:rsidP="0013766C">
      <w:pPr>
        <w:pStyle w:val="Akapitzlist"/>
        <w:snapToGrid w:val="0"/>
        <w:rPr>
          <w:rFonts w:ascii="Sylfaen" w:hAnsi="Sylfaen"/>
          <w:b/>
          <w:bCs/>
          <w:color w:val="222222"/>
          <w:shd w:val="clear" w:color="auto" w:fill="FCFDFD"/>
        </w:rPr>
      </w:pPr>
      <w:r w:rsidRPr="00BF351D">
        <w:rPr>
          <w:rFonts w:ascii="Sylfaen" w:hAnsi="Sylfaen"/>
          <w:b/>
          <w:bCs/>
          <w:color w:val="222222"/>
          <w:shd w:val="clear" w:color="auto" w:fill="FCFDFD"/>
        </w:rPr>
        <w:t>Odpowiedź:</w:t>
      </w:r>
      <w:r>
        <w:rPr>
          <w:rFonts w:ascii="Sylfaen" w:hAnsi="Sylfaen"/>
          <w:b/>
          <w:bCs/>
          <w:color w:val="222222"/>
          <w:shd w:val="clear" w:color="auto" w:fill="FCFDFD"/>
        </w:rPr>
        <w:t xml:space="preserve"> </w:t>
      </w:r>
      <w:r w:rsidR="003170DE">
        <w:rPr>
          <w:rFonts w:ascii="Sylfaen" w:hAnsi="Sylfaen"/>
          <w:b/>
          <w:bCs/>
          <w:color w:val="222222"/>
          <w:shd w:val="clear" w:color="auto" w:fill="FCFDFD"/>
        </w:rPr>
        <w:t>Zamawiający podtrzymuje zapisy SWZ.</w:t>
      </w:r>
    </w:p>
    <w:p w14:paraId="3920F08B" w14:textId="77777777" w:rsidR="00AF0E08" w:rsidRDefault="00AF0E08"/>
    <w:sectPr w:rsidR="00AF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70"/>
    <w:multiLevelType w:val="hybridMultilevel"/>
    <w:tmpl w:val="E4F66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7755F"/>
    <w:multiLevelType w:val="hybridMultilevel"/>
    <w:tmpl w:val="398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10F"/>
    <w:multiLevelType w:val="hybridMultilevel"/>
    <w:tmpl w:val="AD622606"/>
    <w:lvl w:ilvl="0" w:tplc="010E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684269">
    <w:abstractNumId w:val="0"/>
  </w:num>
  <w:num w:numId="2" w16cid:durableId="1311399816">
    <w:abstractNumId w:val="1"/>
  </w:num>
  <w:num w:numId="3" w16cid:durableId="95382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1D"/>
    <w:rsid w:val="00037396"/>
    <w:rsid w:val="0013766C"/>
    <w:rsid w:val="003170DE"/>
    <w:rsid w:val="004920D6"/>
    <w:rsid w:val="004E6B4C"/>
    <w:rsid w:val="00A05210"/>
    <w:rsid w:val="00AF0E08"/>
    <w:rsid w:val="00BD0EC0"/>
    <w:rsid w:val="00BF351D"/>
    <w:rsid w:val="00BF5F8B"/>
    <w:rsid w:val="00C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30E"/>
  <w15:chartTrackingRefBased/>
  <w15:docId w15:val="{066EF420-D9B3-4BFA-B4B8-6C0DDF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Praca</cp:lastModifiedBy>
  <cp:revision>2</cp:revision>
  <cp:lastPrinted>2024-01-05T12:29:00Z</cp:lastPrinted>
  <dcterms:created xsi:type="dcterms:W3CDTF">2024-01-19T12:27:00Z</dcterms:created>
  <dcterms:modified xsi:type="dcterms:W3CDTF">2024-01-19T12:27:00Z</dcterms:modified>
</cp:coreProperties>
</file>