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D30F6" w14:textId="06720749" w:rsidR="00CA4FA2" w:rsidRDefault="00CA4FA2" w:rsidP="00CA4FA2">
      <w:pPr>
        <w:pStyle w:val="Default"/>
        <w:rPr>
          <w:rFonts w:ascii="Sylfaen" w:hAnsi="Sylfaen"/>
          <w:sz w:val="22"/>
          <w:szCs w:val="22"/>
        </w:rPr>
      </w:pPr>
      <w:r>
        <w:rPr>
          <w:rFonts w:ascii="Sylfaen" w:hAnsi="Sylfaen"/>
          <w:noProof/>
          <w:sz w:val="22"/>
          <w:szCs w:val="22"/>
        </w:rPr>
        <w:drawing>
          <wp:inline distT="0" distB="0" distL="0" distR="0" wp14:anchorId="47318EE7" wp14:editId="03808AFE">
            <wp:extent cx="5760720" cy="635635"/>
            <wp:effectExtent l="0" t="0" r="0" b="0"/>
            <wp:docPr id="81387235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1911AE" w14:textId="1F99CF22" w:rsidR="00EF6175" w:rsidRPr="00EF6175" w:rsidRDefault="00EF6175" w:rsidP="00EF6175">
      <w:pPr>
        <w:pStyle w:val="Default"/>
        <w:jc w:val="right"/>
        <w:rPr>
          <w:rFonts w:ascii="Sylfaen" w:hAnsi="Sylfaen"/>
          <w:sz w:val="22"/>
          <w:szCs w:val="22"/>
        </w:rPr>
      </w:pPr>
      <w:r w:rsidRPr="00EF6175">
        <w:rPr>
          <w:rFonts w:ascii="Sylfaen" w:hAnsi="Sylfaen"/>
          <w:sz w:val="22"/>
          <w:szCs w:val="22"/>
        </w:rPr>
        <w:t xml:space="preserve">Toruń, </w:t>
      </w:r>
      <w:r w:rsidR="00CA4FA2">
        <w:rPr>
          <w:rFonts w:ascii="Sylfaen" w:hAnsi="Sylfaen"/>
          <w:sz w:val="22"/>
          <w:szCs w:val="22"/>
        </w:rPr>
        <w:t>2023-09-2</w:t>
      </w:r>
      <w:r w:rsidR="00E20262">
        <w:rPr>
          <w:rFonts w:ascii="Sylfaen" w:hAnsi="Sylfaen"/>
          <w:sz w:val="22"/>
          <w:szCs w:val="22"/>
        </w:rPr>
        <w:t>2</w:t>
      </w:r>
    </w:p>
    <w:p w14:paraId="63C80AB0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0C4EF0E9" w14:textId="77777777" w:rsidR="00EF6175" w:rsidRP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4B7CCE7F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167BA9F6" w14:textId="77777777" w:rsidR="00EF6175" w:rsidRDefault="00EF6175" w:rsidP="00EF6175">
      <w:pPr>
        <w:pStyle w:val="Default"/>
        <w:rPr>
          <w:rFonts w:ascii="Sylfaen" w:hAnsi="Sylfaen"/>
          <w:sz w:val="22"/>
          <w:szCs w:val="22"/>
        </w:rPr>
      </w:pPr>
    </w:p>
    <w:p w14:paraId="7638D874" w14:textId="77777777" w:rsidR="00B20A12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6A0E309C" w14:textId="77777777" w:rsidR="00B20A12" w:rsidRPr="00EF6175" w:rsidRDefault="00B20A12" w:rsidP="00EF6175">
      <w:pPr>
        <w:pStyle w:val="Default"/>
        <w:rPr>
          <w:rFonts w:ascii="Sylfaen" w:hAnsi="Sylfaen"/>
          <w:sz w:val="22"/>
          <w:szCs w:val="22"/>
        </w:rPr>
      </w:pPr>
    </w:p>
    <w:p w14:paraId="074B390F" w14:textId="25F56EF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  <w:r>
        <w:rPr>
          <w:rFonts w:ascii="Sylfaen" w:hAnsi="Sylfaen"/>
          <w:sz w:val="22"/>
          <w:szCs w:val="22"/>
        </w:rPr>
        <w:t>L.dz. SSM.DZP.200.</w:t>
      </w:r>
      <w:r w:rsidR="00CA4FA2">
        <w:rPr>
          <w:rFonts w:ascii="Sylfaen" w:hAnsi="Sylfaen"/>
          <w:sz w:val="22"/>
          <w:szCs w:val="22"/>
        </w:rPr>
        <w:t>83</w:t>
      </w:r>
      <w:r>
        <w:rPr>
          <w:rFonts w:ascii="Sylfaen" w:hAnsi="Sylfaen"/>
          <w:sz w:val="22"/>
          <w:szCs w:val="22"/>
        </w:rPr>
        <w:t>.</w:t>
      </w:r>
      <w:r w:rsidRPr="00A74649">
        <w:rPr>
          <w:rFonts w:ascii="Sylfaen" w:hAnsi="Sylfaen"/>
          <w:sz w:val="22"/>
          <w:szCs w:val="22"/>
        </w:rPr>
        <w:t>202</w:t>
      </w:r>
      <w:r>
        <w:rPr>
          <w:rFonts w:ascii="Sylfaen" w:hAnsi="Sylfaen"/>
          <w:sz w:val="22"/>
          <w:szCs w:val="22"/>
        </w:rPr>
        <w:t>3</w:t>
      </w:r>
    </w:p>
    <w:p w14:paraId="6BD8BB55" w14:textId="77777777" w:rsidR="00B20A12" w:rsidRPr="00A74649" w:rsidRDefault="00B20A12" w:rsidP="00B20A12">
      <w:pPr>
        <w:spacing w:line="200" w:lineRule="atLeast"/>
        <w:jc w:val="both"/>
        <w:rPr>
          <w:rFonts w:ascii="Sylfaen" w:hAnsi="Sylfaen"/>
          <w:sz w:val="22"/>
          <w:szCs w:val="22"/>
        </w:rPr>
      </w:pPr>
    </w:p>
    <w:p w14:paraId="74978AC6" w14:textId="0C2D5BFF" w:rsidR="00B20A12" w:rsidRPr="00B20A12" w:rsidRDefault="00B20A12" w:rsidP="00B20A12">
      <w:pPr>
        <w:pStyle w:val="Nagwek2"/>
        <w:jc w:val="both"/>
        <w:rPr>
          <w:color w:val="auto"/>
          <w:u w:val="single"/>
        </w:rPr>
      </w:pPr>
      <w:r w:rsidRPr="00B20A12">
        <w:rPr>
          <w:rFonts w:ascii="Sylfaen" w:hAnsi="Sylfaen"/>
          <w:color w:val="auto"/>
          <w:sz w:val="22"/>
          <w:szCs w:val="22"/>
          <w:u w:val="single"/>
        </w:rPr>
        <w:t xml:space="preserve">dotyczy: postępowania o udzielenie zamówienia publicznego w trybie przetargu nieograniczonego na dostawę </w:t>
      </w:r>
      <w:r w:rsidR="00CA4FA2">
        <w:rPr>
          <w:rFonts w:ascii="Sylfaen" w:hAnsi="Sylfaen"/>
          <w:color w:val="auto"/>
          <w:sz w:val="22"/>
          <w:szCs w:val="22"/>
          <w:u w:val="single"/>
        </w:rPr>
        <w:t>sprzętu i aparatury medycznej</w:t>
      </w:r>
      <w:r w:rsidR="00C756CE">
        <w:rPr>
          <w:rFonts w:ascii="Sylfaen" w:hAnsi="Sylfaen"/>
          <w:color w:val="auto"/>
          <w:sz w:val="22"/>
          <w:szCs w:val="22"/>
          <w:u w:val="single"/>
        </w:rPr>
        <w:t>.</w:t>
      </w:r>
    </w:p>
    <w:p w14:paraId="38B00B38" w14:textId="77777777" w:rsidR="00EF6175" w:rsidRPr="00EF6175" w:rsidRDefault="00EF6175" w:rsidP="00EF6175">
      <w:pPr>
        <w:jc w:val="both"/>
        <w:rPr>
          <w:rFonts w:ascii="Sylfaen" w:hAnsi="Sylfaen"/>
          <w:sz w:val="22"/>
          <w:szCs w:val="22"/>
        </w:rPr>
      </w:pPr>
    </w:p>
    <w:p w14:paraId="54AB43DA" w14:textId="422E34AB" w:rsidR="00EF6175" w:rsidRPr="00EF6175" w:rsidRDefault="00EF6175" w:rsidP="00EF6175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 xml:space="preserve">W związku ze skierowanym przez Wykonawcę w dniu </w:t>
      </w:r>
      <w:r w:rsidR="000B48BC">
        <w:rPr>
          <w:rFonts w:ascii="Sylfaen" w:hAnsi="Sylfaen" w:cs="Times New Roman"/>
          <w:b w:val="0"/>
          <w:sz w:val="22"/>
          <w:szCs w:val="22"/>
          <w:lang w:val="pl-PL"/>
        </w:rPr>
        <w:t>23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 w:rsidR="000B48BC">
        <w:rPr>
          <w:rFonts w:ascii="Sylfaen" w:hAnsi="Sylfaen" w:cs="Times New Roman"/>
          <w:b w:val="0"/>
          <w:sz w:val="22"/>
          <w:szCs w:val="22"/>
          <w:lang w:val="pl-PL"/>
        </w:rPr>
        <w:t>5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</w:t>
      </w:r>
      <w:r w:rsidR="000B48BC">
        <w:rPr>
          <w:rFonts w:ascii="Sylfaen" w:hAnsi="Sylfaen" w:cs="Times New Roman"/>
          <w:b w:val="0"/>
          <w:sz w:val="22"/>
          <w:szCs w:val="22"/>
          <w:lang w:val="pl-PL"/>
        </w:rPr>
        <w:t>iem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</w:t>
      </w:r>
      <w:r w:rsidR="000B48BC">
        <w:rPr>
          <w:rFonts w:ascii="Sylfaen" w:hAnsi="Sylfaen" w:cs="Times New Roman"/>
          <w:b w:val="0"/>
          <w:sz w:val="22"/>
          <w:szCs w:val="22"/>
          <w:lang w:val="pl-PL"/>
        </w:rPr>
        <w:t>jego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="000B48BC">
        <w:rPr>
          <w:rFonts w:ascii="Sylfaen" w:hAnsi="Sylfaen" w:cs="Times New Roman"/>
          <w:b w:val="0"/>
          <w:sz w:val="22"/>
          <w:szCs w:val="22"/>
          <w:lang w:val="pl-PL"/>
        </w:rPr>
        <w:t xml:space="preserve">ej </w:t>
      </w:r>
      <w:r w:rsidRPr="00EF6175">
        <w:rPr>
          <w:rFonts w:ascii="Sylfaen" w:hAnsi="Sylfaen" w:cs="Times New Roman"/>
          <w:b w:val="0"/>
          <w:sz w:val="22"/>
          <w:szCs w:val="22"/>
        </w:rPr>
        <w:t>na nie odpowiedzi</w:t>
      </w:r>
    </w:p>
    <w:p w14:paraId="7AA5170D" w14:textId="77777777" w:rsidR="00CA4FA2" w:rsidRDefault="00CA4FA2" w:rsidP="00CA4FA2">
      <w:pPr>
        <w:jc w:val="both"/>
        <w:rPr>
          <w:rFonts w:ascii="Sylfaen" w:eastAsia="Times New Roman" w:hAnsi="Sylfaen"/>
          <w:sz w:val="22"/>
          <w:szCs w:val="22"/>
          <w:lang w:eastAsia="pl-PL" w:bidi="ar-SA"/>
        </w:rPr>
      </w:pPr>
    </w:p>
    <w:p w14:paraId="5F5EECF8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204C11BE" w14:textId="77777777" w:rsidR="000B48BC" w:rsidRPr="000B48BC" w:rsidRDefault="000B48BC" w:rsidP="000B48BC">
      <w:pPr>
        <w:rPr>
          <w:rFonts w:ascii="Sylfaen" w:eastAsia="MS Mincho" w:hAnsi="Sylfaen" w:cs="Times New Roman"/>
          <w:sz w:val="22"/>
          <w:szCs w:val="22"/>
          <w:lang w:eastAsia="ja-JP" w:bidi="ar-SA"/>
        </w:rPr>
      </w:pPr>
      <w:r w:rsidRPr="000B48BC">
        <w:rPr>
          <w:rFonts w:ascii="Sylfaen" w:hAnsi="Sylfaen"/>
          <w:bCs/>
          <w:sz w:val="22"/>
          <w:szCs w:val="22"/>
        </w:rPr>
        <w:t>Pytanie 1 dotyczy:</w:t>
      </w:r>
      <w:r w:rsidRPr="000B48BC">
        <w:rPr>
          <w:rFonts w:ascii="Sylfaen" w:hAnsi="Sylfaen"/>
          <w:sz w:val="22"/>
          <w:szCs w:val="22"/>
        </w:rPr>
        <w:t xml:space="preserve">  Załącznik nr 1 do SIWZ  Części nr 4 – Wieża laparoskopowa  punkt 10-33 (narzędzia laparoskopowe)</w:t>
      </w:r>
    </w:p>
    <w:p w14:paraId="4B5BB8B8" w14:textId="77777777" w:rsidR="000B48BC" w:rsidRPr="000B48BC" w:rsidRDefault="000B48BC" w:rsidP="000B48BC">
      <w:pPr>
        <w:rPr>
          <w:rFonts w:ascii="Sylfaen" w:eastAsia="MS Mincho" w:hAnsi="Sylfaen"/>
          <w:sz w:val="22"/>
          <w:szCs w:val="22"/>
          <w:lang w:eastAsia="ja-JP"/>
        </w:rPr>
      </w:pPr>
      <w:r w:rsidRPr="000B48BC">
        <w:rPr>
          <w:rFonts w:ascii="Sylfaen" w:hAnsi="Sylfaen"/>
          <w:sz w:val="22"/>
          <w:szCs w:val="22"/>
        </w:rPr>
        <w:t xml:space="preserve">Czy Zamawiający wyłączy do osobnej części postępowania punkty od 10 do 33 dotyczące narzędzi laparoskopowych  ? </w:t>
      </w:r>
    </w:p>
    <w:p w14:paraId="01FB66DA" w14:textId="78A9C770" w:rsidR="00B20A12" w:rsidRPr="000B48BC" w:rsidRDefault="000B48BC" w:rsidP="00B20A12">
      <w:pPr>
        <w:jc w:val="both"/>
        <w:rPr>
          <w:rFonts w:ascii="Sylfaen" w:hAnsi="Sylfaen"/>
          <w:sz w:val="22"/>
          <w:szCs w:val="22"/>
        </w:rPr>
      </w:pPr>
      <w:r w:rsidRPr="000B48BC">
        <w:rPr>
          <w:rFonts w:ascii="Sylfaen" w:hAnsi="Sylfaen"/>
          <w:sz w:val="22"/>
          <w:szCs w:val="22"/>
        </w:rPr>
        <w:t>Odpowiedź na pytanie 1</w:t>
      </w:r>
    </w:p>
    <w:p w14:paraId="6EAF6629" w14:textId="63EF7D06" w:rsidR="000B48BC" w:rsidRPr="000B48BC" w:rsidRDefault="000B48BC" w:rsidP="00B20A12">
      <w:pPr>
        <w:jc w:val="both"/>
        <w:rPr>
          <w:rFonts w:ascii="Sylfaen" w:hAnsi="Sylfaen"/>
          <w:sz w:val="22"/>
          <w:szCs w:val="22"/>
        </w:rPr>
      </w:pPr>
      <w:r w:rsidRPr="000B48BC">
        <w:rPr>
          <w:rFonts w:ascii="Sylfaen" w:hAnsi="Sylfaen"/>
          <w:sz w:val="22"/>
          <w:szCs w:val="22"/>
        </w:rPr>
        <w:t>Patrz modyfikacja SWZ.</w:t>
      </w:r>
    </w:p>
    <w:p w14:paraId="08115A9D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246CDE74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09D59A2F" w14:textId="1744A8BB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6C217D61" w14:textId="77777777" w:rsidR="000B48BC" w:rsidRPr="00EF6175" w:rsidRDefault="000B48BC" w:rsidP="000B48BC">
      <w:pPr>
        <w:pStyle w:val="Nagwek1"/>
        <w:spacing w:before="0" w:after="0"/>
        <w:ind w:firstLine="708"/>
        <w:jc w:val="both"/>
        <w:rPr>
          <w:rFonts w:ascii="Sylfaen" w:hAnsi="Sylfaen" w:cs="Times New Roman"/>
          <w:b w:val="0"/>
          <w:sz w:val="22"/>
          <w:szCs w:val="22"/>
          <w:lang w:val="pl-PL"/>
        </w:rPr>
      </w:pPr>
      <w:r w:rsidRPr="00EF6175">
        <w:rPr>
          <w:rFonts w:ascii="Sylfaen" w:hAnsi="Sylfaen" w:cs="Times New Roman"/>
          <w:b w:val="0"/>
          <w:sz w:val="22"/>
          <w:szCs w:val="22"/>
        </w:rPr>
        <w:t>W związku ze skierowanym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przez Wykonawcę w dniu 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23</w:t>
      </w:r>
      <w:r w:rsidRPr="00EF6175">
        <w:rPr>
          <w:rFonts w:ascii="Sylfaen" w:hAnsi="Sylfaen" w:cs="Times New Roman"/>
          <w:b w:val="0"/>
          <w:sz w:val="22"/>
          <w:szCs w:val="22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0</w:t>
      </w:r>
      <w:r>
        <w:rPr>
          <w:rFonts w:ascii="Sylfaen" w:hAnsi="Sylfaen" w:cs="Times New Roman"/>
          <w:b w:val="0"/>
          <w:sz w:val="22"/>
          <w:szCs w:val="22"/>
          <w:lang w:val="pl-PL"/>
        </w:rPr>
        <w:t>5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.</w:t>
      </w:r>
      <w:r w:rsidRPr="00EF6175">
        <w:rPr>
          <w:rFonts w:ascii="Sylfaen" w:hAnsi="Sylfaen" w:cs="Times New Roman"/>
          <w:b w:val="0"/>
          <w:sz w:val="22"/>
          <w:szCs w:val="22"/>
        </w:rPr>
        <w:t>202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3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r. pytani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ami 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do 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SWZ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Specjalistyczny Szpital Miejski im. M. Kopernika w Toruniu informuje o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 xml:space="preserve"> ich treści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i udzielon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ych</w:t>
      </w:r>
      <w:r w:rsidRPr="00EF6175">
        <w:rPr>
          <w:rFonts w:ascii="Sylfaen" w:hAnsi="Sylfaen" w:cs="Times New Roman"/>
          <w:b w:val="0"/>
          <w:sz w:val="22"/>
          <w:szCs w:val="22"/>
        </w:rPr>
        <w:t xml:space="preserve"> na nie odpowiedzi</w:t>
      </w:r>
      <w:r w:rsidRPr="00EF6175">
        <w:rPr>
          <w:rFonts w:ascii="Sylfaen" w:hAnsi="Sylfaen" w:cs="Times New Roman"/>
          <w:b w:val="0"/>
          <w:sz w:val="22"/>
          <w:szCs w:val="22"/>
          <w:lang w:val="pl-PL"/>
        </w:rPr>
        <w:t>ach.</w:t>
      </w:r>
    </w:p>
    <w:p w14:paraId="77894833" w14:textId="77777777" w:rsidR="00B20A12" w:rsidRDefault="00B20A12" w:rsidP="00B20A12">
      <w:pPr>
        <w:jc w:val="both"/>
        <w:rPr>
          <w:rFonts w:ascii="Sylfaen" w:hAnsi="Sylfaen"/>
          <w:sz w:val="16"/>
          <w:szCs w:val="16"/>
        </w:rPr>
      </w:pPr>
    </w:p>
    <w:p w14:paraId="0C7C61CD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18"/>
          <w:szCs w:val="18"/>
          <w:lang w:eastAsia="en-US" w:bidi="ar-SA"/>
          <w14:ligatures w14:val="standardContextual"/>
        </w:rPr>
      </w:pPr>
    </w:p>
    <w:p w14:paraId="1AC0BB62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 Pytanie 1 dotyczące Części 4 - Wieża laparoskopowa akcesoria pozycja 14 narzędzia </w:t>
      </w:r>
    </w:p>
    <w:p w14:paraId="6EE16422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- Czy nie doszło do omyłki pisarskiej </w:t>
      </w:r>
    </w:p>
    <w:p w14:paraId="57CB5BC5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Długie kleszczyki precyzyjne: nr kat. WA69324M, WA69003L, WA69324M Olympus lub równoważny Wkład monopolarny, długie kleszczyki precyzyjne, długość szczęk 36mm, średnica 5mm, długość 330mm, Uchwyt rozmiar L, z zamkiem, Wkład monopolarny, długie kleszczyki precyzyjne, długość szczęk 36mm, średnica 5mm, długość 330mm. </w:t>
      </w:r>
    </w:p>
    <w:p w14:paraId="2F8C724E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W takim przypadku będą dwa wkłady jeden uchwyt bez trzonka, narzędzie będzie niekompletne. </w:t>
      </w:r>
    </w:p>
    <w:p w14:paraId="3A09D6BB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Czy Zamawiającemu nie chodziło o cały komplet narzędzia tj z trzonkiem WA69300M wkładem i rączką WA69324M, WA69003L? </w:t>
      </w:r>
    </w:p>
    <w:p w14:paraId="4EFF3645" w14:textId="66B8CEC3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Odpowiedź na pytanie nr 1</w:t>
      </w:r>
    </w:p>
    <w:p w14:paraId="058F7BBE" w14:textId="48E470C9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769BD061" w14:textId="77777777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</w:p>
    <w:p w14:paraId="267F86D9" w14:textId="273C4A68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Pytanie 2 dotyczące zapisów umowy (dla części 4) paragraf 9 ustęp 2 </w:t>
      </w:r>
    </w:p>
    <w:p w14:paraId="0564EE2E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Celem doprecyzowania zapisów umowy czy Zamawiający wyrazi zgodę na zapis umowy paragraf 9 ustęp 2 na następujący: </w:t>
      </w:r>
    </w:p>
    <w:p w14:paraId="0C1208CC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lastRenderedPageBreak/>
        <w:t xml:space="preserve">„W okresie obowiązywania gwarancji Odbiorca nie ponosi żadnych kosztów serwisu gwarancyjnego </w:t>
      </w:r>
    </w:p>
    <w:p w14:paraId="2AE8226C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i/>
          <w:iCs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Naprawy mogą być następstwem zarówno wady tkwiącej w urządzeniu jak i nieprawidłowego użytkowania bądź celowego uszkodzenia. Obowiązek ponoszenia kosztów, wynikający z nieprawidłowego użytkowania bądź celowego uszkodzenia byłby naruszeniem zasady równości stron umowy, </w:t>
      </w:r>
    </w:p>
    <w:p w14:paraId="4C4CB59A" w14:textId="2B6776FF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Odpowiedź na pytanie nr 2</w:t>
      </w:r>
    </w:p>
    <w:p w14:paraId="567FA739" w14:textId="29CD198B" w:rsidR="00A865CE" w:rsidRPr="00A865CE" w:rsidRDefault="00A865CE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Patrz modyfikacja SWZ.</w:t>
      </w:r>
    </w:p>
    <w:p w14:paraId="625AE77A" w14:textId="77777777" w:rsidR="00A865CE" w:rsidRPr="00A865CE" w:rsidRDefault="00A865CE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</w:p>
    <w:p w14:paraId="267D586F" w14:textId="7A3F1D7B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Pytanie 3 dotyczące zapisów umowy (dla części 4) paragraf 9 ustęp 6 </w:t>
      </w:r>
    </w:p>
    <w:p w14:paraId="31B673F1" w14:textId="7A4E68C4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Czy Zamawiający wyrazi zgodę na wydłużenie terminu do 5 dni roboczych, a w przypadku </w:t>
      </w:r>
      <w:r w:rsidR="00A865CE"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napraw</w:t>
      </w: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 poza granicami RP do 12 dni </w:t>
      </w:r>
      <w:r w:rsidR="00A865CE"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roboczych</w:t>
      </w: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? </w:t>
      </w:r>
    </w:p>
    <w:p w14:paraId="41D1F33C" w14:textId="5F97B370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Odpowiedź na pytanie nr 3</w:t>
      </w:r>
    </w:p>
    <w:p w14:paraId="79DAEC12" w14:textId="5E6F858E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Zgodnie z SWZ.</w:t>
      </w:r>
    </w:p>
    <w:p w14:paraId="3F237A82" w14:textId="77777777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</w:p>
    <w:p w14:paraId="3F8AA151" w14:textId="3BE7AC83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Pytanie 4 dotyczące zapisów umowy (dla części 4) paragraf 11 ustęp 1 pkt 2/ </w:t>
      </w:r>
    </w:p>
    <w:p w14:paraId="445B862E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Czy w przypadku, gdy Wykonawca dostarczy sprzęt zastępczy, który zapewni ciągłość pracy pracowni Zamawiający zrezygnuje z naliczania kar umownych? </w:t>
      </w:r>
    </w:p>
    <w:p w14:paraId="67C9FD37" w14:textId="3B2D4527" w:rsidR="00DC0D24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Odpowiedź na pytanie nr 4</w:t>
      </w:r>
    </w:p>
    <w:p w14:paraId="168EC094" w14:textId="1C6C32EF" w:rsidR="00E76613" w:rsidRPr="00A865CE" w:rsidRDefault="00E76613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Zgodnie z SWZ.</w:t>
      </w:r>
    </w:p>
    <w:p w14:paraId="745B218D" w14:textId="77777777" w:rsidR="00DC0D24" w:rsidRPr="00A865CE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</w:p>
    <w:p w14:paraId="06375FD1" w14:textId="566E7D4E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Pytanie 5 dotyczące zapisów umowy (dla części 4) paragraf 11 ustęp 2 </w:t>
      </w:r>
    </w:p>
    <w:p w14:paraId="156384E2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Czy Zamawiający wyrazi zgodę na obniżenie wysokości podanej kary do 0,5% ? </w:t>
      </w:r>
    </w:p>
    <w:p w14:paraId="1ACE0CC7" w14:textId="2024030F" w:rsidR="00DC0D24" w:rsidRPr="00A865CE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Odpowiedź na pytanie nr 5</w:t>
      </w:r>
    </w:p>
    <w:p w14:paraId="372A1938" w14:textId="7958958F" w:rsidR="00DC0D24" w:rsidRPr="00A865CE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Zgodnie z SWZ.</w:t>
      </w:r>
    </w:p>
    <w:p w14:paraId="67D2F62D" w14:textId="77777777" w:rsidR="00DC0D24" w:rsidRPr="00A865CE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</w:p>
    <w:p w14:paraId="25ED8F2C" w14:textId="3753897B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Pytanie 6 dotyczące zapisów umowy (dla części 4) paragraf 11 ustęp 4 </w:t>
      </w:r>
    </w:p>
    <w:p w14:paraId="5C98B7A8" w14:textId="259A3FE3" w:rsidR="00196811" w:rsidRPr="00A865CE" w:rsidRDefault="00DC0D24" w:rsidP="00DC0D24">
      <w:pPr>
        <w:jc w:val="both"/>
        <w:rPr>
          <w:rFonts w:ascii="Sylfaen" w:hAnsi="Sylfaen"/>
          <w:sz w:val="22"/>
          <w:szCs w:val="22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Czy Zamawiający wyrazi zgodę, aby łączna maksymalna wysokość kar umownych dochodzonych przez Odbiorcę od Dostawcy na podstawie postanowień niniejszej Umowy nie może przekroczyła 20% wartości umowy brutto, określonej w § 6 ust. 1 niniejszej umowy?</w:t>
      </w:r>
    </w:p>
    <w:p w14:paraId="4AFAC6D4" w14:textId="38710508" w:rsidR="000B48BC" w:rsidRPr="00A865CE" w:rsidRDefault="00DC0D24" w:rsidP="00B20A12">
      <w:pPr>
        <w:jc w:val="both"/>
        <w:rPr>
          <w:rFonts w:ascii="Sylfaen" w:hAnsi="Sylfaen"/>
          <w:sz w:val="22"/>
          <w:szCs w:val="22"/>
        </w:rPr>
      </w:pPr>
      <w:r w:rsidRPr="00A865CE">
        <w:rPr>
          <w:rFonts w:ascii="Sylfaen" w:hAnsi="Sylfaen"/>
          <w:sz w:val="22"/>
          <w:szCs w:val="22"/>
        </w:rPr>
        <w:t>Odpowiedź na pytanie nr 6</w:t>
      </w:r>
    </w:p>
    <w:p w14:paraId="02097399" w14:textId="39A2D85F" w:rsidR="00DC0D24" w:rsidRPr="00A865CE" w:rsidRDefault="00DC0D24" w:rsidP="00B20A12">
      <w:pPr>
        <w:jc w:val="both"/>
        <w:rPr>
          <w:rFonts w:ascii="Sylfaen" w:hAnsi="Sylfaen"/>
          <w:sz w:val="22"/>
          <w:szCs w:val="22"/>
        </w:rPr>
      </w:pPr>
      <w:r w:rsidRPr="00A865CE">
        <w:rPr>
          <w:rFonts w:ascii="Sylfaen" w:hAnsi="Sylfaen"/>
          <w:sz w:val="22"/>
          <w:szCs w:val="22"/>
        </w:rPr>
        <w:t>Zgodnie z SWZ.</w:t>
      </w:r>
    </w:p>
    <w:p w14:paraId="10E16BC9" w14:textId="77777777" w:rsidR="00DC0D24" w:rsidRPr="00A865CE" w:rsidRDefault="00DC0D24" w:rsidP="00B20A12">
      <w:pPr>
        <w:jc w:val="both"/>
        <w:rPr>
          <w:rFonts w:ascii="Sylfaen" w:hAnsi="Sylfaen"/>
          <w:sz w:val="22"/>
          <w:szCs w:val="22"/>
        </w:rPr>
      </w:pPr>
    </w:p>
    <w:p w14:paraId="70329689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Pytanie 7 dotyczące części 4 zapisów SWZ i umowy </w:t>
      </w:r>
    </w:p>
    <w:p w14:paraId="5FC600A6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Czy Zamawiający wyrazi zgodę na zaoferowanie w części 4 również wyposażenia (np. do wózek do monitora, elementy wózka), które nie są wyrobami medycznymi w myśl obowiązującej ustawy o wyrobach medycznych - stawka VAT 23% ? </w:t>
      </w:r>
    </w:p>
    <w:p w14:paraId="4A13DC50" w14:textId="77777777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Dla tego przedmiotu zamówienia nie zostały wystawione dokumenty typu certyfikat CE, Deklaracja zgodności, dokumenty powiadomienia </w:t>
      </w:r>
    </w:p>
    <w:p w14:paraId="29178822" w14:textId="48DF0226" w:rsidR="00DC0D24" w:rsidRPr="00A865CE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Odpowiedź na pytanie nr 7</w:t>
      </w:r>
    </w:p>
    <w:p w14:paraId="08F19551" w14:textId="3055AFA1" w:rsidR="00DC0D24" w:rsidRPr="00A865CE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Tak.</w:t>
      </w:r>
    </w:p>
    <w:p w14:paraId="3A4BCAA1" w14:textId="77777777" w:rsidR="00DC0D24" w:rsidRPr="00A865CE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</w:p>
    <w:p w14:paraId="76F7B423" w14:textId="178B6CD4" w:rsidR="00DC0D24" w:rsidRPr="00DC0D24" w:rsidRDefault="00DC0D24" w:rsidP="00DC0D24">
      <w:pPr>
        <w:widowControl/>
        <w:suppressAutoHyphens w:val="0"/>
        <w:autoSpaceDE w:val="0"/>
        <w:autoSpaceDN w:val="0"/>
        <w:adjustRightInd w:val="0"/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</w:pP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>Pytanie 8</w:t>
      </w:r>
      <w:r w:rsidR="00E76613" w:rsidRPr="00A865CE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 </w:t>
      </w:r>
      <w:r w:rsidRPr="00DC0D24">
        <w:rPr>
          <w:rFonts w:ascii="Sylfaen" w:eastAsiaTheme="minorHAnsi" w:hAnsi="Sylfaen" w:cs="Arial"/>
          <w:color w:val="000000"/>
          <w:kern w:val="0"/>
          <w:sz w:val="22"/>
          <w:szCs w:val="22"/>
          <w:lang w:eastAsia="en-US" w:bidi="ar-SA"/>
          <w14:ligatures w14:val="standardContextual"/>
        </w:rPr>
        <w:t xml:space="preserve">dotyczące opisu przedmiotu zamówienia-część 4 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8"/>
      </w:tblGrid>
      <w:tr w:rsidR="00DC0D24" w:rsidRPr="00DC0D24" w14:paraId="3A6AA2DC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17C6A312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Zwracamy się do Zamawiającego o dopuszczenie w części 4 -wieża laparoskopowa, rozwiązania równoległego w postaci wieży laparoskopowej najnowszej generacji, z obrazowaniem 2D/4K wraz z iR, 2 monitorami 4k o wielkości 55’’ i 31’’ oraz niezbędnym osprzętem umożliwiającym jej wykorzystanie. Zestawienie parametrów technicznych poniżej zostało zestawione w tabeli, gdyż porównanie pozycja do pozycji ze wzg na zróżnicowane nazewnictwo i wykorzystane technologie nie jest możliweSYSTEM WIZYJNY LAPAROSKOPOWO-</w:t>
            </w: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lastRenderedPageBreak/>
              <w:t>ENDOSKOPOWY.OBRAZOWANIE 2D/4K/IR WRAZ Z  INSUFLATOREM I POMPĄ LAPAROSKOPOWĄ ORAZ OSPRZĘTEM</w:t>
            </w:r>
          </w:p>
        </w:tc>
      </w:tr>
      <w:tr w:rsidR="00DC0D24" w:rsidRPr="00DC0D24" w14:paraId="3CE60C7D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27F6AA0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lastRenderedPageBreak/>
              <w:t>1. GŁOWICA KAMERY 4K-2szt</w:t>
            </w:r>
          </w:p>
        </w:tc>
      </w:tr>
      <w:tr w:rsidR="00DC0D24" w:rsidRPr="00DC0D24" w14:paraId="3E0CB9BF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6079DC7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Kompaktowa głowica kamery True 4K z ciągłym autofokusem i obrazowaniem fluorescencyjnym, autoklawowalna. Wyposażona w przetwornik obrazu Full 4K CMOS "Exmor R". Zanurzalna w roztworze dezynfekcyjnym. Dwa rodzaje funkcji automatycznej regulacji ostrości. Jednodotykowa automatyczna regulacja ostrości (AF) i ciągła automatyczna regulacja ostrości (C-AF). Waga głowicy  MAX 270g.</w:t>
            </w:r>
          </w:p>
        </w:tc>
      </w:tr>
      <w:tr w:rsidR="00DC0D24" w:rsidRPr="00DC0D24" w14:paraId="433629AF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093EA46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2. ŹRÓDŁO ŚWIATŁA LED-1szt </w:t>
            </w:r>
          </w:p>
        </w:tc>
      </w:tr>
      <w:tr w:rsidR="00DC0D24" w:rsidRPr="00DC0D24" w14:paraId="1E44E82C" w14:textId="77777777">
        <w:tblPrEx>
          <w:tblCellMar>
            <w:top w:w="0" w:type="dxa"/>
            <w:bottom w:w="0" w:type="dxa"/>
          </w:tblCellMar>
        </w:tblPrEx>
        <w:trPr>
          <w:trHeight w:val="395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0FE9FAB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Kompatybilne z OFEROWANYM procesorem 4K -w zestawie przewód komunikacyjny. Możliwość obrazowania optyczno-cyfrowego. Funkcje obrazowanie NBI, IR, YE (Tryb obserwacji uwypukla kolor żółty podczas obserwacji WLI). "Fluorescence Imaging Overlay Mode" zapewnia obrazowanie fluorescencyjne 4K w czasie rzeczywistym przy obrazowaniu w świetle białym. Automatyczna regulacja jasności -17 stopni.</w:t>
            </w:r>
          </w:p>
        </w:tc>
      </w:tr>
      <w:tr w:rsidR="00DC0D24" w:rsidRPr="00DC0D24" w14:paraId="0D6D9BF6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548BACB6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3. PROCESOR OBRAZU 4K -1szt</w:t>
            </w:r>
          </w:p>
        </w:tc>
      </w:tr>
      <w:tr w:rsidR="00DC0D24" w:rsidRPr="00DC0D24" w14:paraId="71D2E13C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4104D7A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Wielospecjalistyczny procesor obrazu wideo 4K z możliwością rozszerzenia o tryby 3D/IR/BL.</w:t>
            </w:r>
          </w:p>
        </w:tc>
      </w:tr>
      <w:tr w:rsidR="00DC0D24" w:rsidRPr="00DC0D24" w14:paraId="21B034B8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4217AF6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Prosta aktualizacja oprogramowania za pomocą pamięci USB oferuje dostęp do zaawansowanych trybów obrazowania 3D, IR i BL.</w:t>
            </w:r>
          </w:p>
        </w:tc>
      </w:tr>
      <w:tr w:rsidR="00DC0D24" w:rsidRPr="00DC0D24" w14:paraId="4C87532C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7FE342D1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Możliwość obrazowania optyczno-cyfrowego we współpracy z dedykowanym endoskopem kompatybilnym z funkcjąobrazowania optyczno-cyfrowego.</w:t>
            </w:r>
          </w:p>
        </w:tc>
      </w:tr>
      <w:tr w:rsidR="00DC0D24" w:rsidRPr="00DC0D24" w14:paraId="3EC07161" w14:textId="7777777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7E8E939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Wbudowany panel dotykowy do sterowania urządzeniem. Wyświetla stan systemu wizyjnego i przycisków obsługi. </w:t>
            </w:r>
          </w:p>
        </w:tc>
      </w:tr>
      <w:tr w:rsidR="00DC0D24" w:rsidRPr="00DC0D24" w14:paraId="29662188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77CA5D31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Tryb obrazowanie  w wąskim paśmie światła (technologia optyczno-cyfrowa)</w:t>
            </w:r>
          </w:p>
        </w:tc>
      </w:tr>
      <w:tr w:rsidR="00DC0D24" w:rsidRPr="00DC0D24" w14:paraId="6613D8A2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4E211447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Tryb obrazowania w podczerwieni wykorzystujący światło podczerwone.</w:t>
            </w:r>
          </w:p>
        </w:tc>
      </w:tr>
      <w:tr w:rsidR="00DC0D24" w:rsidRPr="00DC0D24" w14:paraId="719B2B80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226AADD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Złącze 12G-SDI posiadające ośmiokrotnie większą przepustowość niż typowe złącze HD-SDI. Obsługujące sygnały o wysokiej częstotliwości odświeżania i głębokich kolorach 4K/Ultra HD.</w:t>
            </w:r>
          </w:p>
        </w:tc>
      </w:tr>
      <w:tr w:rsidR="00DC0D24" w:rsidRPr="00DC0D24" w14:paraId="117FD851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68E0C20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Format zapisu w pamięci wewnętrznej: TIFF i JPG.</w:t>
            </w:r>
          </w:p>
        </w:tc>
      </w:tr>
      <w:tr w:rsidR="00DC0D24" w:rsidRPr="00DC0D24" w14:paraId="6A676A5F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709A4C20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Port pamięci przenośnej do podłączenia pamięci zewnętrznej typu Flash.</w:t>
            </w:r>
          </w:p>
        </w:tc>
      </w:tr>
      <w:tr w:rsidR="00DC0D24" w:rsidRPr="00DC0D24" w14:paraId="7935867A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1C68BD5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Wyjścia sygnału cyfrowego 12G-SDI, 3G-SDI, HD-SDI.</w:t>
            </w:r>
          </w:p>
        </w:tc>
      </w:tr>
      <w:tr w:rsidR="00DC0D24" w:rsidRPr="00DC0D24" w14:paraId="42AF499A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1574F387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4. PAKIET ROZBUDOWUJĄCY PROCESOR O MOŻLIWOŚĆ OBRAZOWANIA IR</w:t>
            </w:r>
          </w:p>
        </w:tc>
      </w:tr>
      <w:tr w:rsidR="00DC0D24" w:rsidRPr="00DC0D24" w14:paraId="04DA9E00" w14:textId="7777777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59A75E5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Pakiet aktualizacyjny IR dla oferowanego procesora obrazu . Do aktywacji funkcji obrazowania w bliskiej podczerwieni urządzenia.</w:t>
            </w:r>
          </w:p>
        </w:tc>
      </w:tr>
      <w:tr w:rsidR="00DC0D24" w:rsidRPr="00DC0D24" w14:paraId="6B68FA2B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51EC258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5. MONITOR 2D/3D/4K 55''-1szt</w:t>
            </w:r>
          </w:p>
        </w:tc>
      </w:tr>
      <w:tr w:rsidR="00DC0D24" w:rsidRPr="00DC0D24" w14:paraId="2E3D7BC8" w14:textId="77777777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35523810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Monitor LCD 55" z możliwością obrazowania w rozdzielczości (UHD) Ultra HD (3840 x 2160); możliwość obrazowania 3D; proporcje ekranu 16:9; wejścia sygnału wideo: HDMI, DVI-D, 3G/HD/SD-SDI; wyjścia sygnału wideo: DVI-D, 3G/HD/SD-SDI; stopień ochrony IPX2,  </w:t>
            </w:r>
          </w:p>
        </w:tc>
      </w:tr>
      <w:tr w:rsidR="00DC0D24" w:rsidRPr="00DC0D24" w14:paraId="476E0AAB" w14:textId="77777777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bottom w:val="none" w:sz="6" w:space="0" w:color="auto"/>
            </w:tcBorders>
          </w:tcPr>
          <w:p w14:paraId="07C2637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6. WÓZEK JEZDNY DO OFEROWANEGO MONITORA 55''-1szt</w:t>
            </w:r>
          </w:p>
        </w:tc>
      </w:tr>
      <w:tr w:rsidR="00DC0D24" w:rsidRPr="00DC0D24" w14:paraId="0EADDD7D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8C83E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Wózek jezdny do monitora 55", z półką</w:t>
            </w:r>
          </w:p>
        </w:tc>
      </w:tr>
      <w:tr w:rsidR="00DC0D24" w:rsidRPr="00DC0D24" w14:paraId="65379588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F16B557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7. MONITOR 2D/4K UHD MIN 31''-1szt</w:t>
            </w:r>
          </w:p>
        </w:tc>
      </w:tr>
      <w:tr w:rsidR="00DC0D24" w:rsidRPr="00DC0D24" w14:paraId="153E8425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07074D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Monitor MIN 31" 4K UHD (3840×2160) posiadający wejścia: 12G-SDI(2), 3G-SDI(1), DisplayPort(1), HDMI(1), DVI-D(1); Sterowanie zdalne: RS-232C; liczba kolorów: 1,07 mld, matryca 10-bit; kontrast 1000:1; wymiary 753,9 × 476,3 × 79,2 mm; Funkcje PIP, POP, Clone 4K/HD; Funkcja wzmocnienia obrazu; mocowania VESA 100 mm ; zasilacz wbudowany w obudowę, możliwość podłączenia bezpośrednio do sieci elektrycznej.</w:t>
            </w:r>
          </w:p>
        </w:tc>
      </w:tr>
      <w:tr w:rsidR="00DC0D24" w:rsidRPr="00DC0D24" w14:paraId="7624035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A60297B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8. INSUFLATOR Z AKCESORIAMI</w:t>
            </w:r>
          </w:p>
        </w:tc>
      </w:tr>
      <w:tr w:rsidR="00DC0D24" w:rsidRPr="00DC0D24" w14:paraId="5DF758B7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EA0E829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Insuflator wysokoprzepływowy  -1 szt.</w:t>
            </w:r>
          </w:p>
        </w:tc>
      </w:tr>
      <w:tr w:rsidR="00DC0D24" w:rsidRPr="00DC0D24" w14:paraId="007B283F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5134CE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Przepływ dwutlenku węgla regulowany do 45 l/min</w:t>
            </w:r>
          </w:p>
        </w:tc>
      </w:tr>
      <w:tr w:rsidR="00DC0D24" w:rsidRPr="00DC0D24" w14:paraId="60F77A9C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C3AE0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lastRenderedPageBreak/>
              <w:t>Ciśnienie dwutlenku węgla regulowane do 25 mmHg</w:t>
            </w:r>
          </w:p>
        </w:tc>
      </w:tr>
      <w:tr w:rsidR="00DC0D24" w:rsidRPr="00DC0D24" w14:paraId="3A976210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127AFF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Alarm dźwiękowy i świetlny przekroczenia zadanego ciśnienia;</w:t>
            </w:r>
          </w:p>
        </w:tc>
      </w:tr>
      <w:tr w:rsidR="00DC0D24" w:rsidRPr="00DC0D24" w14:paraId="167BDF1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99E1E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Wskaźniki dla zadanej i aktualnej wartości ciśnienia w mmHg</w:t>
            </w:r>
          </w:p>
        </w:tc>
      </w:tr>
      <w:tr w:rsidR="00DC0D24" w:rsidRPr="00DC0D24" w14:paraId="7AA86A2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2B3BF8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Wskaźniki dla zadanej i aktualnej wartości przepływu w l/min</w:t>
            </w:r>
          </w:p>
        </w:tc>
      </w:tr>
      <w:tr w:rsidR="00DC0D24" w:rsidRPr="00DC0D24" w14:paraId="0613D86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FDBBA1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Min.2 tryby insuflacji: normalny i małych przestrzeni </w:t>
            </w:r>
          </w:p>
        </w:tc>
      </w:tr>
      <w:tr w:rsidR="00DC0D24" w:rsidRPr="00DC0D24" w14:paraId="2E3C488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616A6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3 tryby przepływu: niski, średni, wysoki.</w:t>
            </w:r>
          </w:p>
        </w:tc>
      </w:tr>
      <w:tr w:rsidR="00DC0D24" w:rsidRPr="00DC0D24" w14:paraId="73F876E1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9B79C6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Możliwość podłączenia butli CO2lub połączenie z centralnym systemem ściennym zasilania w CO2</w:t>
            </w:r>
          </w:p>
        </w:tc>
      </w:tr>
      <w:tr w:rsidR="00DC0D24" w:rsidRPr="00DC0D24" w14:paraId="71AB6E8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DF596EB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Automatyczne przejście z trybu wysokociśnieniowego w tryb niskociśnieniowy w przypadku przełączenia z zasilania CO2z butli na instalację ścienną</w:t>
            </w:r>
          </w:p>
        </w:tc>
      </w:tr>
      <w:tr w:rsidR="00DC0D24" w:rsidRPr="00DC0D24" w14:paraId="55A08418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BC94A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W zestawie: dren do insuflacji -5 szt., dren do oddymiania  -5 szt., filtr do insuflatora –2 opak., przewód do CO2Aga –1 szt.,kabel komunikacyjny z oferowaną diatermią umożliwiający uruchomienie funkcji automatycznego oddymiania-1szt</w:t>
            </w:r>
          </w:p>
        </w:tc>
      </w:tr>
      <w:tr w:rsidR="00DC0D24" w:rsidRPr="00DC0D24" w14:paraId="1860FAB0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9F85EF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9. WÓZEK SPRZĘTOWY-1SZT</w:t>
            </w:r>
          </w:p>
        </w:tc>
      </w:tr>
      <w:tr w:rsidR="00DC0D24" w:rsidRPr="00DC0D24" w14:paraId="06E84FEB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B7DDF31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Wózek endoskopowy "basic" </w:t>
            </w:r>
          </w:p>
        </w:tc>
      </w:tr>
      <w:tr w:rsidR="00DC0D24" w:rsidRPr="00DC0D24" w14:paraId="777D85D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94E9A2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W zestawie transformator 220-240 V, maks. obciążenie 1900 VA, 12 gniazd do podłączenia urządzeń, wyposażony w 4 półki (2 regulowane), 4 kółka z hamulcami. </w:t>
            </w:r>
          </w:p>
        </w:tc>
      </w:tr>
      <w:tr w:rsidR="00DC0D24" w:rsidRPr="00DC0D24" w14:paraId="64477EE7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846C9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Nośność: górnej półki 20 kg, środkowych 31 kg, dolnej 35 kg  </w:t>
            </w:r>
          </w:p>
        </w:tc>
      </w:tr>
      <w:tr w:rsidR="00DC0D24" w:rsidRPr="00DC0D24" w14:paraId="0DFAA47D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5DC42C7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Rozmiar użytkowy górnej półki: szerokość 430 mm, głębokość 460 mm (lub 500x340 mm) </w:t>
            </w:r>
          </w:p>
        </w:tc>
      </w:tr>
      <w:tr w:rsidR="00DC0D24" w:rsidRPr="00DC0D24" w14:paraId="7F98FDF9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84FAD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Rozmiar użytkowy środkowych półek: szerokość 460 mm, głębokość 530 mm</w:t>
            </w:r>
          </w:p>
        </w:tc>
      </w:tr>
      <w:tr w:rsidR="00DC0D24" w:rsidRPr="00DC0D24" w14:paraId="563B1C7D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5425C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Rozmiar użytkowy dolnej półki: szerokość 450 mm, głębokość 490 mm (lub 635x450 mm)</w:t>
            </w:r>
          </w:p>
        </w:tc>
      </w:tr>
      <w:tr w:rsidR="00DC0D24" w:rsidRPr="00DC0D24" w14:paraId="60B731F3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C0BA48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Niezamykana szuflada do wózka WM-NP3</w:t>
            </w:r>
          </w:p>
        </w:tc>
      </w:tr>
      <w:tr w:rsidR="00DC0D24" w:rsidRPr="00DC0D24" w14:paraId="09F1DEFF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F04104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Ramię na monitor o wadze 12-14 kg (do 32 cali)</w:t>
            </w:r>
          </w:p>
        </w:tc>
      </w:tr>
      <w:tr w:rsidR="00DC0D24" w:rsidRPr="00DC0D24" w14:paraId="0E166ED4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F0496B5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PRZEWÓD SYGNAŁOWY 12G-SDI CABLE 2.9M-1SZT</w:t>
            </w:r>
          </w:p>
        </w:tc>
      </w:tr>
      <w:tr w:rsidR="00DC0D24" w:rsidRPr="00DC0D24" w14:paraId="47FD4603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DA68306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Przewód 12G-SDI, długość 2,9 m-1SZT</w:t>
            </w:r>
          </w:p>
        </w:tc>
      </w:tr>
      <w:tr w:rsidR="00DC0D24" w:rsidRPr="00DC0D24" w14:paraId="2247AB9F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73A9D8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Przewód 12G-SDI, długość 8,5 m-1SZT</w:t>
            </w:r>
          </w:p>
        </w:tc>
      </w:tr>
      <w:tr w:rsidR="00DC0D24" w:rsidRPr="00DC0D24" w14:paraId="4EAC6404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8FB8AC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10.OPTYKA LAPAROSKOPOWA UHD 30 ST 10MM-6SZT</w:t>
            </w:r>
          </w:p>
        </w:tc>
      </w:tr>
      <w:tr w:rsidR="00DC0D24" w:rsidRPr="00DC0D24" w14:paraId="187734AD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685DCDF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Średnica max. 10,2mm -pasująca do trokarów średnicy 10,5-11mm.</w:t>
            </w:r>
          </w:p>
        </w:tc>
      </w:tr>
      <w:tr w:rsidR="00DC0D24" w:rsidRPr="00DC0D24" w14:paraId="3727F27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2C8646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Kąt patrzenia 30°; pole widzenia 88°.</w:t>
            </w:r>
          </w:p>
        </w:tc>
      </w:tr>
      <w:tr w:rsidR="00DC0D24" w:rsidRPr="00DC0D24" w14:paraId="5895CE7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8D7A3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Długość. rob.  318,6mm.</w:t>
            </w:r>
          </w:p>
        </w:tc>
      </w:tr>
      <w:tr w:rsidR="00DC0D24" w:rsidRPr="00DC0D24" w14:paraId="058C356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61F9B0F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Standardowe przyłącze okularowe do głowicy kamery.</w:t>
            </w:r>
          </w:p>
        </w:tc>
      </w:tr>
      <w:tr w:rsidR="00DC0D24" w:rsidRPr="00DC0D24" w14:paraId="1E843538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E9E85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Soczewki optyki ze szkła ED dla lepszej korekcji aberracji chromatycznych. </w:t>
            </w:r>
          </w:p>
        </w:tc>
      </w:tr>
      <w:tr w:rsidR="00DC0D24" w:rsidRPr="00DC0D24" w14:paraId="2F95BD4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0FA5B8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11. Pojemnik do sterylizacji optyk-6SZT</w:t>
            </w:r>
          </w:p>
        </w:tc>
      </w:tr>
      <w:tr w:rsidR="00DC0D24" w:rsidRPr="00DC0D24" w14:paraId="04464F01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E8C37D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12. DREN WIELORAZOWY DO GAZU -10SZT</w:t>
            </w:r>
          </w:p>
        </w:tc>
      </w:tr>
      <w:tr w:rsidR="00DC0D24" w:rsidRPr="00DC0D24" w14:paraId="0D77D00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851996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13.DREN WIELORAZOWY DO ODDYMIANIA-10SZT</w:t>
            </w:r>
          </w:p>
        </w:tc>
      </w:tr>
      <w:tr w:rsidR="00DC0D24" w:rsidRPr="00DC0D24" w14:paraId="591695DD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8755A50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14.ZESTAW DRENÓW DO POMPY WIELORAZOWYCH-10SZT</w:t>
            </w:r>
          </w:p>
        </w:tc>
      </w:tr>
      <w:tr w:rsidR="00DC0D24" w:rsidRPr="00DC0D24" w14:paraId="18872455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2802137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15.POMPA LAPAROSKOPOWA -1SZT</w:t>
            </w:r>
          </w:p>
        </w:tc>
      </w:tr>
      <w:tr w:rsidR="00DC0D24" w:rsidRPr="00DC0D24" w14:paraId="4462BDE9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4F69FF1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Ujemne ciśnienie odsysania, </w:t>
            </w:r>
          </w:p>
        </w:tc>
      </w:tr>
      <w:tr w:rsidR="00DC0D24" w:rsidRPr="00DC0D24" w14:paraId="2E7E2A41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B1C79E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pompa próżniowa:</w:t>
            </w:r>
          </w:p>
        </w:tc>
      </w:tr>
      <w:tr w:rsidR="00DC0D24" w:rsidRPr="00DC0D24" w14:paraId="43F440A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927B916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Maks. 700 mbar</w:t>
            </w:r>
          </w:p>
        </w:tc>
      </w:tr>
      <w:tr w:rsidR="00DC0D24" w:rsidRPr="00DC0D24" w14:paraId="2FABC34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623C30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Regulowane wartości/</w:t>
            </w:r>
          </w:p>
        </w:tc>
      </w:tr>
      <w:tr w:rsidR="00DC0D24" w:rsidRPr="00DC0D24" w14:paraId="1F388DD1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B6F12F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lastRenderedPageBreak/>
              <w:t>zakresy</w:t>
            </w:r>
          </w:p>
        </w:tc>
      </w:tr>
      <w:tr w:rsidR="00DC0D24" w:rsidRPr="00DC0D24" w14:paraId="79E1C0E1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7A541FF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Zakres przepływu zadanego: Artroskopia: 0,1-2,5 l/min (max. przepływ)</w:t>
            </w:r>
          </w:p>
        </w:tc>
      </w:tr>
      <w:tr w:rsidR="00DC0D24" w:rsidRPr="00DC0D24" w14:paraId="065BF56C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4B1717F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Histeroskopia: 50-500 ml/min (max. przepływ)</w:t>
            </w:r>
          </w:p>
        </w:tc>
      </w:tr>
      <w:tr w:rsidR="00DC0D24" w:rsidRPr="00DC0D24" w14:paraId="6D9F53C2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0E2F360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Urologia: 25-500 ml/min (max. przepływ)</w:t>
            </w:r>
          </w:p>
        </w:tc>
      </w:tr>
      <w:tr w:rsidR="00DC0D24" w:rsidRPr="00DC0D24" w14:paraId="54D158AF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5D27E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Laparoskopia: 1,0-3,5 l/min (max. przepływ)</w:t>
            </w:r>
          </w:p>
        </w:tc>
      </w:tr>
      <w:tr w:rsidR="00DC0D24" w:rsidRPr="00DC0D24" w14:paraId="125FDFB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E44042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Moc odsysania: Max. 2,0 l/min (w zależności od kaniuli odpływu)</w:t>
            </w:r>
          </w:p>
        </w:tc>
      </w:tr>
      <w:tr w:rsidR="00DC0D24" w:rsidRPr="00DC0D24" w14:paraId="16E2C0E0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316A5C9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Wyjściowy zakres ciśnienia </w:t>
            </w:r>
          </w:p>
        </w:tc>
      </w:tr>
      <w:tr w:rsidR="00DC0D24" w:rsidRPr="00DC0D24" w14:paraId="7B556B6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0E1557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zadanego:</w:t>
            </w:r>
          </w:p>
        </w:tc>
      </w:tr>
      <w:tr w:rsidR="00DC0D24" w:rsidRPr="00DC0D24" w14:paraId="79F18CE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706C649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Artroskopia: 15-200 mmHg</w:t>
            </w:r>
          </w:p>
        </w:tc>
      </w:tr>
      <w:tr w:rsidR="00DC0D24" w:rsidRPr="00DC0D24" w14:paraId="0AD650AD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2B73E1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Histeroskopia: 15-150 mmHg</w:t>
            </w:r>
          </w:p>
        </w:tc>
      </w:tr>
      <w:tr w:rsidR="00DC0D24" w:rsidRPr="00DC0D24" w14:paraId="217DB793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AE1BF88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Urologia: 15-90 mmHg</w:t>
            </w:r>
          </w:p>
        </w:tc>
      </w:tr>
      <w:tr w:rsidR="00DC0D24" w:rsidRPr="00DC0D24" w14:paraId="44431E62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EF83CD8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Laparoskopia: nieregulowany</w:t>
            </w:r>
          </w:p>
        </w:tc>
      </w:tr>
      <w:tr w:rsidR="00DC0D24" w:rsidRPr="00DC0D24" w14:paraId="124D13B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DF16F70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Granica deficytu: Histeroskopia: 100-3000 ml</w:t>
            </w:r>
          </w:p>
        </w:tc>
      </w:tr>
      <w:tr w:rsidR="00DC0D24" w:rsidRPr="00DC0D24" w14:paraId="7117B0C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1FA7999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Zakres pomiaru Przepływ: 0-3,5 l/min</w:t>
            </w:r>
          </w:p>
        </w:tc>
      </w:tr>
      <w:tr w:rsidR="00DC0D24" w:rsidRPr="00DC0D24" w14:paraId="13851CB2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4E6C0F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Ciśnienie: 0-750 mmHg</w:t>
            </w:r>
          </w:p>
        </w:tc>
      </w:tr>
      <w:tr w:rsidR="00DC0D24" w:rsidRPr="00DC0D24" w14:paraId="4FE89A91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4AA9A26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Deficyt/objętość dopływu: 9995 ml</w:t>
            </w:r>
          </w:p>
        </w:tc>
      </w:tr>
      <w:tr w:rsidR="00DC0D24" w:rsidRPr="00DC0D24" w14:paraId="756B8E17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97E82C5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Precyzja (powtarzalność) Przepływ: ± 10%</w:t>
            </w:r>
          </w:p>
        </w:tc>
      </w:tr>
      <w:tr w:rsidR="00DC0D24" w:rsidRPr="00DC0D24" w14:paraId="68A1521D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36EFFB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Ciśnienie: ± 10%</w:t>
            </w:r>
          </w:p>
        </w:tc>
      </w:tr>
      <w:tr w:rsidR="00DC0D24" w:rsidRPr="00DC0D24" w14:paraId="6E4CC5C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FD80BE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Deficyt: ±10% (względnie do dostarczonej objętości dopływu)</w:t>
            </w:r>
          </w:p>
        </w:tc>
      </w:tr>
      <w:tr w:rsidR="00DC0D24" w:rsidRPr="00DC0D24" w14:paraId="10650373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24C339F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Dokładność Przepływ: ± 10%</w:t>
            </w:r>
          </w:p>
        </w:tc>
      </w:tr>
      <w:tr w:rsidR="00DC0D24" w:rsidRPr="00DC0D24" w14:paraId="19973384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E421E75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Ciśnienie: ± 5% (wartości końcowej)</w:t>
            </w:r>
          </w:p>
        </w:tc>
      </w:tr>
      <w:tr w:rsidR="00DC0D24" w:rsidRPr="00DC0D24" w14:paraId="0F36545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8A00D98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Deficyt/objętość dopływu: ±10% (względnie do dostarczonej objętości dopływu)</w:t>
            </w:r>
          </w:p>
        </w:tc>
      </w:tr>
      <w:tr w:rsidR="00DC0D24" w:rsidRPr="00DC0D24" w14:paraId="2747E5F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24F4CF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Wymiary szerokość x wysokość x głębokość: 305 x 183 x 305 [mm]</w:t>
            </w:r>
          </w:p>
        </w:tc>
      </w:tr>
      <w:tr w:rsidR="00DC0D24" w:rsidRPr="00DC0D24" w14:paraId="238FEDE7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C4DE67D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12,0 x 7,2 x 12,0 [cale]</w:t>
            </w:r>
          </w:p>
        </w:tc>
      </w:tr>
      <w:tr w:rsidR="00DC0D24" w:rsidRPr="00DC0D24" w14:paraId="04EFF7F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63A67C00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Masa: 8,4 kg</w:t>
            </w:r>
          </w:p>
        </w:tc>
      </w:tr>
      <w:tr w:rsidR="00DC0D24" w:rsidRPr="00DC0D24" w14:paraId="3FD8D739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508DB7C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 xml:space="preserve">Interfejsy/porty Sygnał wejściowy/wyjściowy dla </w:t>
            </w:r>
          </w:p>
        </w:tc>
      </w:tr>
      <w:tr w:rsidR="00DC0D24" w:rsidRPr="00DC0D24" w14:paraId="40140B8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7CC581DE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komponentów:</w:t>
            </w:r>
          </w:p>
        </w:tc>
      </w:tr>
      <w:tr w:rsidR="00DC0D24" w:rsidRPr="00DC0D24" w14:paraId="2852AF7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5C0AE07B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 złącze wagi (gniazdo RS232, DSUB9/RS232)</w:t>
            </w:r>
          </w:p>
        </w:tc>
      </w:tr>
      <w:tr w:rsidR="00DC0D24" w:rsidRPr="00DC0D24" w14:paraId="6EB443EA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0723425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 złącze serwisowe (port USB, USB 2.0)</w:t>
            </w:r>
          </w:p>
        </w:tc>
      </w:tr>
      <w:tr w:rsidR="00DC0D24" w:rsidRPr="00DC0D24" w14:paraId="19CC0B7E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149E5914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 przełącznik nożny (zgodnie z IEC 60601-1)</w:t>
            </w:r>
          </w:p>
        </w:tc>
      </w:tr>
      <w:tr w:rsidR="00DC0D24" w:rsidRPr="00DC0D24" w14:paraId="3F409596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43E18F3B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Gniazdo zasilania sieciowego: IEC 60320-1 C14</w:t>
            </w:r>
          </w:p>
        </w:tc>
      </w:tr>
      <w:tr w:rsidR="00DC0D24" w:rsidRPr="00DC0D24" w14:paraId="392E2344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2BB77C73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16. ŚWIATŁOWÓD LAPAROSKOPOWY</w:t>
            </w:r>
          </w:p>
        </w:tc>
      </w:tr>
      <w:tr w:rsidR="00DC0D24" w:rsidRPr="00DC0D24" w14:paraId="6ECDB185" w14:textId="77777777" w:rsidTr="00DC0D24">
        <w:tblPrEx>
          <w:tblCellMar>
            <w:top w:w="0" w:type="dxa"/>
            <w:bottom w:w="0" w:type="dxa"/>
          </w:tblCellMar>
        </w:tblPrEx>
        <w:trPr>
          <w:trHeight w:val="84"/>
        </w:trPr>
        <w:tc>
          <w:tcPr>
            <w:tcW w:w="8618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A0BB93A" w14:textId="77777777" w:rsidR="00DC0D24" w:rsidRPr="00DC0D24" w:rsidRDefault="00DC0D24" w:rsidP="00DC0D24">
            <w:pPr>
              <w:widowControl/>
              <w:suppressAutoHyphens w:val="0"/>
              <w:autoSpaceDE w:val="0"/>
              <w:autoSpaceDN w:val="0"/>
              <w:adjustRightInd w:val="0"/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</w:pPr>
            <w:r w:rsidRPr="00DC0D24">
              <w:rPr>
                <w:rFonts w:ascii="Sylfaen" w:eastAsiaTheme="minorHAnsi" w:hAnsi="Sylfaen" w:cs="Arial"/>
                <w:color w:val="000000"/>
                <w:kern w:val="0"/>
                <w:sz w:val="18"/>
                <w:szCs w:val="18"/>
                <w:lang w:eastAsia="en-US" w:bidi="ar-SA"/>
                <w14:ligatures w14:val="standardContextual"/>
              </w:rPr>
              <w:t>Światłowód dla endoskopów/optyk o średnicy większych niż 4,1 mm, średnica wiązki 4,25 mm, średnica zewnętrzna 8,4 mm, długość 3 m, waga 323 g; typ CF</w:t>
            </w:r>
          </w:p>
        </w:tc>
      </w:tr>
    </w:tbl>
    <w:p w14:paraId="69C34F84" w14:textId="433F308D" w:rsidR="00DC0D24" w:rsidRPr="00A865CE" w:rsidRDefault="00DC0D24" w:rsidP="00B20A12">
      <w:pPr>
        <w:jc w:val="both"/>
        <w:rPr>
          <w:rFonts w:ascii="Sylfaen" w:hAnsi="Sylfaen"/>
          <w:sz w:val="22"/>
          <w:szCs w:val="22"/>
        </w:rPr>
      </w:pPr>
      <w:r w:rsidRPr="00A865CE">
        <w:rPr>
          <w:rFonts w:ascii="Sylfaen" w:hAnsi="Sylfaen"/>
          <w:sz w:val="22"/>
          <w:szCs w:val="22"/>
        </w:rPr>
        <w:t>Odpowiedź na pytanie nr 8</w:t>
      </w:r>
    </w:p>
    <w:p w14:paraId="445A1A9F" w14:textId="1631A0E8" w:rsidR="00DC0D24" w:rsidRPr="00A865CE" w:rsidRDefault="00DC0D24" w:rsidP="00B20A12">
      <w:pPr>
        <w:jc w:val="both"/>
        <w:rPr>
          <w:rFonts w:ascii="Sylfaen" w:hAnsi="Sylfaen"/>
          <w:sz w:val="22"/>
          <w:szCs w:val="22"/>
        </w:rPr>
      </w:pPr>
      <w:r w:rsidRPr="00A865CE">
        <w:rPr>
          <w:rFonts w:ascii="Sylfaen" w:hAnsi="Sylfaen"/>
          <w:sz w:val="22"/>
          <w:szCs w:val="22"/>
        </w:rPr>
        <w:t>Zamawiający podtrzymuje zapisy SWZ.</w:t>
      </w:r>
    </w:p>
    <w:p w14:paraId="58BC2A47" w14:textId="77777777" w:rsidR="000B48BC" w:rsidRDefault="000B48BC" w:rsidP="00B20A12">
      <w:pPr>
        <w:jc w:val="both"/>
        <w:rPr>
          <w:rFonts w:ascii="Sylfaen" w:hAnsi="Sylfaen"/>
          <w:sz w:val="16"/>
          <w:szCs w:val="16"/>
        </w:rPr>
      </w:pPr>
    </w:p>
    <w:p w14:paraId="470D4B58" w14:textId="77777777" w:rsidR="00DC0D24" w:rsidRDefault="00DC0D24" w:rsidP="00B20A12">
      <w:pPr>
        <w:jc w:val="both"/>
        <w:rPr>
          <w:rFonts w:ascii="Sylfaen" w:hAnsi="Sylfaen"/>
          <w:sz w:val="16"/>
          <w:szCs w:val="16"/>
        </w:rPr>
      </w:pPr>
    </w:p>
    <w:p w14:paraId="615E2C81" w14:textId="77777777" w:rsidR="00DC0D24" w:rsidRDefault="00DC0D24" w:rsidP="00B20A12">
      <w:pPr>
        <w:jc w:val="both"/>
        <w:rPr>
          <w:rFonts w:ascii="Sylfaen" w:hAnsi="Sylfaen"/>
          <w:sz w:val="16"/>
          <w:szCs w:val="16"/>
        </w:rPr>
      </w:pPr>
    </w:p>
    <w:p w14:paraId="0E51DC70" w14:textId="77777777" w:rsidR="00DC0D24" w:rsidRDefault="00DC0D24" w:rsidP="00B20A12">
      <w:pPr>
        <w:jc w:val="both"/>
        <w:rPr>
          <w:rFonts w:ascii="Sylfaen" w:hAnsi="Sylfaen"/>
          <w:sz w:val="16"/>
          <w:szCs w:val="16"/>
        </w:rPr>
      </w:pPr>
    </w:p>
    <w:p w14:paraId="2A583D19" w14:textId="77777777" w:rsidR="00DC0D24" w:rsidRDefault="00DC0D24" w:rsidP="00B20A12">
      <w:pPr>
        <w:jc w:val="both"/>
        <w:rPr>
          <w:rFonts w:ascii="Sylfaen" w:hAnsi="Sylfaen"/>
          <w:sz w:val="16"/>
          <w:szCs w:val="16"/>
        </w:rPr>
      </w:pPr>
    </w:p>
    <w:p w14:paraId="0CFCD9DF" w14:textId="098647AE" w:rsidR="00EF6175" w:rsidRPr="00B20A12" w:rsidRDefault="00B20A12" w:rsidP="00B20A12">
      <w:pPr>
        <w:jc w:val="both"/>
        <w:rPr>
          <w:rFonts w:ascii="Sylfaen" w:hAnsi="Sylfaen"/>
          <w:sz w:val="16"/>
          <w:szCs w:val="16"/>
        </w:rPr>
      </w:pPr>
      <w:r w:rsidRPr="00266A24">
        <w:rPr>
          <w:rFonts w:ascii="Sylfaen" w:hAnsi="Sylfaen"/>
          <w:sz w:val="16"/>
          <w:szCs w:val="16"/>
        </w:rPr>
        <w:t xml:space="preserve">Dnia </w:t>
      </w:r>
      <w:r w:rsidR="00CA4FA2">
        <w:rPr>
          <w:rFonts w:ascii="Sylfaen" w:hAnsi="Sylfaen"/>
          <w:sz w:val="16"/>
          <w:szCs w:val="16"/>
        </w:rPr>
        <w:t>2</w:t>
      </w:r>
      <w:r w:rsidR="00E20262">
        <w:rPr>
          <w:rFonts w:ascii="Sylfaen" w:hAnsi="Sylfaen"/>
          <w:sz w:val="16"/>
          <w:szCs w:val="16"/>
        </w:rPr>
        <w:t>2</w:t>
      </w:r>
      <w:r>
        <w:rPr>
          <w:rFonts w:ascii="Sylfaen" w:hAnsi="Sylfaen"/>
          <w:sz w:val="16"/>
          <w:szCs w:val="16"/>
        </w:rPr>
        <w:t>.09.2023</w:t>
      </w:r>
      <w:r w:rsidRPr="00266A24">
        <w:rPr>
          <w:rFonts w:ascii="Sylfaen" w:hAnsi="Sylfaen"/>
          <w:sz w:val="16"/>
          <w:szCs w:val="16"/>
        </w:rPr>
        <w:t xml:space="preserve"> r. </w:t>
      </w:r>
      <w:r>
        <w:rPr>
          <w:rFonts w:ascii="Sylfaen" w:hAnsi="Sylfaen"/>
          <w:sz w:val="16"/>
          <w:szCs w:val="16"/>
        </w:rPr>
        <w:t xml:space="preserve">odpowiedzi na pytania </w:t>
      </w:r>
      <w:r w:rsidRPr="00266A24">
        <w:rPr>
          <w:rFonts w:ascii="Sylfaen" w:hAnsi="Sylfaen"/>
          <w:sz w:val="16"/>
          <w:szCs w:val="16"/>
        </w:rPr>
        <w:t>zamieszczono na stronie prowadzonego postępowania.</w:t>
      </w:r>
    </w:p>
    <w:sectPr w:rsidR="00EF6175" w:rsidRPr="00B2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B33B5"/>
    <w:multiLevelType w:val="hybridMultilevel"/>
    <w:tmpl w:val="20884CB2"/>
    <w:lvl w:ilvl="0" w:tplc="BEB48DBA">
      <w:start w:val="1"/>
      <w:numFmt w:val="decimal"/>
      <w:lvlText w:val="%1)"/>
      <w:lvlJc w:val="left"/>
      <w:pPr>
        <w:ind w:left="720" w:hanging="360"/>
      </w:pPr>
      <w:rPr>
        <w:rFonts w:eastAsia="SimSun" w:cs="Mangal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D953B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778D3D24"/>
    <w:multiLevelType w:val="hybridMultilevel"/>
    <w:tmpl w:val="F8E2A038"/>
    <w:lvl w:ilvl="0" w:tplc="341C6C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499731">
    <w:abstractNumId w:val="1"/>
  </w:num>
  <w:num w:numId="2" w16cid:durableId="1270355218">
    <w:abstractNumId w:val="2"/>
  </w:num>
  <w:num w:numId="3" w16cid:durableId="184756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75"/>
    <w:rsid w:val="00025C6F"/>
    <w:rsid w:val="000B48BC"/>
    <w:rsid w:val="00196811"/>
    <w:rsid w:val="001D4771"/>
    <w:rsid w:val="002003F7"/>
    <w:rsid w:val="002E4D3F"/>
    <w:rsid w:val="003259EB"/>
    <w:rsid w:val="00A865CE"/>
    <w:rsid w:val="00B20A12"/>
    <w:rsid w:val="00C756CE"/>
    <w:rsid w:val="00CA4FA2"/>
    <w:rsid w:val="00D37189"/>
    <w:rsid w:val="00DC0D24"/>
    <w:rsid w:val="00E20262"/>
    <w:rsid w:val="00E76613"/>
    <w:rsid w:val="00E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058EFB"/>
  <w15:chartTrackingRefBased/>
  <w15:docId w15:val="{B5C2CD1A-F7AD-4C2D-846F-5345667EB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6175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4"/>
      <w:lang w:eastAsia="hi-IN" w:bidi="hi-IN"/>
      <w14:ligatures w14:val="none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EF6175"/>
    <w:pPr>
      <w:keepNext/>
      <w:spacing w:before="240" w:after="60"/>
      <w:outlineLvl w:val="0"/>
    </w:pPr>
    <w:rPr>
      <w:rFonts w:ascii="Cambria" w:eastAsia="Times New Roman" w:hAnsi="Cambria" w:cs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0A12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EF6175"/>
    <w:rPr>
      <w:rFonts w:ascii="Cambria" w:eastAsia="Times New Roman" w:hAnsi="Cambria" w:cs="Arial"/>
      <w:b/>
      <w:bCs/>
      <w:kern w:val="1"/>
      <w:sz w:val="32"/>
      <w:szCs w:val="32"/>
      <w:lang w:val="x-none" w:eastAsia="hi-IN" w:bidi="hi-IN"/>
      <w14:ligatures w14:val="none"/>
    </w:rPr>
  </w:style>
  <w:style w:type="paragraph" w:customStyle="1" w:styleId="Default">
    <w:name w:val="Default"/>
    <w:rsid w:val="00EF617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kern w:val="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6175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6175"/>
    <w:rPr>
      <w:rFonts w:ascii="Times New Roman" w:eastAsia="SimSun" w:hAnsi="Times New Roman" w:cs="Mangal"/>
      <w:sz w:val="24"/>
      <w:szCs w:val="21"/>
      <w:lang w:eastAsia="hi-IN" w:bidi="hi-IN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0A12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  <w14:ligatures w14:val="none"/>
    </w:rPr>
  </w:style>
  <w:style w:type="character" w:customStyle="1" w:styleId="Teksttreci2">
    <w:name w:val="Tekst treści (2)_"/>
    <w:link w:val="Teksttreci21"/>
    <w:locked/>
    <w:rsid w:val="00CA4FA2"/>
    <w:rPr>
      <w:rFonts w:ascii="Segoe UI" w:hAnsi="Segoe UI" w:cs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A4FA2"/>
    <w:pPr>
      <w:shd w:val="clear" w:color="auto" w:fill="FFFFFF"/>
      <w:suppressAutoHyphens w:val="0"/>
      <w:spacing w:before="60" w:after="300" w:line="240" w:lineRule="atLeast"/>
      <w:ind w:hanging="720"/>
      <w:jc w:val="center"/>
    </w:pPr>
    <w:rPr>
      <w:rFonts w:ascii="Segoe UI" w:eastAsiaTheme="minorHAnsi" w:hAnsi="Segoe UI" w:cs="Segoe UI"/>
      <w:sz w:val="19"/>
      <w:szCs w:val="19"/>
      <w:lang w:eastAsia="en-US" w:bidi="ar-SA"/>
      <w14:ligatures w14:val="standardContextual"/>
    </w:rPr>
  </w:style>
  <w:style w:type="paragraph" w:styleId="Akapitzlist">
    <w:name w:val="List Paragraph"/>
    <w:basedOn w:val="Normalny"/>
    <w:uiPriority w:val="34"/>
    <w:qFormat/>
    <w:rsid w:val="00CA4FA2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5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1552</Words>
  <Characters>9315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U181</dc:creator>
  <cp:keywords/>
  <dc:description/>
  <cp:lastModifiedBy>U181</cp:lastModifiedBy>
  <cp:revision>5</cp:revision>
  <cp:lastPrinted>2023-09-18T11:05:00Z</cp:lastPrinted>
  <dcterms:created xsi:type="dcterms:W3CDTF">2023-09-22T10:31:00Z</dcterms:created>
  <dcterms:modified xsi:type="dcterms:W3CDTF">2023-09-22T11:07:00Z</dcterms:modified>
</cp:coreProperties>
</file>