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4FB1650F" w:rsidR="00140C7F" w:rsidRPr="000D21FA" w:rsidRDefault="00140C7F" w:rsidP="000D21FA">
      <w:pPr>
        <w:spacing w:after="0" w:line="276" w:lineRule="auto"/>
        <w:jc w:val="right"/>
        <w:rPr>
          <w:rFonts w:cstheme="minorHAnsi"/>
          <w:i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>Toruń, dn.</w:t>
      </w:r>
      <w:r w:rsidR="00F7739D" w:rsidRPr="000D21FA">
        <w:rPr>
          <w:rFonts w:cstheme="minorHAnsi"/>
          <w:color w:val="000000" w:themeColor="text1"/>
          <w:sz w:val="21"/>
          <w:szCs w:val="21"/>
        </w:rPr>
        <w:t xml:space="preserve"> </w:t>
      </w:r>
      <w:r w:rsidR="00F9172A">
        <w:rPr>
          <w:rFonts w:cstheme="minorHAnsi"/>
          <w:color w:val="000000" w:themeColor="text1"/>
          <w:sz w:val="21"/>
          <w:szCs w:val="21"/>
        </w:rPr>
        <w:t xml:space="preserve">20 </w:t>
      </w:r>
      <w:r w:rsidR="00AD6982">
        <w:rPr>
          <w:rFonts w:cstheme="minorHAnsi"/>
          <w:color w:val="000000" w:themeColor="text1"/>
          <w:sz w:val="21"/>
          <w:szCs w:val="21"/>
        </w:rPr>
        <w:t xml:space="preserve">marca 2023 </w:t>
      </w:r>
      <w:r w:rsidRPr="000D21FA">
        <w:rPr>
          <w:rFonts w:cstheme="minorHAnsi"/>
          <w:color w:val="000000" w:themeColor="text1"/>
          <w:sz w:val="21"/>
          <w:szCs w:val="21"/>
        </w:rPr>
        <w:t>r.</w:t>
      </w:r>
    </w:p>
    <w:p w14:paraId="69E2EC01" w14:textId="77777777" w:rsidR="00096A38" w:rsidRDefault="00096A38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3E8CD0F8" w14:textId="12BE8393" w:rsidR="00140C7F" w:rsidRPr="000D21FA" w:rsidRDefault="00140C7F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>L.dz. SSM.DZP.200.</w:t>
      </w:r>
      <w:r w:rsidR="002044AE">
        <w:rPr>
          <w:rFonts w:cstheme="minorHAnsi"/>
          <w:color w:val="000000" w:themeColor="text1"/>
          <w:sz w:val="21"/>
          <w:szCs w:val="21"/>
        </w:rPr>
        <w:t>1</w:t>
      </w:r>
      <w:r w:rsidR="00F9172A">
        <w:rPr>
          <w:rFonts w:cstheme="minorHAnsi"/>
          <w:color w:val="000000" w:themeColor="text1"/>
          <w:sz w:val="21"/>
          <w:szCs w:val="21"/>
        </w:rPr>
        <w:t>6</w:t>
      </w:r>
      <w:r w:rsidRPr="000D21FA">
        <w:rPr>
          <w:rFonts w:cstheme="minorHAnsi"/>
          <w:color w:val="000000" w:themeColor="text1"/>
          <w:sz w:val="21"/>
          <w:szCs w:val="21"/>
        </w:rPr>
        <w:t>.20</w:t>
      </w:r>
      <w:r w:rsidR="007F60A4" w:rsidRPr="000D21FA">
        <w:rPr>
          <w:rFonts w:cstheme="minorHAnsi"/>
          <w:color w:val="000000" w:themeColor="text1"/>
          <w:sz w:val="21"/>
          <w:szCs w:val="21"/>
        </w:rPr>
        <w:t>2</w:t>
      </w:r>
      <w:r w:rsidR="00AD6982">
        <w:rPr>
          <w:rFonts w:cstheme="minorHAnsi"/>
          <w:color w:val="000000" w:themeColor="text1"/>
          <w:sz w:val="21"/>
          <w:szCs w:val="21"/>
        </w:rPr>
        <w:t>3</w:t>
      </w:r>
    </w:p>
    <w:p w14:paraId="6B3D252D" w14:textId="1C255056" w:rsidR="002C668A" w:rsidRDefault="002C668A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3877A212" w14:textId="645B0A0E" w:rsidR="004C1798" w:rsidRPr="000D21FA" w:rsidRDefault="00140C7F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 xml:space="preserve">dotyczy: </w:t>
      </w:r>
      <w:r w:rsidRPr="000D21FA">
        <w:rPr>
          <w:rFonts w:cstheme="minorHAnsi"/>
          <w:color w:val="000000" w:themeColor="text1"/>
          <w:sz w:val="21"/>
          <w:szCs w:val="21"/>
          <w:u w:val="single"/>
        </w:rPr>
        <w:t xml:space="preserve">postępowania o zamówienie publiczne w trybie </w:t>
      </w:r>
      <w:r w:rsidR="00F52E66" w:rsidRPr="000D21FA">
        <w:rPr>
          <w:rFonts w:cstheme="minorHAnsi"/>
          <w:color w:val="000000" w:themeColor="text1"/>
          <w:sz w:val="21"/>
          <w:szCs w:val="21"/>
          <w:u w:val="single"/>
        </w:rPr>
        <w:t xml:space="preserve">podstawowym (wariant I) </w:t>
      </w:r>
      <w:r w:rsidRPr="000D21FA">
        <w:rPr>
          <w:rFonts w:cstheme="minorHAnsi"/>
          <w:color w:val="000000" w:themeColor="text1"/>
          <w:sz w:val="21"/>
          <w:szCs w:val="21"/>
          <w:u w:val="single"/>
        </w:rPr>
        <w:t>na dostawę</w:t>
      </w:r>
      <w:r w:rsidR="00F9172A">
        <w:rPr>
          <w:rFonts w:cstheme="minorHAnsi"/>
          <w:color w:val="000000" w:themeColor="text1"/>
          <w:sz w:val="21"/>
          <w:szCs w:val="21"/>
          <w:u w:val="single"/>
        </w:rPr>
        <w:t xml:space="preserve"> leków.</w:t>
      </w:r>
    </w:p>
    <w:p w14:paraId="0F2FB680" w14:textId="77777777" w:rsidR="002C668A" w:rsidRPr="000D21FA" w:rsidRDefault="002C668A" w:rsidP="000D21FA">
      <w:pPr>
        <w:spacing w:after="0" w:line="276" w:lineRule="auto"/>
        <w:rPr>
          <w:rFonts w:cstheme="minorHAnsi"/>
          <w:color w:val="000000" w:themeColor="text1"/>
          <w:sz w:val="21"/>
          <w:szCs w:val="21"/>
        </w:rPr>
      </w:pPr>
    </w:p>
    <w:p w14:paraId="20D03C25" w14:textId="61356DF9" w:rsidR="00F9172A" w:rsidRDefault="000D21FA" w:rsidP="00F9172A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Na podstawie art. 286 ust. 1 prawo zamówień publicznych Zamawiający modyfikuje treść swz</w:t>
      </w:r>
      <w:r w:rsidR="00934485">
        <w:rPr>
          <w:rFonts w:cstheme="minorHAnsi"/>
          <w:sz w:val="21"/>
          <w:szCs w:val="21"/>
        </w:rPr>
        <w:br/>
      </w:r>
      <w:r w:rsidRPr="000D21FA">
        <w:rPr>
          <w:rFonts w:cstheme="minorHAnsi"/>
          <w:sz w:val="21"/>
          <w:szCs w:val="21"/>
        </w:rPr>
        <w:t>w</w:t>
      </w:r>
      <w:r w:rsidR="00934485"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taki sposób, że</w:t>
      </w:r>
      <w:r w:rsidR="00F9172A">
        <w:rPr>
          <w:rFonts w:cstheme="minorHAnsi"/>
          <w:sz w:val="21"/>
          <w:szCs w:val="21"/>
        </w:rPr>
        <w:t xml:space="preserve"> w załączniku nr 1 do SWZ wykreśla dotychczasowy zapis </w:t>
      </w:r>
      <w:r w:rsidRPr="000D21FA">
        <w:rPr>
          <w:rFonts w:cstheme="minorHAnsi"/>
          <w:sz w:val="21"/>
          <w:szCs w:val="21"/>
        </w:rPr>
        <w:t>o następującej</w:t>
      </w:r>
      <w:r w:rsidR="00F9172A">
        <w:rPr>
          <w:rFonts w:cstheme="minorHAnsi"/>
          <w:sz w:val="21"/>
          <w:szCs w:val="21"/>
        </w:rPr>
        <w:t xml:space="preserve"> </w:t>
      </w:r>
      <w:r w:rsidRPr="000D21FA">
        <w:rPr>
          <w:rFonts w:cstheme="minorHAnsi"/>
          <w:sz w:val="21"/>
          <w:szCs w:val="21"/>
        </w:rPr>
        <w:t>treści: „</w:t>
      </w:r>
    </w:p>
    <w:tbl>
      <w:tblPr>
        <w:tblW w:w="8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276"/>
        <w:gridCol w:w="567"/>
        <w:gridCol w:w="709"/>
        <w:gridCol w:w="708"/>
        <w:gridCol w:w="426"/>
        <w:gridCol w:w="708"/>
        <w:gridCol w:w="992"/>
      </w:tblGrid>
      <w:tr w:rsidR="00F9172A" w:rsidRPr="00F9172A" w14:paraId="339752CB" w14:textId="77777777" w:rsidTr="009F009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285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250A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Przedmiot zamówienia/ Nazwa międzynarodowa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B99D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 xml:space="preserve">Dawka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92BA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Postać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97B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Ilość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A57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Cena jedn. netto 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076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513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Vat%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B50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4A2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Producent/</w:t>
            </w:r>
          </w:p>
          <w:p w14:paraId="7FAD3A02" w14:textId="77777777" w:rsidR="00F9172A" w:rsidRPr="00F9172A" w:rsidRDefault="00F9172A" w:rsidP="009F009F">
            <w:pPr>
              <w:rPr>
                <w:rFonts w:ascii="Calibri" w:hAnsi="Calibri" w:cs="Calibri"/>
                <w:bCs/>
                <w:sz w:val="12"/>
                <w:szCs w:val="12"/>
              </w:rPr>
            </w:pPr>
            <w:r w:rsidRPr="00F9172A">
              <w:rPr>
                <w:rFonts w:ascii="Calibri" w:hAnsi="Calibri" w:cs="Calibri"/>
                <w:bCs/>
                <w:sz w:val="12"/>
                <w:szCs w:val="12"/>
              </w:rPr>
              <w:t>nazwa handlowa</w:t>
            </w:r>
          </w:p>
        </w:tc>
      </w:tr>
      <w:tr w:rsidR="00F9172A" w:rsidRPr="00F9172A" w14:paraId="72F1B95B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728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953" w14:textId="77777777" w:rsidR="00F9172A" w:rsidRPr="00F9172A" w:rsidRDefault="00F9172A" w:rsidP="009F009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F4A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1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76E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 xml:space="preserve">1 fiol. </w:t>
            </w:r>
            <w:proofErr w:type="spellStart"/>
            <w:r w:rsidRPr="00F9172A">
              <w:rPr>
                <w:rFonts w:ascii="Calibri" w:hAnsi="Calibri" w:cs="Calibri"/>
                <w:sz w:val="12"/>
                <w:szCs w:val="12"/>
              </w:rPr>
              <w:t>s.s</w:t>
            </w:r>
            <w:proofErr w:type="spellEnd"/>
            <w:r w:rsidRPr="00F9172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1FDD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5760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BB8A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9C7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7FAA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9DF0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6E4C4623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89A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F31" w14:textId="77777777" w:rsidR="00F9172A" w:rsidRPr="00F9172A" w:rsidRDefault="00F9172A" w:rsidP="009F009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1D12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2,5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650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 xml:space="preserve">1 fiol. </w:t>
            </w:r>
            <w:proofErr w:type="spellStart"/>
            <w:r w:rsidRPr="00F9172A">
              <w:rPr>
                <w:rFonts w:ascii="Calibri" w:hAnsi="Calibri" w:cs="Calibri"/>
                <w:sz w:val="12"/>
                <w:szCs w:val="12"/>
              </w:rPr>
              <w:t>s.s</w:t>
            </w:r>
            <w:proofErr w:type="spellEnd"/>
            <w:r w:rsidRPr="00F9172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EC3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4E32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A636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B7C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E407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D488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28C06C65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99A8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C66E" w14:textId="77777777" w:rsidR="00F9172A" w:rsidRPr="00F9172A" w:rsidRDefault="00F9172A" w:rsidP="009F009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424D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3,5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3BC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 xml:space="preserve">1 fiol. </w:t>
            </w:r>
            <w:proofErr w:type="spellStart"/>
            <w:r w:rsidRPr="00F9172A">
              <w:rPr>
                <w:rFonts w:ascii="Calibri" w:hAnsi="Calibri" w:cs="Calibri"/>
                <w:sz w:val="12"/>
                <w:szCs w:val="12"/>
              </w:rPr>
              <w:t>s.s</w:t>
            </w:r>
            <w:proofErr w:type="spellEnd"/>
            <w:r w:rsidRPr="00F9172A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C04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28D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50AF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0BA9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42C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DC3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203CFDB0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E43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BCCC" w14:textId="77777777" w:rsidR="00F9172A" w:rsidRPr="00F9172A" w:rsidRDefault="00F9172A" w:rsidP="009F009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CB5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4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8A5A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20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611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ACEE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0FE4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40BE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B97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649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202485BD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0122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808" w14:textId="77777777" w:rsidR="00F9172A" w:rsidRPr="00F9172A" w:rsidRDefault="00F9172A" w:rsidP="009F009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D37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8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B672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20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77C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0A1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F7F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144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A749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5D3B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4E2905B4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6D51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851C" w14:textId="77777777" w:rsidR="00F9172A" w:rsidRPr="00F9172A" w:rsidRDefault="00F9172A" w:rsidP="009F009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3DFD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34D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20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9809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5CDF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BB6A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AA1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ACA0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C73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56128BFF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B7A4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BB9C" w14:textId="77777777" w:rsidR="00F9172A" w:rsidRPr="00F9172A" w:rsidRDefault="00F9172A" w:rsidP="009F009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Cinacalcet</w:t>
            </w:r>
            <w:proofErr w:type="spellEnd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hydrochloride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FE2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60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AD45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28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46F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0465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A17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AE33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D0F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BCD1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1EB816DA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909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81E" w14:textId="77777777" w:rsidR="00F9172A" w:rsidRPr="00F9172A" w:rsidRDefault="00F9172A" w:rsidP="009F009F">
            <w:pPr>
              <w:tabs>
                <w:tab w:val="left" w:pos="2127"/>
              </w:tabs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Warunki wymagane: dostawa leku zgodnie z wymogami producenta. Zachowana temperatura podczas transportu oraz monitoring temperatury podczas transportu. Dotyczy wszystkich pozycji.</w:t>
            </w:r>
          </w:p>
          <w:p w14:paraId="4169B311" w14:textId="77777777" w:rsidR="00F9172A" w:rsidRPr="00F9172A" w:rsidRDefault="00F9172A" w:rsidP="009F009F">
            <w:pPr>
              <w:tabs>
                <w:tab w:val="left" w:pos="2127"/>
              </w:tabs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Przez ilość szt. rozumie się odpowiednią ilość tabletek, drażetek, kapsułek, ampułek, butelek, fiolek lub tubek. Nie opakowań.</w:t>
            </w:r>
          </w:p>
          <w:p w14:paraId="0F07678C" w14:textId="77777777" w:rsidR="00F9172A" w:rsidRPr="00F9172A" w:rsidRDefault="00F9172A" w:rsidP="009F009F">
            <w:pPr>
              <w:tabs>
                <w:tab w:val="left" w:pos="2127"/>
              </w:tabs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Pod pojęciem „tabl.” dopuszcza się tabletki doustne: niepowlekane, powlekane, niedzielone, dzielone i drażowane.</w:t>
            </w:r>
          </w:p>
          <w:p w14:paraId="2A1C2D91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sz w:val="12"/>
                <w:szCs w:val="12"/>
              </w:rPr>
              <w:t>Pod pojęciem „kaps.” Dopuszcza się kapsułki doustne: twarde, miękkie i żelatynowe.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700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9DE1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8108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BD8A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25C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  <w:tr w:rsidR="00F9172A" w:rsidRPr="00F9172A" w14:paraId="0F7D4643" w14:textId="77777777" w:rsidTr="009F009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8E3" w14:textId="77777777" w:rsidR="00F9172A" w:rsidRPr="00F9172A" w:rsidRDefault="00F9172A" w:rsidP="009F009F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F14" w14:textId="77777777" w:rsidR="00F9172A" w:rsidRPr="00F9172A" w:rsidRDefault="00F9172A" w:rsidP="009F009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F9172A">
              <w:rPr>
                <w:rFonts w:ascii="Calibri" w:hAnsi="Calibri" w:cs="Calibri"/>
                <w:color w:val="000000"/>
                <w:sz w:val="12"/>
                <w:szCs w:val="12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819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7C02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4C58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9DB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81D" w14:textId="77777777" w:rsidR="00F9172A" w:rsidRPr="00F9172A" w:rsidRDefault="00F9172A" w:rsidP="009F009F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</w:tr>
    </w:tbl>
    <w:p w14:paraId="48EBC10A" w14:textId="7C048CF3" w:rsidR="00F9172A" w:rsidRDefault="00F9172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</w:t>
      </w:r>
      <w:r w:rsidR="000D21FA" w:rsidRPr="000D21FA">
        <w:rPr>
          <w:rFonts w:cstheme="minorHAnsi"/>
          <w:sz w:val="21"/>
          <w:szCs w:val="21"/>
        </w:rPr>
        <w:t>”</w:t>
      </w:r>
    </w:p>
    <w:p w14:paraId="5FF24672" w14:textId="0962E4F8" w:rsidR="00F9172A" w:rsidRPr="00934485" w:rsidRDefault="000D21F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>, a w miejsce wykreślonego zapisu wprowadza nowy zapis o następującej treści:</w:t>
      </w:r>
      <w:r w:rsidR="00F9172A">
        <w:rPr>
          <w:rFonts w:cstheme="minorHAnsi"/>
          <w:sz w:val="21"/>
          <w:szCs w:val="21"/>
        </w:rPr>
        <w:t xml:space="preserve"> </w:t>
      </w:r>
      <w:r w:rsidRPr="00934485">
        <w:rPr>
          <w:rFonts w:cstheme="minorHAnsi"/>
          <w:sz w:val="21"/>
          <w:szCs w:val="21"/>
        </w:rPr>
        <w:t>„</w:t>
      </w:r>
    </w:p>
    <w:tbl>
      <w:tblPr>
        <w:tblW w:w="8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276"/>
        <w:gridCol w:w="567"/>
        <w:gridCol w:w="709"/>
        <w:gridCol w:w="708"/>
        <w:gridCol w:w="426"/>
        <w:gridCol w:w="708"/>
        <w:gridCol w:w="992"/>
      </w:tblGrid>
      <w:tr w:rsidR="00F9172A" w14:paraId="611FD263" w14:textId="77777777" w:rsidTr="009F009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609F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277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Przedmiot zamówienia/ Nazwa międzynarodowa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F10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Dawka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EDE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Postać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DD42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Ilość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92C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Cena jedn. netto 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91EB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B2E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Vat%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675C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3CE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Producent/</w:t>
            </w:r>
          </w:p>
          <w:p w14:paraId="48D9A871" w14:textId="77777777" w:rsidR="00F9172A" w:rsidRDefault="00F9172A" w:rsidP="009F009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handlowa</w:t>
            </w:r>
          </w:p>
        </w:tc>
      </w:tr>
      <w:tr w:rsidR="00F9172A" w14:paraId="4BA91A42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09EA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29B5" w14:textId="77777777" w:rsidR="00F9172A" w:rsidRDefault="00F9172A" w:rsidP="009F00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B41C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6839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fiol.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s.s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0DB7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DBF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CCA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ED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0B8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1AB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0D126DD2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75A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535" w14:textId="77777777" w:rsidR="00F9172A" w:rsidRDefault="00F9172A" w:rsidP="009F00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753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0BC4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fiol.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s.s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EB5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D04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BF6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E56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E75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E26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29705780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811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F2F" w14:textId="77777777" w:rsidR="00F9172A" w:rsidRDefault="00F9172A" w:rsidP="009F00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Bortezomibum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F1F4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C59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fiol.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s.s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2F3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8E57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630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861B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2C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D4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4FCE9D6A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9A3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1EA4" w14:textId="42149851" w:rsidR="00F9172A" w:rsidRDefault="00F9172A" w:rsidP="009F00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Dexa</w:t>
            </w:r>
            <w:r w:rsidR="0092671D">
              <w:rPr>
                <w:rFonts w:ascii="Calibri" w:hAnsi="Calibri" w:cs="Calibri"/>
                <w:color w:val="000000"/>
                <w:sz w:val="18"/>
                <w:szCs w:val="18"/>
              </w:rPr>
              <w:t>methasone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6AF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EC0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A29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6BA3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6C4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BE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017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718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1CB940DC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01A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20F" w14:textId="27D15B3B" w:rsidR="00F9172A" w:rsidRDefault="0092671D" w:rsidP="009F00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Dexamethasone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4068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025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5787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8F3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1321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C16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38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FED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08669034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F1D8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AE9B" w14:textId="3706480D" w:rsidR="00F9172A" w:rsidRDefault="0092671D" w:rsidP="009F00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Dexamethasone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08E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7608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E0B5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463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27E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E2A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122F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65D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639FB35A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C60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5A3" w14:textId="77777777" w:rsidR="00F9172A" w:rsidRDefault="00F9172A" w:rsidP="009F00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Cinacalcet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hydrochloride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43B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5A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 tabl.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D72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E9AF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AC0D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185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A25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437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15F7F0D8" w14:textId="77777777" w:rsidTr="009F00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6794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11E" w14:textId="77777777" w:rsidR="00F9172A" w:rsidRDefault="00F9172A" w:rsidP="009F009F">
            <w:pPr>
              <w:tabs>
                <w:tab w:val="left" w:pos="212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Warunki wymagane: dostawa leku zgodnie z wymogami producenta. Zachowana temperatura podczas transportu oraz monitoring temperatury podczas transportu. Dotyczy wszystkich pozycji.</w:t>
            </w:r>
          </w:p>
          <w:p w14:paraId="446E8FCA" w14:textId="77777777" w:rsidR="00F9172A" w:rsidRDefault="00F9172A" w:rsidP="009F009F">
            <w:pPr>
              <w:tabs>
                <w:tab w:val="left" w:pos="212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Przez ilość szt. rozumie się odpowiednią ilość tabletek, drażetek, kapsułek, ampułek, butelek, fiolek lub tubek. Nie opakowań.</w:t>
            </w:r>
          </w:p>
          <w:p w14:paraId="608F1DF2" w14:textId="77777777" w:rsidR="00F9172A" w:rsidRDefault="00F9172A" w:rsidP="009F009F">
            <w:pPr>
              <w:tabs>
                <w:tab w:val="left" w:pos="212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pojęciem „tabl.” dopuszcza się tabletki doustne: niepowlekane, powlekane, niedzielone, dzielone i drażowane.</w:t>
            </w:r>
          </w:p>
          <w:p w14:paraId="6D7CC219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pojęciem „kaps.” Dopuszcza się kapsułki doustne: twarde, miękkie i żelatynowe.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C94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F194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7F41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94D6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C6BC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9172A" w14:paraId="622C5754" w14:textId="77777777" w:rsidTr="009F009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3A13" w14:textId="77777777" w:rsidR="00F9172A" w:rsidRDefault="00F9172A" w:rsidP="009F009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02B" w14:textId="77777777" w:rsidR="00F9172A" w:rsidRDefault="00F9172A" w:rsidP="009F00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F5D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B00A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2D86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48DE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8A8" w14:textId="77777777" w:rsidR="00F9172A" w:rsidRDefault="00F9172A" w:rsidP="009F009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54A5F953" w14:textId="0980E8C2" w:rsidR="000D21FA" w:rsidRPr="00934485" w:rsidRDefault="00F9172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.”.</w:t>
      </w:r>
    </w:p>
    <w:p w14:paraId="28B4EE99" w14:textId="45C942D4" w:rsidR="00B52E88" w:rsidRPr="00934485" w:rsidRDefault="00B52E88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BCB9CA5" w14:textId="77777777" w:rsidR="005512A9" w:rsidRPr="000D21FA" w:rsidRDefault="005512A9" w:rsidP="005512A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A38DE0F" w14:textId="16748E8A" w:rsidR="0010533D" w:rsidRPr="000D21FA" w:rsidRDefault="0010533D" w:rsidP="000D21F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 xml:space="preserve">Pozostałe warunki zgodne z </w:t>
      </w:r>
      <w:r w:rsidR="00DA0F9B" w:rsidRPr="000D21FA">
        <w:rPr>
          <w:rFonts w:cstheme="minorHAnsi"/>
          <w:sz w:val="21"/>
          <w:szCs w:val="21"/>
        </w:rPr>
        <w:t>SWZ</w:t>
      </w:r>
      <w:r w:rsidRPr="000D21FA">
        <w:rPr>
          <w:rFonts w:cstheme="minorHAnsi"/>
          <w:sz w:val="21"/>
          <w:szCs w:val="21"/>
        </w:rPr>
        <w:t>.</w:t>
      </w:r>
    </w:p>
    <w:p w14:paraId="7745843A" w14:textId="40EEAF77" w:rsidR="00EF4A1D" w:rsidRPr="000D21FA" w:rsidRDefault="00EF4A1D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74BFF9FD" w14:textId="21D07D0D" w:rsidR="00FD4C24" w:rsidRPr="000D21FA" w:rsidRDefault="00FD4C24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186B8AE1" w14:textId="70BBA1BE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6938E537" w14:textId="46BE5E19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033A0AA4" w14:textId="64B6EB73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58738B9F" w14:textId="63C0325E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1DCAD57F" w14:textId="058572FA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6B98A2D4" w14:textId="59ABA031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282D5756" w14:textId="6E7C486B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30F32A55" w14:textId="7BABC349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076FC182" w14:textId="655F409C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123E9D35" w14:textId="0721A963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316BF81C" w14:textId="161A060B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7F668C7D" w14:textId="1C2895F7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5C0DF6A0" w14:textId="77777777" w:rsidR="0092671D" w:rsidRDefault="0092671D" w:rsidP="000C0EED">
      <w:pPr>
        <w:jc w:val="both"/>
        <w:rPr>
          <w:rFonts w:cstheme="minorHAnsi"/>
          <w:sz w:val="18"/>
          <w:szCs w:val="18"/>
        </w:rPr>
      </w:pPr>
    </w:p>
    <w:p w14:paraId="32288A06" w14:textId="5843E264" w:rsidR="0057659A" w:rsidRDefault="0057659A" w:rsidP="000C0EED">
      <w:pPr>
        <w:jc w:val="both"/>
        <w:rPr>
          <w:rFonts w:cstheme="minorHAnsi"/>
          <w:sz w:val="18"/>
          <w:szCs w:val="18"/>
        </w:rPr>
      </w:pPr>
    </w:p>
    <w:p w14:paraId="3C952E2B" w14:textId="77777777" w:rsidR="0057659A" w:rsidRDefault="0057659A" w:rsidP="000C0EED">
      <w:pPr>
        <w:jc w:val="both"/>
        <w:rPr>
          <w:rFonts w:cstheme="minorHAnsi"/>
          <w:sz w:val="18"/>
          <w:szCs w:val="18"/>
        </w:rPr>
      </w:pPr>
    </w:p>
    <w:p w14:paraId="59CCE424" w14:textId="77777777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40817C74" w14:textId="3FBA3258" w:rsidR="007F60A4" w:rsidRPr="00E45FB8" w:rsidRDefault="007F60A4" w:rsidP="000C0EE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F9172A">
        <w:rPr>
          <w:rFonts w:cstheme="minorHAnsi"/>
          <w:sz w:val="18"/>
          <w:szCs w:val="18"/>
        </w:rPr>
        <w:t>20</w:t>
      </w:r>
      <w:r w:rsidR="00AD6982">
        <w:rPr>
          <w:rFonts w:cstheme="minorHAnsi"/>
          <w:sz w:val="18"/>
          <w:szCs w:val="18"/>
        </w:rPr>
        <w:t>/03/2023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="001F1FEB">
        <w:rPr>
          <w:rFonts w:cstheme="minorHAnsi"/>
          <w:sz w:val="18"/>
          <w:szCs w:val="18"/>
        </w:rPr>
        <w:t xml:space="preserve"> modyfikację SWZ </w:t>
      </w:r>
      <w:r w:rsidR="00445FAB" w:rsidRPr="00E45FB8">
        <w:rPr>
          <w:rFonts w:cstheme="minorHAnsi"/>
          <w:sz w:val="18"/>
          <w:szCs w:val="18"/>
        </w:rPr>
        <w:t>zamieszcz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89B"/>
    <w:multiLevelType w:val="multilevel"/>
    <w:tmpl w:val="C2361C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768DD"/>
    <w:multiLevelType w:val="hybridMultilevel"/>
    <w:tmpl w:val="B02AE9FA"/>
    <w:lvl w:ilvl="0" w:tplc="B802ADD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59A819B4"/>
    <w:lvl w:ilvl="0" w:tplc="685C0B4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5AD8"/>
    <w:multiLevelType w:val="hybridMultilevel"/>
    <w:tmpl w:val="5A4C7A64"/>
    <w:lvl w:ilvl="0" w:tplc="F434F3B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1308508007">
    <w:abstractNumId w:val="2"/>
  </w:num>
  <w:num w:numId="2" w16cid:durableId="894781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858654">
    <w:abstractNumId w:val="0"/>
  </w:num>
  <w:num w:numId="4" w16cid:durableId="1955940919">
    <w:abstractNumId w:val="3"/>
  </w:num>
  <w:num w:numId="5" w16cid:durableId="220600137">
    <w:abstractNumId w:val="1"/>
  </w:num>
  <w:num w:numId="6" w16cid:durableId="1634095409">
    <w:abstractNumId w:val="4"/>
  </w:num>
  <w:num w:numId="7" w16cid:durableId="1478839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11FCE"/>
    <w:rsid w:val="0001357F"/>
    <w:rsid w:val="000327AF"/>
    <w:rsid w:val="00067572"/>
    <w:rsid w:val="000753C1"/>
    <w:rsid w:val="00096A38"/>
    <w:rsid w:val="000C0EED"/>
    <w:rsid w:val="000D21FA"/>
    <w:rsid w:val="000F2216"/>
    <w:rsid w:val="0010533D"/>
    <w:rsid w:val="00140C7F"/>
    <w:rsid w:val="001A3A8B"/>
    <w:rsid w:val="001A5699"/>
    <w:rsid w:val="001F1FEB"/>
    <w:rsid w:val="002044AE"/>
    <w:rsid w:val="002079ED"/>
    <w:rsid w:val="00272899"/>
    <w:rsid w:val="00282F30"/>
    <w:rsid w:val="00293C89"/>
    <w:rsid w:val="00294BB0"/>
    <w:rsid w:val="002A63A7"/>
    <w:rsid w:val="002C668A"/>
    <w:rsid w:val="00346265"/>
    <w:rsid w:val="00356D8F"/>
    <w:rsid w:val="0038241B"/>
    <w:rsid w:val="00382D0A"/>
    <w:rsid w:val="003B7A74"/>
    <w:rsid w:val="003D5DC8"/>
    <w:rsid w:val="00445FAB"/>
    <w:rsid w:val="0045256D"/>
    <w:rsid w:val="00477D9E"/>
    <w:rsid w:val="004A03D1"/>
    <w:rsid w:val="004C1798"/>
    <w:rsid w:val="004C50F5"/>
    <w:rsid w:val="004D670C"/>
    <w:rsid w:val="005512A9"/>
    <w:rsid w:val="0057296C"/>
    <w:rsid w:val="0057659A"/>
    <w:rsid w:val="005767EE"/>
    <w:rsid w:val="005A43F4"/>
    <w:rsid w:val="005B3C89"/>
    <w:rsid w:val="005E7A91"/>
    <w:rsid w:val="005F7D0C"/>
    <w:rsid w:val="00600D1A"/>
    <w:rsid w:val="006308BF"/>
    <w:rsid w:val="0068213E"/>
    <w:rsid w:val="006A68EF"/>
    <w:rsid w:val="006B0241"/>
    <w:rsid w:val="006E2D64"/>
    <w:rsid w:val="006F49C4"/>
    <w:rsid w:val="007219DE"/>
    <w:rsid w:val="00725A63"/>
    <w:rsid w:val="007F09D9"/>
    <w:rsid w:val="007F60A4"/>
    <w:rsid w:val="008034FA"/>
    <w:rsid w:val="00813C46"/>
    <w:rsid w:val="00833183"/>
    <w:rsid w:val="00856169"/>
    <w:rsid w:val="0086006B"/>
    <w:rsid w:val="0087262F"/>
    <w:rsid w:val="008B41CA"/>
    <w:rsid w:val="008C6B41"/>
    <w:rsid w:val="008E30A8"/>
    <w:rsid w:val="008E69E6"/>
    <w:rsid w:val="009012AE"/>
    <w:rsid w:val="0092671D"/>
    <w:rsid w:val="00934485"/>
    <w:rsid w:val="00975219"/>
    <w:rsid w:val="009D6AF8"/>
    <w:rsid w:val="009E3AFF"/>
    <w:rsid w:val="009E7E87"/>
    <w:rsid w:val="00A26AB4"/>
    <w:rsid w:val="00A36AA6"/>
    <w:rsid w:val="00A47394"/>
    <w:rsid w:val="00A51CF1"/>
    <w:rsid w:val="00AC464B"/>
    <w:rsid w:val="00AD6982"/>
    <w:rsid w:val="00B15DB2"/>
    <w:rsid w:val="00B24A2E"/>
    <w:rsid w:val="00B43C25"/>
    <w:rsid w:val="00B4723E"/>
    <w:rsid w:val="00B52E88"/>
    <w:rsid w:val="00B600F0"/>
    <w:rsid w:val="00BC4F82"/>
    <w:rsid w:val="00BF5792"/>
    <w:rsid w:val="00C21DE0"/>
    <w:rsid w:val="00C96462"/>
    <w:rsid w:val="00CF5113"/>
    <w:rsid w:val="00D20DA0"/>
    <w:rsid w:val="00D35AAB"/>
    <w:rsid w:val="00D94215"/>
    <w:rsid w:val="00DA0F9B"/>
    <w:rsid w:val="00E421A5"/>
    <w:rsid w:val="00E45FB8"/>
    <w:rsid w:val="00E61C37"/>
    <w:rsid w:val="00E95C04"/>
    <w:rsid w:val="00EC3D4A"/>
    <w:rsid w:val="00EF4A1D"/>
    <w:rsid w:val="00EF7C77"/>
    <w:rsid w:val="00F52E66"/>
    <w:rsid w:val="00F7739D"/>
    <w:rsid w:val="00F84CAD"/>
    <w:rsid w:val="00F8582F"/>
    <w:rsid w:val="00F9172A"/>
    <w:rsid w:val="00FA7A0B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,Lista num,lp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4D670C"/>
    <w:pPr>
      <w:spacing w:before="100" w:beforeAutospacing="1" w:after="142" w:line="276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qFormat/>
    <w:rsid w:val="00A51CF1"/>
    <w:rPr>
      <w:i/>
      <w:iCs/>
    </w:rPr>
  </w:style>
  <w:style w:type="paragraph" w:customStyle="1" w:styleId="Default">
    <w:name w:val="Default"/>
    <w:rsid w:val="00FA7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FEB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B600F0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2023-03-20T08:49:00Z</cp:lastPrinted>
  <dcterms:created xsi:type="dcterms:W3CDTF">2023-03-20T08:49:00Z</dcterms:created>
  <dcterms:modified xsi:type="dcterms:W3CDTF">2023-03-20T08:49:00Z</dcterms:modified>
</cp:coreProperties>
</file>