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E219" w14:textId="10748B77" w:rsidR="0022622D" w:rsidRPr="00373452" w:rsidRDefault="0022622D" w:rsidP="0041078A">
      <w:pPr>
        <w:jc w:val="right"/>
        <w:rPr>
          <w:rFonts w:asciiTheme="majorHAnsi" w:hAnsiTheme="majorHAnsi" w:cstheme="majorHAnsi"/>
          <w:i/>
          <w:sz w:val="21"/>
          <w:szCs w:val="21"/>
        </w:rPr>
      </w:pPr>
      <w:r w:rsidRPr="00373452">
        <w:rPr>
          <w:rFonts w:asciiTheme="majorHAnsi" w:hAnsiTheme="majorHAnsi" w:cstheme="majorHAnsi"/>
          <w:sz w:val="21"/>
          <w:szCs w:val="21"/>
        </w:rPr>
        <w:t xml:space="preserve">Toruń, dn. </w:t>
      </w:r>
      <w:r w:rsidR="00A24E11" w:rsidRPr="00373452">
        <w:rPr>
          <w:rFonts w:asciiTheme="majorHAnsi" w:hAnsiTheme="majorHAnsi" w:cstheme="majorHAnsi"/>
          <w:sz w:val="21"/>
          <w:szCs w:val="21"/>
        </w:rPr>
        <w:t xml:space="preserve"> </w:t>
      </w:r>
      <w:r w:rsidR="009769B7" w:rsidRPr="00373452">
        <w:rPr>
          <w:rFonts w:asciiTheme="majorHAnsi" w:hAnsiTheme="majorHAnsi" w:cstheme="majorHAnsi"/>
          <w:sz w:val="21"/>
          <w:szCs w:val="21"/>
        </w:rPr>
        <w:t>1</w:t>
      </w:r>
      <w:r w:rsidR="006249EA">
        <w:rPr>
          <w:rFonts w:asciiTheme="majorHAnsi" w:hAnsiTheme="majorHAnsi" w:cstheme="majorHAnsi"/>
          <w:sz w:val="21"/>
          <w:szCs w:val="21"/>
        </w:rPr>
        <w:t>6</w:t>
      </w:r>
      <w:r w:rsidR="009769B7" w:rsidRPr="00373452">
        <w:rPr>
          <w:rFonts w:asciiTheme="majorHAnsi" w:hAnsiTheme="majorHAnsi" w:cstheme="majorHAnsi"/>
          <w:sz w:val="21"/>
          <w:szCs w:val="21"/>
        </w:rPr>
        <w:t xml:space="preserve"> </w:t>
      </w:r>
      <w:r w:rsidR="00361990" w:rsidRPr="00373452">
        <w:rPr>
          <w:rFonts w:asciiTheme="majorHAnsi" w:hAnsiTheme="majorHAnsi" w:cstheme="majorHAnsi"/>
          <w:sz w:val="21"/>
          <w:szCs w:val="21"/>
        </w:rPr>
        <w:t xml:space="preserve">września </w:t>
      </w:r>
      <w:r w:rsidR="001C7311" w:rsidRPr="00373452">
        <w:rPr>
          <w:rFonts w:asciiTheme="majorHAnsi" w:hAnsiTheme="majorHAnsi" w:cstheme="majorHAnsi"/>
          <w:sz w:val="21"/>
          <w:szCs w:val="21"/>
        </w:rPr>
        <w:t>2020</w:t>
      </w:r>
      <w:r w:rsidRPr="00373452">
        <w:rPr>
          <w:rFonts w:asciiTheme="majorHAnsi" w:hAnsiTheme="majorHAnsi" w:cstheme="majorHAnsi"/>
          <w:sz w:val="21"/>
          <w:szCs w:val="21"/>
        </w:rPr>
        <w:t xml:space="preserve"> r.</w:t>
      </w:r>
    </w:p>
    <w:p w14:paraId="19C9C309" w14:textId="4FC919F4" w:rsidR="0022622D" w:rsidRPr="00373452" w:rsidRDefault="0022622D" w:rsidP="0041078A">
      <w:pPr>
        <w:jc w:val="both"/>
        <w:rPr>
          <w:rFonts w:asciiTheme="majorHAnsi" w:hAnsiTheme="majorHAnsi" w:cstheme="majorHAnsi"/>
          <w:sz w:val="21"/>
          <w:szCs w:val="21"/>
        </w:rPr>
      </w:pPr>
      <w:r w:rsidRPr="00373452">
        <w:rPr>
          <w:rFonts w:asciiTheme="majorHAnsi" w:hAnsiTheme="majorHAnsi" w:cstheme="majorHAnsi"/>
          <w:sz w:val="21"/>
          <w:szCs w:val="21"/>
        </w:rPr>
        <w:t>L.dz. SSM.DZP.200.</w:t>
      </w:r>
      <w:r w:rsidR="002B1922" w:rsidRPr="00373452">
        <w:rPr>
          <w:rFonts w:asciiTheme="majorHAnsi" w:hAnsiTheme="majorHAnsi" w:cstheme="majorHAnsi"/>
          <w:sz w:val="21"/>
          <w:szCs w:val="21"/>
        </w:rPr>
        <w:t>1</w:t>
      </w:r>
      <w:r w:rsidR="005E73A4" w:rsidRPr="00373452">
        <w:rPr>
          <w:rFonts w:asciiTheme="majorHAnsi" w:hAnsiTheme="majorHAnsi" w:cstheme="majorHAnsi"/>
          <w:sz w:val="21"/>
          <w:szCs w:val="21"/>
        </w:rPr>
        <w:t>3</w:t>
      </w:r>
      <w:r w:rsidR="00DB3FAC" w:rsidRPr="00373452">
        <w:rPr>
          <w:rFonts w:asciiTheme="majorHAnsi" w:hAnsiTheme="majorHAnsi" w:cstheme="majorHAnsi"/>
          <w:sz w:val="21"/>
          <w:szCs w:val="21"/>
        </w:rPr>
        <w:t>2</w:t>
      </w:r>
      <w:r w:rsidRPr="00373452">
        <w:rPr>
          <w:rFonts w:asciiTheme="majorHAnsi" w:hAnsiTheme="majorHAnsi" w:cstheme="majorHAnsi"/>
          <w:sz w:val="21"/>
          <w:szCs w:val="21"/>
        </w:rPr>
        <w:t>.2020</w:t>
      </w:r>
    </w:p>
    <w:p w14:paraId="6C4BDDC0" w14:textId="0E0EE836" w:rsidR="0022622D" w:rsidRPr="00373452" w:rsidRDefault="0022622D" w:rsidP="0041078A">
      <w:pPr>
        <w:jc w:val="both"/>
        <w:rPr>
          <w:rFonts w:asciiTheme="majorHAnsi" w:hAnsiTheme="majorHAnsi" w:cstheme="majorHAnsi"/>
          <w:sz w:val="21"/>
          <w:szCs w:val="21"/>
        </w:rPr>
      </w:pPr>
    </w:p>
    <w:p w14:paraId="3586F268" w14:textId="36AC8EE7" w:rsidR="0022622D" w:rsidRPr="00373452" w:rsidRDefault="0022622D" w:rsidP="0041078A">
      <w:pPr>
        <w:jc w:val="both"/>
        <w:rPr>
          <w:rFonts w:asciiTheme="majorHAnsi" w:hAnsiTheme="majorHAnsi" w:cstheme="majorHAnsi"/>
          <w:sz w:val="21"/>
          <w:szCs w:val="21"/>
        </w:rPr>
      </w:pPr>
      <w:r w:rsidRPr="00373452">
        <w:rPr>
          <w:rFonts w:asciiTheme="majorHAnsi" w:hAnsiTheme="majorHAnsi" w:cstheme="majorHAnsi"/>
          <w:sz w:val="21"/>
          <w:szCs w:val="21"/>
        </w:rPr>
        <w:t xml:space="preserve">dotyczy: </w:t>
      </w:r>
      <w:r w:rsidRPr="00373452">
        <w:rPr>
          <w:rFonts w:asciiTheme="majorHAnsi" w:hAnsiTheme="majorHAnsi" w:cstheme="majorHAnsi"/>
          <w:sz w:val="21"/>
          <w:szCs w:val="21"/>
          <w:u w:val="single"/>
        </w:rPr>
        <w:t>postępowania o zamówienie publiczne w trybie przetargu nieograniczonego na dostawę</w:t>
      </w:r>
      <w:r w:rsidR="004344C4" w:rsidRPr="00373452">
        <w:rPr>
          <w:rFonts w:asciiTheme="majorHAnsi" w:hAnsiTheme="majorHAnsi" w:cstheme="majorHAnsi"/>
          <w:sz w:val="21"/>
          <w:szCs w:val="21"/>
          <w:u w:val="single"/>
        </w:rPr>
        <w:t xml:space="preserve"> </w:t>
      </w:r>
      <w:r w:rsidR="00DB3FAC" w:rsidRPr="00373452">
        <w:rPr>
          <w:rFonts w:asciiTheme="majorHAnsi" w:hAnsiTheme="majorHAnsi" w:cstheme="majorHAnsi"/>
          <w:sz w:val="21"/>
          <w:szCs w:val="21"/>
          <w:u w:val="single"/>
        </w:rPr>
        <w:t>cewników</w:t>
      </w:r>
      <w:r w:rsidRPr="00373452">
        <w:rPr>
          <w:rFonts w:asciiTheme="majorHAnsi" w:hAnsiTheme="majorHAnsi" w:cstheme="majorHAnsi"/>
          <w:sz w:val="21"/>
          <w:szCs w:val="21"/>
        </w:rPr>
        <w:t>.</w:t>
      </w:r>
    </w:p>
    <w:p w14:paraId="5B1D4C8F" w14:textId="77777777" w:rsidR="00AE4AA6" w:rsidRPr="00373452" w:rsidRDefault="00AE4AA6" w:rsidP="0041078A">
      <w:pPr>
        <w:jc w:val="both"/>
        <w:rPr>
          <w:rFonts w:asciiTheme="majorHAnsi" w:hAnsiTheme="majorHAnsi" w:cstheme="majorHAnsi"/>
          <w:sz w:val="21"/>
          <w:szCs w:val="21"/>
        </w:rPr>
      </w:pPr>
    </w:p>
    <w:p w14:paraId="602F95D9" w14:textId="1F84D885" w:rsidR="0022622D" w:rsidRPr="00373452" w:rsidRDefault="0037227A" w:rsidP="0041078A">
      <w:pPr>
        <w:ind w:firstLine="720"/>
        <w:jc w:val="both"/>
        <w:rPr>
          <w:rFonts w:asciiTheme="majorHAnsi" w:hAnsiTheme="majorHAnsi" w:cstheme="majorHAnsi"/>
          <w:sz w:val="21"/>
          <w:szCs w:val="21"/>
        </w:rPr>
      </w:pPr>
      <w:r w:rsidRPr="00373452">
        <w:rPr>
          <w:rFonts w:asciiTheme="majorHAnsi" w:hAnsiTheme="majorHAnsi" w:cstheme="majorHAnsi"/>
          <w:sz w:val="21"/>
          <w:szCs w:val="21"/>
        </w:rPr>
        <w:t xml:space="preserve"> </w:t>
      </w:r>
      <w:r w:rsidR="0022622D" w:rsidRPr="00373452">
        <w:rPr>
          <w:rFonts w:asciiTheme="majorHAnsi" w:hAnsiTheme="majorHAnsi" w:cstheme="majorHAnsi"/>
          <w:sz w:val="21"/>
          <w:szCs w:val="21"/>
        </w:rPr>
        <w:t>W związku ze skierowanym</w:t>
      </w:r>
      <w:r w:rsidR="00A24E11" w:rsidRPr="00373452">
        <w:rPr>
          <w:rFonts w:asciiTheme="majorHAnsi" w:hAnsiTheme="majorHAnsi" w:cstheme="majorHAnsi"/>
          <w:sz w:val="21"/>
          <w:szCs w:val="21"/>
        </w:rPr>
        <w:t>i</w:t>
      </w:r>
      <w:r w:rsidR="006C7937" w:rsidRPr="00373452">
        <w:rPr>
          <w:rFonts w:asciiTheme="majorHAnsi" w:hAnsiTheme="majorHAnsi" w:cstheme="majorHAnsi"/>
          <w:sz w:val="21"/>
          <w:szCs w:val="21"/>
        </w:rPr>
        <w:t xml:space="preserve"> </w:t>
      </w:r>
      <w:r w:rsidR="0022622D" w:rsidRPr="00373452">
        <w:rPr>
          <w:rFonts w:asciiTheme="majorHAnsi" w:hAnsiTheme="majorHAnsi" w:cstheme="majorHAnsi"/>
          <w:sz w:val="21"/>
          <w:szCs w:val="21"/>
        </w:rPr>
        <w:t>przez Wykonawc</w:t>
      </w:r>
      <w:r w:rsidR="005C1CC9" w:rsidRPr="00373452">
        <w:rPr>
          <w:rFonts w:asciiTheme="majorHAnsi" w:hAnsiTheme="majorHAnsi" w:cstheme="majorHAnsi"/>
          <w:sz w:val="21"/>
          <w:szCs w:val="21"/>
        </w:rPr>
        <w:t>ów</w:t>
      </w:r>
      <w:r w:rsidR="00302CDD" w:rsidRPr="00373452">
        <w:rPr>
          <w:rFonts w:asciiTheme="majorHAnsi" w:hAnsiTheme="majorHAnsi" w:cstheme="majorHAnsi"/>
          <w:sz w:val="21"/>
          <w:szCs w:val="21"/>
        </w:rPr>
        <w:t xml:space="preserve"> </w:t>
      </w:r>
      <w:r w:rsidR="0022622D" w:rsidRPr="00373452">
        <w:rPr>
          <w:rFonts w:asciiTheme="majorHAnsi" w:hAnsiTheme="majorHAnsi" w:cstheme="majorHAnsi"/>
          <w:sz w:val="21"/>
          <w:szCs w:val="21"/>
        </w:rPr>
        <w:t>w dni</w:t>
      </w:r>
      <w:r w:rsidR="009769B7" w:rsidRPr="00373452">
        <w:rPr>
          <w:rFonts w:asciiTheme="majorHAnsi" w:hAnsiTheme="majorHAnsi" w:cstheme="majorHAnsi"/>
          <w:sz w:val="21"/>
          <w:szCs w:val="21"/>
        </w:rPr>
        <w:t>u</w:t>
      </w:r>
      <w:r w:rsidR="00302CDD" w:rsidRPr="00373452">
        <w:rPr>
          <w:rFonts w:asciiTheme="majorHAnsi" w:hAnsiTheme="majorHAnsi" w:cstheme="majorHAnsi"/>
          <w:sz w:val="21"/>
          <w:szCs w:val="21"/>
        </w:rPr>
        <w:t xml:space="preserve"> </w:t>
      </w:r>
      <w:r w:rsidR="005E73A4" w:rsidRPr="00373452">
        <w:rPr>
          <w:rFonts w:asciiTheme="majorHAnsi" w:hAnsiTheme="majorHAnsi" w:cstheme="majorHAnsi"/>
          <w:sz w:val="21"/>
          <w:szCs w:val="21"/>
        </w:rPr>
        <w:t>14.09.2020</w:t>
      </w:r>
      <w:r w:rsidR="00361990" w:rsidRPr="00373452">
        <w:rPr>
          <w:rFonts w:asciiTheme="majorHAnsi" w:hAnsiTheme="majorHAnsi" w:cstheme="majorHAnsi"/>
          <w:sz w:val="21"/>
          <w:szCs w:val="21"/>
        </w:rPr>
        <w:t xml:space="preserve"> r.</w:t>
      </w:r>
      <w:r w:rsidR="0022622D" w:rsidRPr="00373452">
        <w:rPr>
          <w:rFonts w:asciiTheme="majorHAnsi" w:hAnsiTheme="majorHAnsi" w:cstheme="majorHAnsi"/>
          <w:sz w:val="21"/>
          <w:szCs w:val="21"/>
        </w:rPr>
        <w:t xml:space="preserve"> pytani</w:t>
      </w:r>
      <w:r w:rsidR="00361990" w:rsidRPr="00373452">
        <w:rPr>
          <w:rFonts w:asciiTheme="majorHAnsi" w:hAnsiTheme="majorHAnsi" w:cstheme="majorHAnsi"/>
          <w:sz w:val="21"/>
          <w:szCs w:val="21"/>
        </w:rPr>
        <w:t>ami</w:t>
      </w:r>
      <w:r w:rsidR="001C7311" w:rsidRPr="00373452">
        <w:rPr>
          <w:rFonts w:asciiTheme="majorHAnsi" w:hAnsiTheme="majorHAnsi" w:cstheme="majorHAnsi"/>
          <w:sz w:val="21"/>
          <w:szCs w:val="21"/>
        </w:rPr>
        <w:t xml:space="preserve"> </w:t>
      </w:r>
      <w:r w:rsidR="0022622D" w:rsidRPr="00373452">
        <w:rPr>
          <w:rFonts w:asciiTheme="majorHAnsi" w:hAnsiTheme="majorHAnsi" w:cstheme="majorHAnsi"/>
          <w:sz w:val="21"/>
          <w:szCs w:val="21"/>
        </w:rPr>
        <w:t xml:space="preserve">do siwz Specjalistyczny Szpital Miejski im. M. Kopernika w Toruniu informuje o </w:t>
      </w:r>
      <w:r w:rsidR="00361990" w:rsidRPr="00373452">
        <w:rPr>
          <w:rFonts w:asciiTheme="majorHAnsi" w:hAnsiTheme="majorHAnsi" w:cstheme="majorHAnsi"/>
          <w:sz w:val="21"/>
          <w:szCs w:val="21"/>
        </w:rPr>
        <w:t xml:space="preserve">ich </w:t>
      </w:r>
      <w:r w:rsidR="00F94CD7" w:rsidRPr="00373452">
        <w:rPr>
          <w:rFonts w:asciiTheme="majorHAnsi" w:hAnsiTheme="majorHAnsi" w:cstheme="majorHAnsi"/>
          <w:sz w:val="21"/>
          <w:szCs w:val="21"/>
        </w:rPr>
        <w:t>t</w:t>
      </w:r>
      <w:r w:rsidR="0022622D" w:rsidRPr="00373452">
        <w:rPr>
          <w:rFonts w:asciiTheme="majorHAnsi" w:hAnsiTheme="majorHAnsi" w:cstheme="majorHAnsi"/>
          <w:sz w:val="21"/>
          <w:szCs w:val="21"/>
        </w:rPr>
        <w:t>reści i udzielonej na nie odpowiedzi.</w:t>
      </w:r>
    </w:p>
    <w:p w14:paraId="1C949CE5" w14:textId="77777777" w:rsidR="0022622D" w:rsidRPr="00373452" w:rsidRDefault="0022622D" w:rsidP="0041078A">
      <w:pPr>
        <w:jc w:val="both"/>
        <w:rPr>
          <w:rFonts w:asciiTheme="majorHAnsi" w:hAnsiTheme="majorHAnsi" w:cstheme="majorHAnsi"/>
          <w:sz w:val="21"/>
          <w:szCs w:val="21"/>
        </w:rPr>
      </w:pPr>
    </w:p>
    <w:p w14:paraId="3A2138A0" w14:textId="12861D8C" w:rsidR="00DB3FAC" w:rsidRPr="00373452" w:rsidRDefault="00DB3FAC" w:rsidP="00DB3FAC">
      <w:pPr>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00243B78" w:rsidRPr="00373452">
        <w:rPr>
          <w:rFonts w:asciiTheme="majorHAnsi" w:hAnsiTheme="majorHAnsi" w:cstheme="majorHAnsi"/>
          <w:color w:val="000000" w:themeColor="text1"/>
          <w:sz w:val="21"/>
          <w:szCs w:val="21"/>
        </w:rPr>
        <w:t xml:space="preserve"> 1</w:t>
      </w:r>
    </w:p>
    <w:p w14:paraId="278636D5" w14:textId="77777777" w:rsidR="00DB3FAC" w:rsidRPr="00373452" w:rsidRDefault="00DB3FAC" w:rsidP="00DB3FAC">
      <w:pPr>
        <w:autoSpaceDN w:val="0"/>
        <w:ind w:right="-108"/>
        <w:jc w:val="both"/>
        <w:rPr>
          <w:rFonts w:asciiTheme="majorHAnsi" w:hAnsiTheme="majorHAnsi" w:cstheme="majorHAnsi"/>
          <w:color w:val="000000"/>
          <w:spacing w:val="4"/>
          <w:sz w:val="21"/>
          <w:szCs w:val="21"/>
        </w:rPr>
      </w:pPr>
      <w:r w:rsidRPr="00373452">
        <w:rPr>
          <w:rFonts w:asciiTheme="majorHAnsi" w:hAnsiTheme="majorHAnsi" w:cstheme="majorHAnsi"/>
          <w:color w:val="000000"/>
          <w:spacing w:val="4"/>
          <w:sz w:val="21"/>
          <w:szCs w:val="21"/>
        </w:rPr>
        <w:t xml:space="preserve">Czy Zamawiający oczekuje, aby dostawy wyrobów medycznych do siedziby Zamawiającego odbywały się odpowiednimi środkami transportu, czyli pojazdami wyposażonymi w zabudowy typu „izoterma” posiadającymi możliwość ogrzewania lub chłodzenia przewożonego asortymentu, zgodnie z  Rozporządzeniem Ministra Zdrowia z dnia 13.03.2015 r. w sprawie wymagań Dobrej Praktyki Dystrybucyjnej (Dz. U. z 2015, poz. 381) pkt 5.5 ppkt. 2? </w:t>
      </w:r>
    </w:p>
    <w:p w14:paraId="471019AF" w14:textId="2AD68DC6"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243B78" w:rsidRPr="00373452">
        <w:rPr>
          <w:rFonts w:asciiTheme="majorHAnsi" w:hAnsiTheme="majorHAnsi" w:cstheme="majorHAnsi"/>
          <w:sz w:val="21"/>
          <w:szCs w:val="21"/>
        </w:rPr>
        <w:t xml:space="preserve"> 1</w:t>
      </w:r>
    </w:p>
    <w:p w14:paraId="51FDAA21" w14:textId="39E7E697" w:rsidR="00DB3FAC" w:rsidRPr="00373452" w:rsidRDefault="00EB4D58" w:rsidP="00DB3FAC">
      <w:pPr>
        <w:autoSpaceDN w:val="0"/>
        <w:ind w:right="-108"/>
        <w:jc w:val="both"/>
        <w:rPr>
          <w:rFonts w:asciiTheme="majorHAnsi" w:hAnsiTheme="majorHAnsi" w:cstheme="majorHAnsi"/>
          <w:color w:val="000000"/>
          <w:spacing w:val="4"/>
          <w:sz w:val="21"/>
          <w:szCs w:val="21"/>
        </w:rPr>
      </w:pPr>
      <w:r w:rsidRPr="00373452">
        <w:rPr>
          <w:rFonts w:asciiTheme="majorHAnsi" w:hAnsiTheme="majorHAnsi" w:cstheme="majorHAnsi"/>
          <w:sz w:val="21"/>
          <w:szCs w:val="21"/>
        </w:rPr>
        <w:t>MINIMALNE WARUNKI OKREŚLONE W SIWZ .</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14E036B0" w14:textId="77777777" w:rsidR="00090FEA" w:rsidRPr="00373452" w:rsidRDefault="00090FEA" w:rsidP="00DB3FAC">
      <w:pPr>
        <w:autoSpaceDN w:val="0"/>
        <w:ind w:right="-108"/>
        <w:jc w:val="both"/>
        <w:rPr>
          <w:rFonts w:asciiTheme="majorHAnsi" w:hAnsiTheme="majorHAnsi" w:cstheme="majorHAnsi"/>
          <w:color w:val="000000"/>
          <w:spacing w:val="4"/>
          <w:sz w:val="21"/>
          <w:szCs w:val="21"/>
        </w:rPr>
      </w:pPr>
    </w:p>
    <w:p w14:paraId="51AD9286" w14:textId="02C635D0" w:rsidR="00090FEA" w:rsidRPr="00373452" w:rsidRDefault="00090FEA" w:rsidP="00DB3FAC">
      <w:pPr>
        <w:autoSpaceDN w:val="0"/>
        <w:ind w:right="-108"/>
        <w:jc w:val="both"/>
        <w:rPr>
          <w:rFonts w:asciiTheme="majorHAnsi" w:hAnsiTheme="majorHAnsi" w:cstheme="majorHAnsi"/>
          <w:color w:val="000000"/>
          <w:spacing w:val="4"/>
          <w:sz w:val="21"/>
          <w:szCs w:val="21"/>
        </w:rPr>
      </w:pPr>
      <w:r w:rsidRPr="00373452">
        <w:rPr>
          <w:rFonts w:asciiTheme="majorHAnsi" w:hAnsiTheme="majorHAnsi" w:cstheme="majorHAnsi"/>
          <w:color w:val="000000" w:themeColor="text1"/>
          <w:sz w:val="21"/>
          <w:szCs w:val="21"/>
        </w:rPr>
        <w:t>Pytanie</w:t>
      </w:r>
      <w:r w:rsidR="00243B78" w:rsidRPr="00373452">
        <w:rPr>
          <w:rFonts w:asciiTheme="majorHAnsi" w:hAnsiTheme="majorHAnsi" w:cstheme="majorHAnsi"/>
          <w:color w:val="000000" w:themeColor="text1"/>
          <w:sz w:val="21"/>
          <w:szCs w:val="21"/>
        </w:rPr>
        <w:t xml:space="preserve"> 2</w:t>
      </w:r>
    </w:p>
    <w:p w14:paraId="02CD66F5" w14:textId="79B2187D" w:rsidR="00DB3FAC" w:rsidRPr="00373452" w:rsidRDefault="00DB3FAC" w:rsidP="00DB3FAC">
      <w:pPr>
        <w:autoSpaceDN w:val="0"/>
        <w:ind w:right="-108"/>
        <w:jc w:val="both"/>
        <w:rPr>
          <w:rFonts w:asciiTheme="majorHAnsi" w:hAnsiTheme="majorHAnsi" w:cstheme="majorHAnsi"/>
          <w:color w:val="000000"/>
          <w:sz w:val="21"/>
          <w:szCs w:val="21"/>
        </w:rPr>
      </w:pPr>
      <w:r w:rsidRPr="00373452">
        <w:rPr>
          <w:rFonts w:asciiTheme="majorHAnsi" w:hAnsiTheme="majorHAnsi" w:cstheme="majorHAnsi"/>
          <w:color w:val="000000"/>
          <w:spacing w:val="4"/>
          <w:sz w:val="21"/>
          <w:szCs w:val="21"/>
        </w:rPr>
        <w:t xml:space="preserve">Czy Zamawiający potwierdza, że w trosce o jakość dostarczanego asortymentu wymaga, aby zamawiany towar dostarczany był </w:t>
      </w:r>
      <w:r w:rsidRPr="00373452">
        <w:rPr>
          <w:rFonts w:asciiTheme="majorHAnsi" w:hAnsiTheme="majorHAnsi" w:cstheme="majorHAnsi"/>
          <w:color w:val="000000"/>
          <w:sz w:val="21"/>
          <w:szCs w:val="21"/>
        </w:rPr>
        <w:t>pojazdami wyposażonymi w zabudowy typu „izoterma”, które umożliwiają dostosowanie temperatury i wilgotności przewożonego asortymentu, do wymogów ustalonych przez producenta i umieszczonych na opakowaniach? Zbyt wysoka temperatura w czasie transportu może negatywnie wpłynąć na szczelność opakowania jednostkowego a tym samym utratę sterylności. Ze względu na obecne zagrożenie epidemiologiczne COVID-19, jest to sytuacja szczególnie niebezpieczna. Zbyt niska temperatura (ujemna), może natomiast doprowadzić do uszkodzenia sprzętu wykonanego z medycznego PVC, mikropęknięcia, rozszczelnienie zastawek itp. Wytwórcy sprzętu medycznego coraz częściej jako powód nie uznania reklamacji, podają przechowywanie (transport) towaru niezgodnie z zaleceniami producenta.</w:t>
      </w:r>
    </w:p>
    <w:p w14:paraId="4FB63560" w14:textId="53646A51"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2</w:t>
      </w:r>
    </w:p>
    <w:p w14:paraId="40625D6F" w14:textId="095CDCAE" w:rsidR="00DB3FAC" w:rsidRPr="00373452" w:rsidRDefault="00EB4D58" w:rsidP="00DB3FAC">
      <w:pPr>
        <w:autoSpaceDN w:val="0"/>
        <w:ind w:right="-108"/>
        <w:jc w:val="both"/>
        <w:rPr>
          <w:rFonts w:asciiTheme="majorHAnsi" w:hAnsiTheme="majorHAnsi" w:cstheme="majorHAnsi"/>
          <w:color w:val="000000"/>
          <w:sz w:val="21"/>
          <w:szCs w:val="21"/>
        </w:rPr>
      </w:pPr>
      <w:r w:rsidRPr="00373452">
        <w:rPr>
          <w:rFonts w:asciiTheme="majorHAnsi" w:hAnsiTheme="majorHAnsi" w:cstheme="majorHAnsi"/>
          <w:sz w:val="21"/>
          <w:szCs w:val="21"/>
        </w:rPr>
        <w:t>MINIMALNE WARUNKI OKREŚLONE W SIWZ.</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6437AC60" w14:textId="77777777" w:rsidR="00DB3FAC" w:rsidRPr="00373452" w:rsidRDefault="00DB3FAC" w:rsidP="00DB3FAC">
      <w:pPr>
        <w:autoSpaceDN w:val="0"/>
        <w:ind w:right="-108"/>
        <w:jc w:val="both"/>
        <w:rPr>
          <w:rFonts w:asciiTheme="majorHAnsi" w:hAnsiTheme="majorHAnsi" w:cstheme="majorHAnsi"/>
          <w:color w:val="000000"/>
          <w:sz w:val="21"/>
          <w:szCs w:val="21"/>
        </w:rPr>
      </w:pPr>
    </w:p>
    <w:p w14:paraId="17BF5E8C" w14:textId="4E4F8FF9" w:rsidR="00090FEA" w:rsidRPr="00373452" w:rsidRDefault="00090FEA" w:rsidP="00DB3FAC">
      <w:pPr>
        <w:autoSpaceDN w:val="0"/>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3</w:t>
      </w:r>
    </w:p>
    <w:p w14:paraId="1CF37CD4" w14:textId="7E4427FF" w:rsidR="00DB3FAC" w:rsidRPr="00373452" w:rsidRDefault="00DB3FAC" w:rsidP="00DB3FAC">
      <w:pPr>
        <w:autoSpaceDN w:val="0"/>
        <w:rPr>
          <w:rFonts w:asciiTheme="majorHAnsi" w:hAnsiTheme="majorHAnsi" w:cstheme="majorHAnsi"/>
          <w:sz w:val="21"/>
          <w:szCs w:val="21"/>
        </w:rPr>
      </w:pPr>
      <w:r w:rsidRPr="00373452">
        <w:rPr>
          <w:rFonts w:asciiTheme="majorHAnsi" w:hAnsiTheme="majorHAnsi" w:cstheme="majorHAnsi"/>
          <w:sz w:val="21"/>
          <w:szCs w:val="21"/>
        </w:rPr>
        <w:t>Czy Zamawiający oczekuje, aby dostawy towaru wyrobów medycznych  do siedziby Zamawiającego odbywały się środkami transportu, czyli pojazdami, wyposażonymi w zabudowy typu „izoterma”, które umożliwiają dopasowanie temperatury i wilgotności do wymogów przewożonego asortymentu, ustalonych przez producenta i umieszczonych na opakowaniach lub w kartach charakterystyki preparatu niebezpiecznego?</w:t>
      </w:r>
    </w:p>
    <w:p w14:paraId="1C2A85CF" w14:textId="5A46EAE2"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3</w:t>
      </w:r>
    </w:p>
    <w:p w14:paraId="20AC27DB" w14:textId="3B88EA6C" w:rsidR="00DB3FAC" w:rsidRPr="00373452" w:rsidRDefault="00EB4D58" w:rsidP="00DB3FAC">
      <w:pPr>
        <w:autoSpaceDN w:val="0"/>
        <w:rPr>
          <w:rFonts w:asciiTheme="majorHAnsi" w:hAnsiTheme="majorHAnsi" w:cstheme="majorHAnsi"/>
          <w:sz w:val="21"/>
          <w:szCs w:val="21"/>
        </w:rPr>
      </w:pPr>
      <w:r w:rsidRPr="00373452">
        <w:rPr>
          <w:rFonts w:asciiTheme="majorHAnsi" w:hAnsiTheme="majorHAnsi" w:cstheme="majorHAnsi"/>
          <w:sz w:val="21"/>
          <w:szCs w:val="21"/>
        </w:rPr>
        <w:t>MINIMALNE WARUNKI OKREŚLONE W SIWZ .</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1858F7C4" w14:textId="77777777" w:rsidR="00DB3FAC" w:rsidRPr="00373452" w:rsidRDefault="00DB3FAC" w:rsidP="00DB3FAC">
      <w:pPr>
        <w:autoSpaceDN w:val="0"/>
        <w:rPr>
          <w:rFonts w:asciiTheme="majorHAnsi" w:hAnsiTheme="majorHAnsi" w:cstheme="majorHAnsi"/>
          <w:sz w:val="21"/>
          <w:szCs w:val="21"/>
        </w:rPr>
      </w:pPr>
    </w:p>
    <w:p w14:paraId="31F7FC31" w14:textId="13B6FF3F" w:rsidR="00090FEA" w:rsidRPr="00373452" w:rsidRDefault="00090FEA" w:rsidP="00DB3FAC">
      <w:pPr>
        <w:autoSpaceDN w:val="0"/>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4</w:t>
      </w:r>
    </w:p>
    <w:p w14:paraId="440890DB" w14:textId="66B7BDC4" w:rsidR="00DB3FAC" w:rsidRPr="00373452" w:rsidRDefault="00DB3FAC" w:rsidP="00DB3FAC">
      <w:pPr>
        <w:autoSpaceDN w:val="0"/>
        <w:rPr>
          <w:rFonts w:asciiTheme="majorHAnsi" w:hAnsiTheme="majorHAnsi" w:cstheme="majorHAnsi"/>
          <w:sz w:val="21"/>
          <w:szCs w:val="21"/>
        </w:rPr>
      </w:pPr>
      <w:r w:rsidRPr="00373452">
        <w:rPr>
          <w:rFonts w:asciiTheme="majorHAnsi" w:hAnsiTheme="majorHAnsi" w:cstheme="majorHAnsi"/>
          <w:sz w:val="21"/>
          <w:szCs w:val="21"/>
        </w:rPr>
        <w:t>W karcie charakterystyki produktu niebezpiecznego producent wskazuje, w jakich warunkach powinien być przewożony i magazynowany towar. W związku z powyższym czy Zamawiający oczekuje, aby dostawy wyrobów medycznych i produktów biobójczych do siedziby Zamawiającego odbywały się środkami transportu, czyli pojazdami wyposażonymi w zabudowy typu „izoterma” ?</w:t>
      </w:r>
    </w:p>
    <w:p w14:paraId="265C1930" w14:textId="13F00F9F"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4</w:t>
      </w:r>
    </w:p>
    <w:p w14:paraId="51BCEAED" w14:textId="6D0EF102" w:rsidR="00DB3FAC" w:rsidRPr="00373452" w:rsidRDefault="00EB4D58" w:rsidP="00DB3FAC">
      <w:pPr>
        <w:autoSpaceDN w:val="0"/>
        <w:rPr>
          <w:rFonts w:asciiTheme="majorHAnsi" w:hAnsiTheme="majorHAnsi" w:cstheme="majorHAnsi"/>
          <w:sz w:val="21"/>
          <w:szCs w:val="21"/>
        </w:rPr>
      </w:pPr>
      <w:r w:rsidRPr="00373452">
        <w:rPr>
          <w:rFonts w:asciiTheme="majorHAnsi" w:hAnsiTheme="majorHAnsi" w:cstheme="majorHAnsi"/>
          <w:sz w:val="21"/>
          <w:szCs w:val="21"/>
        </w:rPr>
        <w:t>MINIMALNE WARUNKI OKREŚLONE W SIWZ.</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69779FE3" w14:textId="77777777" w:rsidR="00DB3FAC" w:rsidRPr="00373452" w:rsidRDefault="00DB3FAC" w:rsidP="00DB3FAC">
      <w:pPr>
        <w:autoSpaceDN w:val="0"/>
        <w:rPr>
          <w:rFonts w:asciiTheme="majorHAnsi" w:hAnsiTheme="majorHAnsi" w:cstheme="majorHAnsi"/>
          <w:sz w:val="21"/>
          <w:szCs w:val="21"/>
        </w:rPr>
      </w:pPr>
    </w:p>
    <w:p w14:paraId="7FCBE274" w14:textId="7B93FB95" w:rsidR="00090FEA" w:rsidRPr="00373452" w:rsidRDefault="00090FEA" w:rsidP="00DB3FAC">
      <w:pPr>
        <w:autoSpaceDN w:val="0"/>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5</w:t>
      </w:r>
    </w:p>
    <w:p w14:paraId="17AA091D" w14:textId="4AB79495" w:rsidR="00DB3FAC" w:rsidRPr="00373452" w:rsidRDefault="00DB3FAC" w:rsidP="00DB3FAC">
      <w:pPr>
        <w:autoSpaceDN w:val="0"/>
        <w:rPr>
          <w:rFonts w:asciiTheme="majorHAnsi" w:hAnsiTheme="majorHAnsi" w:cstheme="majorHAnsi"/>
          <w:sz w:val="21"/>
          <w:szCs w:val="21"/>
        </w:rPr>
      </w:pPr>
      <w:r w:rsidRPr="00373452">
        <w:rPr>
          <w:rFonts w:asciiTheme="majorHAnsi" w:hAnsiTheme="majorHAnsi" w:cstheme="majorHAnsi"/>
          <w:sz w:val="21"/>
          <w:szCs w:val="21"/>
        </w:rPr>
        <w:t>Czy Zamawiający oczekuje, aby dostawca zamówionego towaru (jego pracownik) pomagał przy rozładunku towaru w miejscu wskazanym przez Zamawiającego oraz był obecny podczas sprawdzenia zgodności towaru z zamówieniem?</w:t>
      </w:r>
    </w:p>
    <w:p w14:paraId="363F08C0" w14:textId="423981CD"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5</w:t>
      </w:r>
    </w:p>
    <w:p w14:paraId="0AA2E263" w14:textId="31C85C30" w:rsidR="00DB3FAC" w:rsidRPr="00373452" w:rsidRDefault="00EB4D58" w:rsidP="00DB3FAC">
      <w:pPr>
        <w:autoSpaceDN w:val="0"/>
        <w:rPr>
          <w:rFonts w:asciiTheme="majorHAnsi" w:hAnsiTheme="majorHAnsi" w:cstheme="majorHAnsi"/>
          <w:sz w:val="21"/>
          <w:szCs w:val="21"/>
        </w:rPr>
      </w:pPr>
      <w:r w:rsidRPr="00373452">
        <w:rPr>
          <w:rFonts w:asciiTheme="majorHAnsi" w:hAnsiTheme="majorHAnsi" w:cstheme="majorHAnsi"/>
          <w:sz w:val="21"/>
          <w:szCs w:val="21"/>
        </w:rPr>
        <w:lastRenderedPageBreak/>
        <w:t>MINIMALNE WARUNKI OKREŚLONE W SIWZ.</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3DD46DF4" w14:textId="77777777" w:rsidR="00090FEA" w:rsidRPr="00373452" w:rsidRDefault="00090FEA" w:rsidP="00DB3FAC">
      <w:pPr>
        <w:autoSpaceDN w:val="0"/>
        <w:rPr>
          <w:rFonts w:asciiTheme="majorHAnsi" w:hAnsiTheme="majorHAnsi" w:cstheme="majorHAnsi"/>
          <w:sz w:val="21"/>
          <w:szCs w:val="21"/>
        </w:rPr>
      </w:pPr>
    </w:p>
    <w:p w14:paraId="1167E6D4" w14:textId="33356A84" w:rsidR="00090FEA" w:rsidRPr="00373452" w:rsidRDefault="00090FEA" w:rsidP="00DB3FAC">
      <w:pPr>
        <w:autoSpaceDN w:val="0"/>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6</w:t>
      </w:r>
    </w:p>
    <w:p w14:paraId="712C520F" w14:textId="0EE8BB58" w:rsidR="00DB3FAC" w:rsidRPr="00373452" w:rsidRDefault="00DB3FAC" w:rsidP="00DB3FAC">
      <w:pPr>
        <w:autoSpaceDN w:val="0"/>
        <w:rPr>
          <w:rFonts w:asciiTheme="majorHAnsi" w:hAnsiTheme="majorHAnsi" w:cstheme="majorHAnsi"/>
          <w:sz w:val="21"/>
          <w:szCs w:val="21"/>
        </w:rPr>
      </w:pPr>
      <w:r w:rsidRPr="00373452">
        <w:rPr>
          <w:rFonts w:asciiTheme="majorHAnsi" w:hAnsiTheme="majorHAnsi" w:cstheme="majorHAnsi"/>
          <w:sz w:val="21"/>
          <w:szCs w:val="21"/>
        </w:rPr>
        <w:t>Czy Zamawiający oczekuje, aby dostawy towaru były wykonywane własnymi środkami transportu Wykonawców bez udziału pośredników? Takie rozwiązanie daje Zamawiającemu pewność należycie wykonanej dostawy oraz tego, że dostarczony towar był przewożony wyłącznie z wyrobami medycznymi.</w:t>
      </w:r>
    </w:p>
    <w:p w14:paraId="198AF552" w14:textId="090C89B0"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6</w:t>
      </w:r>
    </w:p>
    <w:p w14:paraId="153D3FCD" w14:textId="103B411D" w:rsidR="00DB3FAC" w:rsidRPr="00373452" w:rsidRDefault="00EB4D58" w:rsidP="00DB3FAC">
      <w:pPr>
        <w:ind w:right="-108"/>
        <w:jc w:val="both"/>
        <w:rPr>
          <w:rFonts w:asciiTheme="majorHAnsi" w:hAnsiTheme="majorHAnsi" w:cstheme="majorHAnsi"/>
          <w:color w:val="000000"/>
          <w:spacing w:val="4"/>
          <w:sz w:val="21"/>
          <w:szCs w:val="21"/>
        </w:rPr>
      </w:pPr>
      <w:r w:rsidRPr="00373452">
        <w:rPr>
          <w:rFonts w:asciiTheme="majorHAnsi" w:hAnsiTheme="majorHAnsi" w:cstheme="majorHAnsi"/>
          <w:sz w:val="21"/>
          <w:szCs w:val="21"/>
        </w:rPr>
        <w:t>MINIMALNE WARUNKI OKREŚLONE W SIWZ.</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3AE4B921" w14:textId="77777777" w:rsidR="00DB3FAC" w:rsidRPr="00373452" w:rsidRDefault="00DB3FAC" w:rsidP="00DB3FAC">
      <w:pPr>
        <w:ind w:right="-108"/>
        <w:jc w:val="both"/>
        <w:rPr>
          <w:rFonts w:asciiTheme="majorHAnsi" w:hAnsiTheme="majorHAnsi" w:cstheme="majorHAnsi"/>
          <w:color w:val="000000"/>
          <w:spacing w:val="4"/>
          <w:sz w:val="21"/>
          <w:szCs w:val="21"/>
        </w:rPr>
      </w:pPr>
    </w:p>
    <w:p w14:paraId="5DE7D022" w14:textId="410ADB30" w:rsidR="00090FEA" w:rsidRPr="00373452" w:rsidRDefault="00090FEA" w:rsidP="00DB3FAC">
      <w:pPr>
        <w:ind w:right="-108"/>
        <w:jc w:val="both"/>
        <w:rPr>
          <w:rFonts w:asciiTheme="majorHAnsi" w:hAnsiTheme="majorHAnsi" w:cstheme="majorHAnsi"/>
          <w:color w:val="000000"/>
          <w:spacing w:val="4"/>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color w:val="000000"/>
          <w:spacing w:val="4"/>
          <w:sz w:val="21"/>
          <w:szCs w:val="21"/>
        </w:rPr>
        <w:t xml:space="preserve"> </w:t>
      </w:r>
      <w:r w:rsidR="00B9509C" w:rsidRPr="00373452">
        <w:rPr>
          <w:rFonts w:asciiTheme="majorHAnsi" w:hAnsiTheme="majorHAnsi" w:cstheme="majorHAnsi"/>
          <w:color w:val="000000"/>
          <w:spacing w:val="4"/>
          <w:sz w:val="21"/>
          <w:szCs w:val="21"/>
        </w:rPr>
        <w:t>7</w:t>
      </w:r>
    </w:p>
    <w:p w14:paraId="4C54EFF3" w14:textId="16A89EFB" w:rsidR="00DB3FAC" w:rsidRPr="00373452" w:rsidRDefault="00DB3FAC" w:rsidP="00DB3FAC">
      <w:pPr>
        <w:ind w:right="-108"/>
        <w:jc w:val="both"/>
        <w:rPr>
          <w:rFonts w:asciiTheme="majorHAnsi" w:hAnsiTheme="majorHAnsi" w:cstheme="majorHAnsi"/>
          <w:i/>
          <w:iCs/>
          <w:color w:val="000000"/>
          <w:spacing w:val="4"/>
          <w:sz w:val="21"/>
          <w:szCs w:val="21"/>
        </w:rPr>
      </w:pPr>
      <w:r w:rsidRPr="00373452">
        <w:rPr>
          <w:rFonts w:asciiTheme="majorHAnsi" w:hAnsiTheme="majorHAnsi" w:cstheme="majorHAnsi"/>
          <w:color w:val="000000"/>
          <w:spacing w:val="4"/>
          <w:sz w:val="21"/>
          <w:szCs w:val="21"/>
        </w:rPr>
        <w:t xml:space="preserve">Czy zgodnie z Rozporządzeniem Ministra Zdrowia z dnia 13.03.2015 r. w sprawie wymagań Dobrej Praktyki Dystrybucyjnej (Dz. U. z 2015, poz. 381) pkt 5.5 ppkt. 2 </w:t>
      </w:r>
      <w:r w:rsidRPr="00373452">
        <w:rPr>
          <w:rFonts w:asciiTheme="majorHAnsi" w:hAnsiTheme="majorHAnsi" w:cstheme="majorHAnsi"/>
          <w:i/>
          <w:iCs/>
          <w:color w:val="000000"/>
          <w:spacing w:val="4"/>
          <w:sz w:val="21"/>
          <w:szCs w:val="21"/>
        </w:rPr>
        <w:t>„</w:t>
      </w:r>
      <w:r w:rsidRPr="00373452">
        <w:rPr>
          <w:rFonts w:asciiTheme="majorHAnsi" w:hAnsiTheme="majorHAnsi" w:cstheme="majorHAnsi"/>
          <w:i/>
          <w:iCs/>
          <w:sz w:val="21"/>
          <w:szCs w:val="21"/>
        </w:rPr>
        <w:t>produkty lecznicze oraz wyroby medyczne chroni się od szkodliwego wpływu światła, temperatury, wilgoci i innych czynników zewnętrznych”</w:t>
      </w:r>
      <w:r w:rsidRPr="00373452">
        <w:rPr>
          <w:rFonts w:asciiTheme="majorHAnsi" w:hAnsiTheme="majorHAnsi" w:cstheme="majorHAnsi"/>
          <w:color w:val="000000"/>
          <w:spacing w:val="4"/>
          <w:sz w:val="21"/>
          <w:szCs w:val="21"/>
        </w:rPr>
        <w:t xml:space="preserve">, w trosce o jakość dostarczanego asortymentu Zamawiający wprowadzi do umowy następujący zapis: </w:t>
      </w:r>
      <w:r w:rsidRPr="00373452">
        <w:rPr>
          <w:rFonts w:asciiTheme="majorHAnsi" w:hAnsiTheme="majorHAnsi" w:cstheme="majorHAnsi"/>
          <w:i/>
          <w:iCs/>
          <w:color w:val="000000"/>
          <w:spacing w:val="4"/>
          <w:sz w:val="21"/>
          <w:szCs w:val="21"/>
        </w:rPr>
        <w:t>„Wykonawca zobowiązuje się dostarczać zamawiany towar, do siedziby Zamawiającego odpowiednimi środkami transportu, czyli pojazdami wyposażonymi w zabudowy typu „izoterma” posiadającymi możliwość ogrzewania lub chłodzenia przewożonego asortymentu”?.</w:t>
      </w:r>
    </w:p>
    <w:p w14:paraId="02F20FCD" w14:textId="6262080E"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7</w:t>
      </w:r>
    </w:p>
    <w:p w14:paraId="3773A53B" w14:textId="7FFF7C47" w:rsidR="00DB3FAC" w:rsidRPr="00373452" w:rsidRDefault="00EB4D5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MINIMALNE WARUNKI OKREŚLONE W SIWZ.</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2CEB0AFD"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543C7721" w14:textId="65DBDD2C"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8</w:t>
      </w:r>
    </w:p>
    <w:p w14:paraId="718629B2" w14:textId="0D0D59D8"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w związku z Rozporządzeniem Ministra Zdrowia z dnia 13.03.2015 w sprawie wymagań Dobrej Praktyki Dystrybucyjnej (Dz. U. z 2015, poz. 381), pkt 5.5 ppkt 2, który nakłada na dostawców obowiązek odpowiedniego przechowywania oraz transportu wyrobów medycznych, produktów leczniczych, Zamawiający będzie wymagał aby dostawy do siedziby Zamawiającego odbywały się odpowiednimi środkami transportu czyli pojazdami typu „izoterma”, które umożliwiają dopasowanie temperatury i wilgotności do wymogów przewożonego asortymentu, ustalonych przez producenta? W załączeniu przykładowe wytyczne  producentów jak i dystrybutorów, odnośnie odpowiedniego transportu oraz przechowywania sprzętu medycznego.</w:t>
      </w:r>
    </w:p>
    <w:p w14:paraId="1B54EA1E" w14:textId="0427D2AE"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8</w:t>
      </w:r>
    </w:p>
    <w:p w14:paraId="417D01D8" w14:textId="00F64F0E" w:rsidR="00DB3FAC" w:rsidRPr="00373452" w:rsidRDefault="00EB4D5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MINIMALNE WARUNKI OKREŚLONE W SIWZ.</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22E71E53"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52056FF8" w14:textId="06CA1051"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9</w:t>
      </w:r>
    </w:p>
    <w:p w14:paraId="42FA8B7F" w14:textId="25A1FA20"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Wielu Wykonawców dostarcza towar korzystając z usług kurierskich. Czy w związku z tym Zamawiający wymaga aby towar był dostarczany przez wyspecjalizowane firmy kurierskie posiadające pojazdy typu „izoterma”, które umożliwiają dopasowanie temperatury i wilgotności do wymogów przewożonego asortymentu? Rozporządzenie Ministra Zdrowia z dnia 13.03.2015 w sprawie wymagań Dobrej Praktyki Dystrybucyjnej (Dz. U. z 2015, poz. 381), pkt 5.5 ppkt 2, nakłada na dostawców obowiązek odpowiedniego przechowywania jak i transportu wyrobów medycznych, produktów leczniczych w sposób umożliwiający ochronę tych produktów od szkodliwego wpływu światła, temperatury, wilgoci i innych czynników zewnętrznych.</w:t>
      </w:r>
    </w:p>
    <w:p w14:paraId="23A62EAF" w14:textId="14BD859C"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9</w:t>
      </w:r>
    </w:p>
    <w:p w14:paraId="1B541D4C" w14:textId="2D36E847" w:rsidR="00DB3FAC" w:rsidRPr="00373452" w:rsidRDefault="00EB4D58" w:rsidP="00DB3FAC">
      <w:pPr>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MINIMALNE WARUNKI OKREŚLONE W SIWZ.</w:t>
      </w:r>
      <w:r w:rsidR="006249EA">
        <w:rPr>
          <w:rFonts w:asciiTheme="majorHAnsi" w:hAnsiTheme="majorHAnsi" w:cstheme="majorHAnsi"/>
          <w:sz w:val="21"/>
          <w:szCs w:val="21"/>
        </w:rPr>
        <w:t xml:space="preserve"> D</w:t>
      </w:r>
      <w:r w:rsidRPr="00373452">
        <w:rPr>
          <w:rFonts w:asciiTheme="majorHAnsi" w:hAnsiTheme="majorHAnsi" w:cstheme="majorHAnsi"/>
          <w:sz w:val="21"/>
          <w:szCs w:val="21"/>
        </w:rPr>
        <w:t>ostawca ma dostarczać towar zgodnie z procedurami i wymogami określonymi przez producenta wyrobu zgodnie z SIWZ dostawca jest zobowiązany do dostarczenia towaru zamówionego do Magazynu Szpitalnego z wniesieniem towaru do Magazynu Szpitalnego.</w:t>
      </w:r>
    </w:p>
    <w:p w14:paraId="3A93DC4C" w14:textId="77777777" w:rsidR="00DB3FAC" w:rsidRPr="00373452" w:rsidRDefault="00DB3FAC" w:rsidP="00DB3FAC">
      <w:pPr>
        <w:autoSpaceDE w:val="0"/>
        <w:autoSpaceDN w:val="0"/>
        <w:adjustRightInd w:val="0"/>
        <w:jc w:val="both"/>
        <w:rPr>
          <w:rFonts w:asciiTheme="majorHAnsi" w:hAnsiTheme="majorHAnsi" w:cstheme="majorHAnsi"/>
          <w:sz w:val="21"/>
          <w:szCs w:val="21"/>
        </w:rPr>
      </w:pPr>
    </w:p>
    <w:p w14:paraId="056796F4" w14:textId="44DE898A" w:rsidR="00090FEA" w:rsidRPr="00373452" w:rsidRDefault="00090FEA" w:rsidP="00DB3FAC">
      <w:pPr>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10</w:t>
      </w:r>
    </w:p>
    <w:p w14:paraId="20C66E77" w14:textId="76E334A5" w:rsidR="00DB3FAC" w:rsidRPr="00373452" w:rsidRDefault="00DB3FAC" w:rsidP="00DB3FAC">
      <w:pPr>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1 c</w:t>
      </w:r>
      <w:r w:rsidRPr="00373452">
        <w:rPr>
          <w:rFonts w:asciiTheme="majorHAnsi" w:eastAsia="Calibri" w:hAnsiTheme="majorHAnsi" w:cstheme="majorHAnsi"/>
          <w:sz w:val="21"/>
          <w:szCs w:val="21"/>
        </w:rPr>
        <w:t xml:space="preserve">ewnik do odsysania dróg oddechowych jałowy, jednorazowego użytku, posiadający jeden otwór centralny i dwa otwory boczne naprzeciwległe, zewnętrzna faktura umożliwiająca łatwe wprowadzanie i wyjście (z poślizgiem), długość 56-60cm. Barwne oznaczenie rozmiaru na cewniku i numeryczne oznaczenie rozmiaru na opakowaniu cewnika, na opakowaniu jednostkowym cewników musi znajdować się fabrycznie </w:t>
      </w:r>
      <w:r w:rsidRPr="00373452">
        <w:rPr>
          <w:rFonts w:asciiTheme="majorHAnsi" w:eastAsia="Calibri" w:hAnsiTheme="majorHAnsi" w:cstheme="majorHAnsi"/>
          <w:sz w:val="21"/>
          <w:szCs w:val="21"/>
        </w:rPr>
        <w:lastRenderedPageBreak/>
        <w:t xml:space="preserve">nadrukowany przez producenta numer serii, numer katalogowy, rozmiar oraz datę ważności, rozmiary od CH 06, 08, 10, 12, 14, 16, 18, 20 długość 56-60 cm. </w:t>
      </w:r>
    </w:p>
    <w:p w14:paraId="3959B961" w14:textId="545B7B3A"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10</w:t>
      </w:r>
    </w:p>
    <w:p w14:paraId="59106058" w14:textId="461F4A7E" w:rsidR="00DB3FAC" w:rsidRPr="00373452" w:rsidRDefault="00116CF3"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7567BF3B"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10AE9A81" w14:textId="30F5FC3D"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11</w:t>
      </w:r>
    </w:p>
    <w:p w14:paraId="77889136" w14:textId="2AE790E6"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1 c</w:t>
      </w:r>
      <w:r w:rsidRPr="00373452">
        <w:rPr>
          <w:rFonts w:asciiTheme="majorHAnsi" w:eastAsia="Calibri" w:hAnsiTheme="majorHAnsi" w:cstheme="majorHAnsi"/>
          <w:sz w:val="21"/>
          <w:szCs w:val="21"/>
        </w:rPr>
        <w:t>ewnik do odsysania dróg o długości 40cm dla rozmiarów CH 06, 08, 10?</w:t>
      </w:r>
    </w:p>
    <w:p w14:paraId="422994DB" w14:textId="2ADC7612"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11</w:t>
      </w:r>
    </w:p>
    <w:p w14:paraId="3FC87AD7" w14:textId="77777777" w:rsidR="00116CF3" w:rsidRPr="00373452" w:rsidRDefault="00116CF3" w:rsidP="00116CF3">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41DA0C1D"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77284F34" w14:textId="2D84592D" w:rsidR="00090FEA" w:rsidRPr="00215AF0" w:rsidRDefault="00090FEA" w:rsidP="00DB3FAC">
      <w:pPr>
        <w:widowControl w:val="0"/>
        <w:autoSpaceDE w:val="0"/>
        <w:autoSpaceDN w:val="0"/>
        <w:adjustRightInd w:val="0"/>
        <w:jc w:val="both"/>
        <w:rPr>
          <w:rFonts w:asciiTheme="majorHAnsi" w:hAnsiTheme="majorHAnsi" w:cstheme="majorHAnsi"/>
          <w:sz w:val="21"/>
          <w:szCs w:val="21"/>
        </w:rPr>
      </w:pPr>
      <w:r w:rsidRPr="00215AF0">
        <w:rPr>
          <w:rFonts w:asciiTheme="majorHAnsi" w:hAnsiTheme="majorHAnsi" w:cstheme="majorHAnsi"/>
          <w:sz w:val="21"/>
          <w:szCs w:val="21"/>
        </w:rPr>
        <w:t xml:space="preserve">Pytanie </w:t>
      </w:r>
      <w:r w:rsidR="00B9509C" w:rsidRPr="00215AF0">
        <w:rPr>
          <w:rFonts w:asciiTheme="majorHAnsi" w:hAnsiTheme="majorHAnsi" w:cstheme="majorHAnsi"/>
          <w:sz w:val="21"/>
          <w:szCs w:val="21"/>
        </w:rPr>
        <w:t>12</w:t>
      </w:r>
    </w:p>
    <w:p w14:paraId="4D37B77B" w14:textId="2A7F77EC" w:rsidR="00DB3FAC" w:rsidRPr="00215AF0" w:rsidRDefault="00DB3FAC" w:rsidP="00DB3FAC">
      <w:pPr>
        <w:widowControl w:val="0"/>
        <w:autoSpaceDE w:val="0"/>
        <w:autoSpaceDN w:val="0"/>
        <w:adjustRightInd w:val="0"/>
        <w:jc w:val="both"/>
        <w:rPr>
          <w:rFonts w:asciiTheme="majorHAnsi" w:hAnsiTheme="majorHAnsi" w:cstheme="majorHAnsi"/>
          <w:sz w:val="21"/>
          <w:szCs w:val="21"/>
        </w:rPr>
      </w:pPr>
      <w:r w:rsidRPr="00215AF0">
        <w:rPr>
          <w:rFonts w:asciiTheme="majorHAnsi" w:hAnsiTheme="majorHAnsi" w:cstheme="majorHAnsi"/>
          <w:sz w:val="21"/>
          <w:szCs w:val="21"/>
        </w:rPr>
        <w:t>Czy Zamawiający dopuści do zaoferowania w poz. 3 cewnik do odsysania w systemie zamkniętym na 72 godziny do rurek intubacyjnych o długości 54cm i do rurek tracheostomijnych o długości 36 cm?</w:t>
      </w:r>
    </w:p>
    <w:p w14:paraId="50406E7F" w14:textId="061A24F1" w:rsidR="00090FEA" w:rsidRPr="00215AF0" w:rsidRDefault="00090FEA" w:rsidP="00090FEA">
      <w:pPr>
        <w:rPr>
          <w:rFonts w:asciiTheme="majorHAnsi" w:hAnsiTheme="majorHAnsi" w:cstheme="majorHAnsi"/>
          <w:sz w:val="21"/>
          <w:szCs w:val="21"/>
        </w:rPr>
      </w:pPr>
      <w:r w:rsidRPr="00215AF0">
        <w:rPr>
          <w:rFonts w:asciiTheme="majorHAnsi" w:hAnsiTheme="majorHAnsi" w:cstheme="majorHAnsi"/>
          <w:sz w:val="21"/>
          <w:szCs w:val="21"/>
        </w:rPr>
        <w:t>Odpowiedź na pytanie</w:t>
      </w:r>
      <w:r w:rsidR="00B9509C" w:rsidRPr="00215AF0">
        <w:rPr>
          <w:rFonts w:asciiTheme="majorHAnsi" w:hAnsiTheme="majorHAnsi" w:cstheme="majorHAnsi"/>
          <w:sz w:val="21"/>
          <w:szCs w:val="21"/>
        </w:rPr>
        <w:t xml:space="preserve"> 12</w:t>
      </w:r>
    </w:p>
    <w:p w14:paraId="34A81148" w14:textId="087681DD" w:rsidR="00DB3FAC" w:rsidRPr="00215AF0" w:rsidRDefault="00B9509C" w:rsidP="00DB3FAC">
      <w:pPr>
        <w:widowControl w:val="0"/>
        <w:autoSpaceDE w:val="0"/>
        <w:autoSpaceDN w:val="0"/>
        <w:adjustRightInd w:val="0"/>
        <w:jc w:val="both"/>
        <w:rPr>
          <w:rFonts w:asciiTheme="majorHAnsi" w:hAnsiTheme="majorHAnsi" w:cstheme="majorHAnsi"/>
          <w:sz w:val="21"/>
          <w:szCs w:val="21"/>
        </w:rPr>
      </w:pPr>
      <w:r w:rsidRPr="00215AF0">
        <w:rPr>
          <w:rFonts w:asciiTheme="majorHAnsi" w:hAnsiTheme="majorHAnsi" w:cstheme="majorHAnsi"/>
          <w:sz w:val="21"/>
          <w:szCs w:val="21"/>
        </w:rPr>
        <w:t>Patrz modyfikacja</w:t>
      </w:r>
      <w:r w:rsidR="00116CF3" w:rsidRPr="00215AF0">
        <w:rPr>
          <w:rFonts w:asciiTheme="majorHAnsi" w:hAnsiTheme="majorHAnsi" w:cstheme="majorHAnsi"/>
          <w:sz w:val="21"/>
          <w:szCs w:val="21"/>
        </w:rPr>
        <w:t xml:space="preserve"> siwz.</w:t>
      </w:r>
    </w:p>
    <w:p w14:paraId="5A775B45" w14:textId="77777777" w:rsidR="00090FEA" w:rsidRPr="00373452" w:rsidRDefault="00090FEA" w:rsidP="00DB3FAC">
      <w:pPr>
        <w:widowControl w:val="0"/>
        <w:autoSpaceDE w:val="0"/>
        <w:autoSpaceDN w:val="0"/>
        <w:adjustRightInd w:val="0"/>
        <w:jc w:val="both"/>
        <w:rPr>
          <w:rFonts w:asciiTheme="majorHAnsi" w:hAnsiTheme="majorHAnsi" w:cstheme="majorHAnsi"/>
          <w:sz w:val="21"/>
          <w:szCs w:val="21"/>
        </w:rPr>
      </w:pPr>
    </w:p>
    <w:p w14:paraId="3652BB53" w14:textId="281A8C27"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13</w:t>
      </w:r>
    </w:p>
    <w:p w14:paraId="6D86D50E" w14:textId="01F53083"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wyłączy poz. 4 i utworzy z niej osobny pakiet co umożliwi złożenie oferty w pozostałych pozycjach pakietu nr 1?</w:t>
      </w:r>
    </w:p>
    <w:p w14:paraId="2FF55629" w14:textId="57E7B9B0"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13</w:t>
      </w:r>
    </w:p>
    <w:p w14:paraId="1149AF21" w14:textId="04197A5B" w:rsidR="00DB3FAC" w:rsidRPr="00373452" w:rsidRDefault="00116CF3"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1B26C6FB"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6A94A71D" w14:textId="6A45FB63"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14</w:t>
      </w:r>
    </w:p>
    <w:p w14:paraId="68A85F16" w14:textId="1F751ADF"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5 cewniki foley dwudrożne z balonem 5-10ml?</w:t>
      </w:r>
    </w:p>
    <w:p w14:paraId="71F7328A" w14:textId="48B8F8FF"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14</w:t>
      </w:r>
    </w:p>
    <w:p w14:paraId="20964370" w14:textId="6077A22A" w:rsidR="00DB3FAC" w:rsidRPr="00373452" w:rsidRDefault="00116CF3"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5B5FF8DD"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419EA12F" w14:textId="3ED4FF38"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15</w:t>
      </w:r>
    </w:p>
    <w:p w14:paraId="1E54C981" w14:textId="5303534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5 cewniki foley dwudrożne z portem do napełniania balonu z lateksową zastawką?</w:t>
      </w:r>
    </w:p>
    <w:p w14:paraId="335ADB8F" w14:textId="7C454EE7"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15</w:t>
      </w:r>
    </w:p>
    <w:p w14:paraId="6F457EF0" w14:textId="3A4C3998" w:rsidR="00DB3FAC" w:rsidRPr="00373452" w:rsidRDefault="00243B7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00AE1CE8" w14:textId="77777777" w:rsidR="00090FEA" w:rsidRPr="00373452" w:rsidRDefault="00090FEA" w:rsidP="00DB3FAC">
      <w:pPr>
        <w:widowControl w:val="0"/>
        <w:autoSpaceDE w:val="0"/>
        <w:autoSpaceDN w:val="0"/>
        <w:adjustRightInd w:val="0"/>
        <w:jc w:val="both"/>
        <w:rPr>
          <w:rFonts w:asciiTheme="majorHAnsi" w:hAnsiTheme="majorHAnsi" w:cstheme="majorHAnsi"/>
          <w:sz w:val="21"/>
          <w:szCs w:val="21"/>
        </w:rPr>
      </w:pPr>
    </w:p>
    <w:p w14:paraId="6E8452BB" w14:textId="4E3CC68E" w:rsidR="00DB3FAC"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00B9509C" w:rsidRPr="00373452">
        <w:rPr>
          <w:rFonts w:asciiTheme="majorHAnsi" w:hAnsiTheme="majorHAnsi" w:cstheme="majorHAnsi"/>
          <w:color w:val="000000" w:themeColor="text1"/>
          <w:sz w:val="21"/>
          <w:szCs w:val="21"/>
        </w:rPr>
        <w:t xml:space="preserve"> 16</w:t>
      </w:r>
    </w:p>
    <w:p w14:paraId="35C30CAA" w14:textId="5823BFDC"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6 cewniki foley z balonem 5-15ml?</w:t>
      </w:r>
    </w:p>
    <w:p w14:paraId="3FA5C781" w14:textId="4CFF39C3"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16</w:t>
      </w:r>
    </w:p>
    <w:p w14:paraId="053B2E48" w14:textId="194A48A6" w:rsidR="00DB3FAC" w:rsidRPr="00373452" w:rsidRDefault="00243B7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1136F1C9" w14:textId="77777777" w:rsidR="00090FEA" w:rsidRPr="00373452" w:rsidRDefault="00090FEA" w:rsidP="00DB3FAC">
      <w:pPr>
        <w:widowControl w:val="0"/>
        <w:autoSpaceDE w:val="0"/>
        <w:autoSpaceDN w:val="0"/>
        <w:adjustRightInd w:val="0"/>
        <w:jc w:val="both"/>
        <w:rPr>
          <w:rFonts w:asciiTheme="majorHAnsi" w:hAnsiTheme="majorHAnsi" w:cstheme="majorHAnsi"/>
          <w:sz w:val="21"/>
          <w:szCs w:val="21"/>
        </w:rPr>
      </w:pPr>
    </w:p>
    <w:p w14:paraId="140E1F0A" w14:textId="2279FA07"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17</w:t>
      </w:r>
    </w:p>
    <w:p w14:paraId="16C9B572" w14:textId="55AAC9D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6 cewniki foley trójdrożne z portem do napełniania balonu z lateksową zastawką?</w:t>
      </w:r>
    </w:p>
    <w:p w14:paraId="03E6542F" w14:textId="7A89ED00"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17</w:t>
      </w:r>
    </w:p>
    <w:p w14:paraId="58AEE5DE" w14:textId="51D1C645" w:rsidR="00DB3FAC" w:rsidRPr="00373452" w:rsidRDefault="00243B7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71D95300"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7E2E23FD" w14:textId="395C99B6"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18</w:t>
      </w:r>
    </w:p>
    <w:p w14:paraId="5342882A" w14:textId="6208944C"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6 cewniki foley pakowane w opakowanie folia-papier?</w:t>
      </w:r>
    </w:p>
    <w:p w14:paraId="36385056" w14:textId="21ADCDE8"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18</w:t>
      </w:r>
    </w:p>
    <w:p w14:paraId="6027F2CC" w14:textId="3BDD8D99" w:rsidR="00DB3FAC" w:rsidRPr="00373452" w:rsidRDefault="00243B7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3D8E02F8" w14:textId="77777777" w:rsidR="00243B78" w:rsidRPr="00373452" w:rsidRDefault="00243B78" w:rsidP="00DB3FAC">
      <w:pPr>
        <w:widowControl w:val="0"/>
        <w:autoSpaceDE w:val="0"/>
        <w:autoSpaceDN w:val="0"/>
        <w:adjustRightInd w:val="0"/>
        <w:jc w:val="both"/>
        <w:rPr>
          <w:rFonts w:asciiTheme="majorHAnsi" w:hAnsiTheme="majorHAnsi" w:cstheme="majorHAnsi"/>
          <w:sz w:val="21"/>
          <w:szCs w:val="21"/>
        </w:rPr>
      </w:pPr>
    </w:p>
    <w:p w14:paraId="34430195" w14:textId="3E9E7498"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19</w:t>
      </w:r>
    </w:p>
    <w:p w14:paraId="3A6EA47A" w14:textId="446D6831"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9 cewniki urologiczne couvelaire tylko w długości 40cm dla rozmiarów CH 12, 14, 16, 18, 20, 22?</w:t>
      </w:r>
    </w:p>
    <w:p w14:paraId="296ED51A" w14:textId="6C44311D"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19</w:t>
      </w:r>
    </w:p>
    <w:p w14:paraId="767018FE" w14:textId="0C14BC83" w:rsidR="00DB3FAC" w:rsidRPr="00373452" w:rsidRDefault="00243B7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387645B0"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628C46DA" w14:textId="69DC30D2" w:rsidR="00090FEA" w:rsidRPr="00373452" w:rsidRDefault="00090FEA"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20</w:t>
      </w:r>
    </w:p>
    <w:p w14:paraId="41A8A168" w14:textId="7E49714B" w:rsidR="00DB3FAC" w:rsidRPr="00373452" w:rsidRDefault="00DB3FAC"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lastRenderedPageBreak/>
        <w:t>Czy Zamawiający dopuści do zaoferowania w poz. 10 cewniki foley z końcówką Tiemann z balonem 5-15ml?</w:t>
      </w:r>
    </w:p>
    <w:p w14:paraId="1BF20277" w14:textId="05891EFA" w:rsidR="00090FEA" w:rsidRPr="00373452" w:rsidRDefault="00090FEA" w:rsidP="00090FEA">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20</w:t>
      </w:r>
    </w:p>
    <w:p w14:paraId="6CB31A32" w14:textId="1290ADF5" w:rsidR="00DB3FAC" w:rsidRPr="00373452" w:rsidRDefault="00243B78" w:rsidP="00DB3FAC">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Zgodnie z siwz.</w:t>
      </w:r>
    </w:p>
    <w:p w14:paraId="708BABF0" w14:textId="77777777" w:rsidR="00DB3FAC" w:rsidRPr="00373452" w:rsidRDefault="00DB3FAC" w:rsidP="00DB3FAC">
      <w:pPr>
        <w:widowControl w:val="0"/>
        <w:autoSpaceDE w:val="0"/>
        <w:autoSpaceDN w:val="0"/>
        <w:adjustRightInd w:val="0"/>
        <w:jc w:val="both"/>
        <w:rPr>
          <w:rFonts w:asciiTheme="majorHAnsi" w:hAnsiTheme="majorHAnsi" w:cstheme="majorHAnsi"/>
          <w:sz w:val="21"/>
          <w:szCs w:val="21"/>
        </w:rPr>
      </w:pPr>
    </w:p>
    <w:p w14:paraId="1BD54A14" w14:textId="66BD69DD" w:rsidR="00090FEA" w:rsidRPr="00373452" w:rsidRDefault="00090FEA" w:rsidP="005C1CC9">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Pr="00373452">
        <w:rPr>
          <w:rFonts w:asciiTheme="majorHAnsi" w:hAnsiTheme="majorHAnsi" w:cstheme="majorHAnsi"/>
          <w:sz w:val="21"/>
          <w:szCs w:val="21"/>
        </w:rPr>
        <w:t xml:space="preserve"> </w:t>
      </w:r>
      <w:r w:rsidR="00B9509C" w:rsidRPr="00373452">
        <w:rPr>
          <w:rFonts w:asciiTheme="majorHAnsi" w:hAnsiTheme="majorHAnsi" w:cstheme="majorHAnsi"/>
          <w:sz w:val="21"/>
          <w:szCs w:val="21"/>
        </w:rPr>
        <w:t>21</w:t>
      </w:r>
    </w:p>
    <w:p w14:paraId="7D44D863" w14:textId="6DD4E800" w:rsidR="00DB3FAC" w:rsidRPr="00373452" w:rsidRDefault="00DB3FAC" w:rsidP="005C1CC9">
      <w:pPr>
        <w:widowControl w:val="0"/>
        <w:autoSpaceDE w:val="0"/>
        <w:autoSpaceDN w:val="0"/>
        <w:adjustRightInd w:val="0"/>
        <w:jc w:val="both"/>
        <w:rPr>
          <w:rFonts w:asciiTheme="majorHAnsi" w:hAnsiTheme="majorHAnsi" w:cstheme="majorHAnsi"/>
          <w:sz w:val="21"/>
          <w:szCs w:val="21"/>
        </w:rPr>
      </w:pPr>
      <w:r w:rsidRPr="00373452">
        <w:rPr>
          <w:rFonts w:asciiTheme="majorHAnsi" w:hAnsiTheme="majorHAnsi" w:cstheme="majorHAnsi"/>
          <w:sz w:val="21"/>
          <w:szCs w:val="21"/>
        </w:rPr>
        <w:t>Czy Zamawiający dopuści do zaoferowania w poz. 10 cewniki pakowane w opakowanie folia-papier?</w:t>
      </w:r>
    </w:p>
    <w:p w14:paraId="2E5555AA" w14:textId="22855EC1" w:rsidR="00090FEA" w:rsidRPr="00373452" w:rsidRDefault="00090FEA" w:rsidP="005C1CC9">
      <w:pPr>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21</w:t>
      </w:r>
    </w:p>
    <w:p w14:paraId="412445B3" w14:textId="536E449A" w:rsidR="00F364EF" w:rsidRPr="00373452" w:rsidRDefault="00243B78" w:rsidP="005C1CC9">
      <w:pPr>
        <w:pStyle w:val="Default"/>
        <w:rPr>
          <w:rFonts w:asciiTheme="majorHAnsi" w:hAnsiTheme="majorHAnsi" w:cstheme="majorHAnsi"/>
          <w:sz w:val="21"/>
          <w:szCs w:val="21"/>
        </w:rPr>
      </w:pPr>
      <w:r w:rsidRPr="00373452">
        <w:rPr>
          <w:rFonts w:asciiTheme="majorHAnsi" w:hAnsiTheme="majorHAnsi" w:cstheme="majorHAnsi"/>
          <w:sz w:val="21"/>
          <w:szCs w:val="21"/>
        </w:rPr>
        <w:t>Zgodnie z siwz.</w:t>
      </w:r>
    </w:p>
    <w:p w14:paraId="426C32F6" w14:textId="61A85E96" w:rsidR="00F619EF" w:rsidRPr="00373452" w:rsidRDefault="00F619EF" w:rsidP="005C1CC9">
      <w:pPr>
        <w:pStyle w:val="Default"/>
        <w:rPr>
          <w:rFonts w:asciiTheme="majorHAnsi" w:hAnsiTheme="majorHAnsi" w:cstheme="majorHAnsi"/>
          <w:sz w:val="21"/>
          <w:szCs w:val="21"/>
        </w:rPr>
      </w:pPr>
    </w:p>
    <w:p w14:paraId="2A095E41" w14:textId="366EB13A" w:rsidR="005C1CC9" w:rsidRPr="00373452" w:rsidRDefault="005C1CC9" w:rsidP="005C1CC9">
      <w:pPr>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00B9509C" w:rsidRPr="00373452">
        <w:rPr>
          <w:rFonts w:asciiTheme="majorHAnsi" w:hAnsiTheme="majorHAnsi" w:cstheme="majorHAnsi"/>
          <w:color w:val="000000" w:themeColor="text1"/>
          <w:sz w:val="21"/>
          <w:szCs w:val="21"/>
        </w:rPr>
        <w:t xml:space="preserve"> 22</w:t>
      </w:r>
    </w:p>
    <w:p w14:paraId="63AE1E4B" w14:textId="620E31AA" w:rsidR="005C1CC9" w:rsidRPr="00373452" w:rsidRDefault="005C1CC9" w:rsidP="005C1CC9">
      <w:pPr>
        <w:pStyle w:val="NormalnyWeb"/>
        <w:spacing w:before="0" w:after="0"/>
        <w:rPr>
          <w:rStyle w:val="HTML-staaszeroko"/>
          <w:rFonts w:asciiTheme="majorHAnsi" w:hAnsiTheme="majorHAnsi" w:cstheme="majorHAnsi"/>
          <w:sz w:val="21"/>
          <w:szCs w:val="21"/>
        </w:rPr>
      </w:pPr>
      <w:r w:rsidRPr="00373452">
        <w:rPr>
          <w:rStyle w:val="HTML-staaszeroko"/>
          <w:rFonts w:asciiTheme="majorHAnsi" w:hAnsiTheme="majorHAnsi" w:cstheme="majorHAnsi"/>
          <w:sz w:val="21"/>
          <w:szCs w:val="21"/>
        </w:rPr>
        <w:t>Czy Zamawiający dopuści dwudrożny cewniki Foleya wykonany z naturalnej gumy lateksowej pokrytej silikonem z dwoma naprzeciwległymi otworami z końcówkami kodowanymi kolorami o przekroju jak poniżej:</w:t>
      </w:r>
      <w:r w:rsidRPr="00373452">
        <w:rPr>
          <w:rFonts w:asciiTheme="majorHAnsi" w:hAnsiTheme="majorHAnsi" w:cstheme="majorHAnsi"/>
          <w:sz w:val="21"/>
          <w:szCs w:val="21"/>
        </w:rPr>
        <w:br/>
      </w:r>
      <w:r w:rsidRPr="00373452">
        <w:rPr>
          <w:rStyle w:val="HTML-staaszeroko"/>
          <w:rFonts w:asciiTheme="majorHAnsi" w:hAnsiTheme="majorHAnsi" w:cstheme="majorHAnsi"/>
          <w:sz w:val="21"/>
          <w:szCs w:val="21"/>
        </w:rPr>
        <w:t>•    cewnik 12Fr o długości 38cm i  balon o pojemności: 3ml - 5ml</w:t>
      </w:r>
      <w:r w:rsidRPr="00373452">
        <w:rPr>
          <w:rFonts w:asciiTheme="majorHAnsi" w:hAnsiTheme="majorHAnsi" w:cstheme="majorHAnsi"/>
          <w:sz w:val="21"/>
          <w:szCs w:val="21"/>
        </w:rPr>
        <w:br/>
      </w:r>
      <w:r w:rsidRPr="00373452">
        <w:rPr>
          <w:rStyle w:val="HTML-staaszeroko"/>
          <w:rFonts w:asciiTheme="majorHAnsi" w:hAnsiTheme="majorHAnsi" w:cstheme="majorHAnsi"/>
          <w:sz w:val="21"/>
          <w:szCs w:val="21"/>
        </w:rPr>
        <w:t>•    cewnik 14Fr o długości 38cm i  balon o pojemności: 15ml - 30ml</w:t>
      </w:r>
      <w:r w:rsidRPr="00373452">
        <w:rPr>
          <w:rFonts w:asciiTheme="majorHAnsi" w:hAnsiTheme="majorHAnsi" w:cstheme="majorHAnsi"/>
          <w:sz w:val="21"/>
          <w:szCs w:val="21"/>
        </w:rPr>
        <w:br/>
      </w:r>
      <w:r w:rsidRPr="00373452">
        <w:rPr>
          <w:rStyle w:val="HTML-staaszeroko"/>
          <w:rFonts w:asciiTheme="majorHAnsi" w:hAnsiTheme="majorHAnsi" w:cstheme="majorHAnsi"/>
          <w:sz w:val="21"/>
          <w:szCs w:val="21"/>
        </w:rPr>
        <w:t xml:space="preserve">•    cewnik 16Fr - 22Fr o długości 38cm i  balon o pojemności: 30ml - 50ml  </w:t>
      </w:r>
      <w:r w:rsidRPr="00373452">
        <w:rPr>
          <w:rFonts w:asciiTheme="majorHAnsi" w:hAnsiTheme="majorHAnsi" w:cstheme="majorHAnsi"/>
          <w:sz w:val="21"/>
          <w:szCs w:val="21"/>
        </w:rPr>
        <w:br/>
      </w:r>
      <w:r w:rsidRPr="00373452">
        <w:rPr>
          <w:rStyle w:val="HTML-staaszeroko"/>
          <w:rFonts w:asciiTheme="majorHAnsi" w:hAnsiTheme="majorHAnsi" w:cstheme="majorHAnsi"/>
          <w:sz w:val="21"/>
          <w:szCs w:val="21"/>
        </w:rPr>
        <w:t>Cewniki sterylizowane tlenkiem etylenu, pakowane pojedynczo w opakowanie papier- folia.</w:t>
      </w:r>
    </w:p>
    <w:p w14:paraId="55941F3F" w14:textId="0233EF1D" w:rsidR="005C1CC9" w:rsidRPr="00373452" w:rsidRDefault="005C1CC9" w:rsidP="005C1CC9">
      <w:pPr>
        <w:pStyle w:val="NormalnyWeb"/>
        <w:spacing w:before="0" w:after="0"/>
        <w:rPr>
          <w:rFonts w:asciiTheme="majorHAnsi" w:hAnsiTheme="majorHAnsi" w:cstheme="majorHAnsi"/>
          <w:sz w:val="21"/>
          <w:szCs w:val="21"/>
        </w:rPr>
      </w:pPr>
      <w:r w:rsidRPr="00373452">
        <w:rPr>
          <w:rFonts w:asciiTheme="majorHAnsi" w:hAnsiTheme="majorHAnsi" w:cstheme="majorHAnsi"/>
          <w:sz w:val="21"/>
          <w:szCs w:val="21"/>
        </w:rPr>
        <w:t>Odpowiedź na pytanie</w:t>
      </w:r>
      <w:r w:rsidR="00B9509C" w:rsidRPr="00373452">
        <w:rPr>
          <w:rFonts w:asciiTheme="majorHAnsi" w:hAnsiTheme="majorHAnsi" w:cstheme="majorHAnsi"/>
          <w:sz w:val="21"/>
          <w:szCs w:val="21"/>
        </w:rPr>
        <w:t xml:space="preserve"> 22</w:t>
      </w:r>
    </w:p>
    <w:p w14:paraId="304E85F5" w14:textId="484AB56A" w:rsidR="005C1CC9" w:rsidRPr="00373452" w:rsidRDefault="00243B78" w:rsidP="005C1CC9">
      <w:pPr>
        <w:jc w:val="both"/>
        <w:rPr>
          <w:rFonts w:asciiTheme="majorHAnsi" w:hAnsiTheme="majorHAnsi" w:cstheme="majorHAnsi"/>
          <w:color w:val="000000" w:themeColor="text1"/>
          <w:sz w:val="21"/>
          <w:szCs w:val="21"/>
        </w:rPr>
      </w:pPr>
      <w:r w:rsidRPr="00373452">
        <w:rPr>
          <w:rFonts w:asciiTheme="majorHAnsi" w:hAnsiTheme="majorHAnsi" w:cstheme="majorHAnsi"/>
          <w:sz w:val="21"/>
          <w:szCs w:val="21"/>
        </w:rPr>
        <w:t>Zgodnie z siwz.</w:t>
      </w:r>
    </w:p>
    <w:p w14:paraId="75273283" w14:textId="77777777" w:rsidR="005C1CC9" w:rsidRPr="00373452" w:rsidRDefault="005C1CC9" w:rsidP="005C1CC9">
      <w:pPr>
        <w:jc w:val="both"/>
        <w:rPr>
          <w:rFonts w:asciiTheme="majorHAnsi" w:hAnsiTheme="majorHAnsi" w:cstheme="majorHAnsi"/>
          <w:color w:val="000000" w:themeColor="text1"/>
          <w:sz w:val="21"/>
          <w:szCs w:val="21"/>
        </w:rPr>
      </w:pPr>
    </w:p>
    <w:p w14:paraId="4471A9AC" w14:textId="171C8616" w:rsidR="005C1CC9" w:rsidRPr="00373452" w:rsidRDefault="005C1CC9" w:rsidP="005C1CC9">
      <w:pPr>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00C91743" w:rsidRPr="00373452">
        <w:rPr>
          <w:rFonts w:asciiTheme="majorHAnsi" w:hAnsiTheme="majorHAnsi" w:cstheme="majorHAnsi"/>
          <w:color w:val="000000" w:themeColor="text1"/>
          <w:sz w:val="21"/>
          <w:szCs w:val="21"/>
        </w:rPr>
        <w:t xml:space="preserve"> 23</w:t>
      </w:r>
    </w:p>
    <w:p w14:paraId="29CD015C" w14:textId="7166A7F8" w:rsidR="005C1CC9" w:rsidRPr="00373452" w:rsidRDefault="005C1CC9" w:rsidP="005C1CC9">
      <w:pPr>
        <w:pStyle w:val="NormalnyWeb"/>
        <w:spacing w:before="0" w:after="0"/>
        <w:rPr>
          <w:rStyle w:val="HTML-staaszeroko"/>
          <w:rFonts w:asciiTheme="majorHAnsi" w:hAnsiTheme="majorHAnsi" w:cstheme="majorHAnsi"/>
          <w:sz w:val="21"/>
          <w:szCs w:val="21"/>
        </w:rPr>
      </w:pPr>
      <w:r w:rsidRPr="00373452">
        <w:rPr>
          <w:rStyle w:val="HTML-staaszeroko"/>
          <w:rFonts w:asciiTheme="majorHAnsi" w:hAnsiTheme="majorHAnsi" w:cstheme="majorHAnsi"/>
          <w:sz w:val="21"/>
          <w:szCs w:val="21"/>
        </w:rPr>
        <w:t>Czy Zamawiający wyrazi zgodę na wydzielenie pozycji 5 z Załącznika nr 1 i stworzy osobny pakiet dla tej pozycji.</w:t>
      </w:r>
    </w:p>
    <w:p w14:paraId="0A46C2F1" w14:textId="03DF7408" w:rsidR="005C1CC9" w:rsidRPr="00373452" w:rsidRDefault="005C1CC9" w:rsidP="005C1CC9">
      <w:pPr>
        <w:pStyle w:val="NormalnyWeb"/>
        <w:spacing w:before="0" w:after="0"/>
        <w:rPr>
          <w:rFonts w:asciiTheme="majorHAnsi" w:hAnsiTheme="majorHAnsi" w:cstheme="majorHAnsi"/>
          <w:sz w:val="21"/>
          <w:szCs w:val="21"/>
        </w:rPr>
      </w:pPr>
      <w:r w:rsidRPr="00373452">
        <w:rPr>
          <w:rFonts w:asciiTheme="majorHAnsi" w:hAnsiTheme="majorHAnsi" w:cstheme="majorHAnsi"/>
          <w:sz w:val="21"/>
          <w:szCs w:val="21"/>
        </w:rPr>
        <w:t>Odpowiedź na pytanie</w:t>
      </w:r>
      <w:r w:rsidR="00C91743" w:rsidRPr="00373452">
        <w:rPr>
          <w:rFonts w:asciiTheme="majorHAnsi" w:hAnsiTheme="majorHAnsi" w:cstheme="majorHAnsi"/>
          <w:sz w:val="21"/>
          <w:szCs w:val="21"/>
        </w:rPr>
        <w:t xml:space="preserve"> 23</w:t>
      </w:r>
    </w:p>
    <w:p w14:paraId="07CCDA39" w14:textId="751E8BCE" w:rsidR="005C1CC9" w:rsidRPr="00373452" w:rsidRDefault="00243B78" w:rsidP="005C1CC9">
      <w:pPr>
        <w:jc w:val="both"/>
        <w:rPr>
          <w:rFonts w:asciiTheme="majorHAnsi" w:hAnsiTheme="majorHAnsi" w:cstheme="majorHAnsi"/>
          <w:color w:val="000000" w:themeColor="text1"/>
          <w:sz w:val="21"/>
          <w:szCs w:val="21"/>
        </w:rPr>
      </w:pPr>
      <w:r w:rsidRPr="00373452">
        <w:rPr>
          <w:rFonts w:asciiTheme="majorHAnsi" w:hAnsiTheme="majorHAnsi" w:cstheme="majorHAnsi"/>
          <w:sz w:val="21"/>
          <w:szCs w:val="21"/>
        </w:rPr>
        <w:t>Zgodnie z siwz.</w:t>
      </w:r>
    </w:p>
    <w:p w14:paraId="1CBA01E3" w14:textId="77777777" w:rsidR="005C1CC9" w:rsidRPr="00373452" w:rsidRDefault="005C1CC9" w:rsidP="005C1CC9">
      <w:pPr>
        <w:jc w:val="both"/>
        <w:rPr>
          <w:rFonts w:asciiTheme="majorHAnsi" w:hAnsiTheme="majorHAnsi" w:cstheme="majorHAnsi"/>
          <w:color w:val="000000" w:themeColor="text1"/>
          <w:sz w:val="21"/>
          <w:szCs w:val="21"/>
        </w:rPr>
      </w:pPr>
    </w:p>
    <w:p w14:paraId="5786FEF4" w14:textId="12E5AE5C" w:rsidR="005C1CC9" w:rsidRPr="00373452" w:rsidRDefault="005C1CC9" w:rsidP="005C1CC9">
      <w:pPr>
        <w:jc w:val="both"/>
        <w:rPr>
          <w:rFonts w:asciiTheme="majorHAnsi" w:hAnsiTheme="majorHAnsi" w:cstheme="majorHAnsi"/>
          <w:sz w:val="21"/>
          <w:szCs w:val="21"/>
        </w:rPr>
      </w:pPr>
      <w:r w:rsidRPr="00373452">
        <w:rPr>
          <w:rFonts w:asciiTheme="majorHAnsi" w:hAnsiTheme="majorHAnsi" w:cstheme="majorHAnsi"/>
          <w:color w:val="000000" w:themeColor="text1"/>
          <w:sz w:val="21"/>
          <w:szCs w:val="21"/>
        </w:rPr>
        <w:t>Pytanie</w:t>
      </w:r>
      <w:r w:rsidR="00C91743" w:rsidRPr="00373452">
        <w:rPr>
          <w:rFonts w:asciiTheme="majorHAnsi" w:hAnsiTheme="majorHAnsi" w:cstheme="majorHAnsi"/>
          <w:color w:val="000000" w:themeColor="text1"/>
          <w:sz w:val="21"/>
          <w:szCs w:val="21"/>
        </w:rPr>
        <w:t xml:space="preserve"> 24</w:t>
      </w:r>
    </w:p>
    <w:p w14:paraId="28956A0F" w14:textId="49418A13" w:rsidR="005C1CC9" w:rsidRPr="00373452" w:rsidRDefault="005C1CC9" w:rsidP="005C1CC9">
      <w:pPr>
        <w:pStyle w:val="Default"/>
        <w:rPr>
          <w:rStyle w:val="HTML-staaszeroko"/>
          <w:rFonts w:asciiTheme="majorHAnsi" w:hAnsiTheme="majorHAnsi" w:cstheme="majorHAnsi"/>
          <w:sz w:val="21"/>
          <w:szCs w:val="21"/>
        </w:rPr>
      </w:pPr>
      <w:r w:rsidRPr="00373452">
        <w:rPr>
          <w:rStyle w:val="HTML-staaszeroko"/>
          <w:rFonts w:asciiTheme="majorHAnsi" w:hAnsiTheme="majorHAnsi" w:cstheme="majorHAnsi"/>
          <w:sz w:val="21"/>
          <w:szCs w:val="21"/>
        </w:rPr>
        <w:t>Czy Zamawiający wyrazi zgodę na wydzielenie pozycji 6 z Załącznika nr 1 i stworzy osobny pakiet dla tej pozycji.</w:t>
      </w:r>
    </w:p>
    <w:p w14:paraId="725AD82F" w14:textId="21330F14" w:rsidR="005C1CC9" w:rsidRPr="00373452" w:rsidRDefault="005C1CC9" w:rsidP="005C1CC9">
      <w:pPr>
        <w:pStyle w:val="Default"/>
        <w:rPr>
          <w:rFonts w:asciiTheme="majorHAnsi" w:hAnsiTheme="majorHAnsi" w:cstheme="majorHAnsi"/>
          <w:sz w:val="21"/>
          <w:szCs w:val="21"/>
        </w:rPr>
      </w:pPr>
      <w:r w:rsidRPr="00373452">
        <w:rPr>
          <w:rFonts w:asciiTheme="majorHAnsi" w:hAnsiTheme="majorHAnsi" w:cstheme="majorHAnsi"/>
          <w:sz w:val="21"/>
          <w:szCs w:val="21"/>
        </w:rPr>
        <w:t>Odpowiedź na pytanie</w:t>
      </w:r>
      <w:r w:rsidR="00C91743" w:rsidRPr="00373452">
        <w:rPr>
          <w:rFonts w:asciiTheme="majorHAnsi" w:hAnsiTheme="majorHAnsi" w:cstheme="majorHAnsi"/>
          <w:sz w:val="21"/>
          <w:szCs w:val="21"/>
        </w:rPr>
        <w:t xml:space="preserve"> 24</w:t>
      </w:r>
    </w:p>
    <w:p w14:paraId="6E218B78" w14:textId="3ED6474F" w:rsidR="005C1CC9" w:rsidRPr="00373452" w:rsidRDefault="00243B78" w:rsidP="0041078A">
      <w:pPr>
        <w:pStyle w:val="Default"/>
        <w:rPr>
          <w:rFonts w:asciiTheme="majorHAnsi" w:hAnsiTheme="majorHAnsi" w:cstheme="majorHAnsi"/>
          <w:sz w:val="21"/>
          <w:szCs w:val="21"/>
        </w:rPr>
      </w:pPr>
      <w:r w:rsidRPr="00373452">
        <w:rPr>
          <w:rFonts w:asciiTheme="majorHAnsi" w:hAnsiTheme="majorHAnsi" w:cstheme="majorHAnsi"/>
          <w:sz w:val="21"/>
          <w:szCs w:val="21"/>
        </w:rPr>
        <w:t>Zgodnie z siwz.</w:t>
      </w:r>
    </w:p>
    <w:p w14:paraId="26FEC327" w14:textId="16917621" w:rsidR="00C91743" w:rsidRPr="00373452" w:rsidRDefault="00C91743" w:rsidP="0041078A">
      <w:pPr>
        <w:pStyle w:val="Default"/>
        <w:rPr>
          <w:rFonts w:asciiTheme="majorHAnsi" w:hAnsiTheme="majorHAnsi" w:cstheme="majorHAnsi"/>
          <w:sz w:val="21"/>
          <w:szCs w:val="21"/>
        </w:rPr>
      </w:pPr>
    </w:p>
    <w:p w14:paraId="656D83FD" w14:textId="6765FEB5" w:rsidR="00C91743" w:rsidRPr="00B163F3" w:rsidRDefault="00215AF0" w:rsidP="0041078A">
      <w:pPr>
        <w:pStyle w:val="Defaul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P</w:t>
      </w:r>
      <w:r w:rsidR="002621BD" w:rsidRPr="00B163F3">
        <w:rPr>
          <w:rFonts w:asciiTheme="majorHAnsi" w:hAnsiTheme="majorHAnsi" w:cstheme="majorHAnsi"/>
          <w:color w:val="000000" w:themeColor="text1"/>
          <w:sz w:val="21"/>
          <w:szCs w:val="21"/>
        </w:rPr>
        <w:t>ytanie</w:t>
      </w:r>
      <w:r w:rsidR="00B163F3" w:rsidRPr="00B163F3">
        <w:rPr>
          <w:rFonts w:asciiTheme="majorHAnsi" w:hAnsiTheme="majorHAnsi" w:cstheme="majorHAnsi"/>
          <w:color w:val="000000" w:themeColor="text1"/>
          <w:sz w:val="21"/>
          <w:szCs w:val="21"/>
        </w:rPr>
        <w:t xml:space="preserve"> 25</w:t>
      </w:r>
    </w:p>
    <w:p w14:paraId="1867C617" w14:textId="4FCAAA47" w:rsidR="00B163F3" w:rsidRPr="00B163F3" w:rsidRDefault="00B163F3" w:rsidP="00B163F3">
      <w:pPr>
        <w:rPr>
          <w:rFonts w:asciiTheme="majorHAnsi" w:hAnsiTheme="majorHAnsi" w:cstheme="majorHAnsi"/>
          <w:sz w:val="21"/>
          <w:szCs w:val="21"/>
        </w:rPr>
      </w:pPr>
      <w:r w:rsidRPr="00DD16D7">
        <w:rPr>
          <w:rFonts w:asciiTheme="majorHAnsi" w:hAnsiTheme="majorHAnsi" w:cstheme="majorHAnsi"/>
          <w:bCs/>
          <w:sz w:val="21"/>
          <w:szCs w:val="21"/>
        </w:rPr>
        <w:t>Pozycja nr  5</w:t>
      </w:r>
      <w:r w:rsidR="00DD16D7">
        <w:rPr>
          <w:rFonts w:asciiTheme="majorHAnsi" w:hAnsiTheme="majorHAnsi" w:cstheme="majorHAnsi"/>
          <w:bCs/>
          <w:sz w:val="21"/>
          <w:szCs w:val="21"/>
        </w:rPr>
        <w:t xml:space="preserve">. </w:t>
      </w:r>
      <w:r w:rsidRPr="00B163F3">
        <w:rPr>
          <w:rFonts w:asciiTheme="majorHAnsi" w:hAnsiTheme="majorHAnsi" w:cstheme="majorHAnsi"/>
          <w:sz w:val="21"/>
          <w:szCs w:val="21"/>
        </w:rPr>
        <w:t xml:space="preserve">Prosimy Zamawiającego o dopuszczenie cewników foley dwudrożnych, jałowych, jednorazowego użytku. Cewnik lateksowy obustronnie silikonowany, balon w rozmiarze 30-50ml dla rozmiaru14-22CH oraz balon 5-15ml dla rozmiaru 12CH,  pakowany zewnętrznie folia papier i wewnętrznie folia, port do napełnienia balonu z plastikową zastawką przystosowany do podłączenia ze strzykawką Luer-Lock, na wejściu cewnika poniżej plastikowej zastawki oryginalnie nadrukowana: nazwa producenta rozmiar cewnika i pojemność balonu. </w:t>
      </w:r>
    </w:p>
    <w:p w14:paraId="6A998D57" w14:textId="555A245F" w:rsidR="00243B78" w:rsidRPr="00B163F3" w:rsidRDefault="002621BD" w:rsidP="0041078A">
      <w:pPr>
        <w:pStyle w:val="Default"/>
        <w:rPr>
          <w:rFonts w:asciiTheme="majorHAnsi" w:hAnsiTheme="majorHAnsi" w:cstheme="majorHAnsi"/>
          <w:sz w:val="21"/>
          <w:szCs w:val="21"/>
        </w:rPr>
      </w:pPr>
      <w:r w:rsidRPr="00B163F3">
        <w:rPr>
          <w:rFonts w:asciiTheme="majorHAnsi" w:hAnsiTheme="majorHAnsi" w:cstheme="majorHAnsi"/>
          <w:sz w:val="21"/>
          <w:szCs w:val="21"/>
        </w:rPr>
        <w:t>Odpowiedź na pytanie</w:t>
      </w:r>
      <w:r w:rsidR="00B163F3" w:rsidRPr="00B163F3">
        <w:rPr>
          <w:rFonts w:asciiTheme="majorHAnsi" w:hAnsiTheme="majorHAnsi" w:cstheme="majorHAnsi"/>
          <w:sz w:val="21"/>
          <w:szCs w:val="21"/>
        </w:rPr>
        <w:t xml:space="preserve"> 25</w:t>
      </w:r>
    </w:p>
    <w:p w14:paraId="444794EE" w14:textId="67D17E04" w:rsidR="00B163F3" w:rsidRDefault="00215AF0" w:rsidP="00B163F3">
      <w:pPr>
        <w:pStyle w:val="Default"/>
        <w:rPr>
          <w:rFonts w:asciiTheme="majorHAnsi" w:hAnsiTheme="majorHAnsi" w:cstheme="majorHAnsi"/>
          <w:sz w:val="21"/>
          <w:szCs w:val="21"/>
        </w:rPr>
      </w:pPr>
      <w:r w:rsidRPr="00373452">
        <w:rPr>
          <w:rFonts w:asciiTheme="majorHAnsi" w:hAnsiTheme="majorHAnsi" w:cstheme="majorHAnsi"/>
          <w:sz w:val="21"/>
          <w:szCs w:val="21"/>
        </w:rPr>
        <w:t>Zgodnie z siwz.</w:t>
      </w:r>
    </w:p>
    <w:p w14:paraId="6ADC3FF5" w14:textId="77777777" w:rsidR="00215AF0" w:rsidRPr="00B163F3" w:rsidRDefault="00215AF0" w:rsidP="00B163F3">
      <w:pPr>
        <w:pStyle w:val="Default"/>
        <w:rPr>
          <w:rFonts w:asciiTheme="majorHAnsi" w:hAnsiTheme="majorHAnsi" w:cstheme="majorHAnsi"/>
          <w:color w:val="000000" w:themeColor="text1"/>
          <w:sz w:val="21"/>
          <w:szCs w:val="21"/>
        </w:rPr>
      </w:pPr>
    </w:p>
    <w:p w14:paraId="245EC870" w14:textId="123E5B93" w:rsidR="00B163F3" w:rsidRPr="00B163F3" w:rsidRDefault="00B163F3" w:rsidP="00B163F3">
      <w:pPr>
        <w:pStyle w:val="Default"/>
        <w:rPr>
          <w:rFonts w:asciiTheme="majorHAnsi" w:hAnsiTheme="majorHAnsi" w:cstheme="majorHAnsi"/>
          <w:color w:val="000000" w:themeColor="text1"/>
          <w:sz w:val="21"/>
          <w:szCs w:val="21"/>
        </w:rPr>
      </w:pPr>
      <w:r w:rsidRPr="00B163F3">
        <w:rPr>
          <w:rFonts w:asciiTheme="majorHAnsi" w:hAnsiTheme="majorHAnsi" w:cstheme="majorHAnsi"/>
          <w:color w:val="000000" w:themeColor="text1"/>
          <w:sz w:val="21"/>
          <w:szCs w:val="21"/>
        </w:rPr>
        <w:t>Pytanie 26</w:t>
      </w:r>
    </w:p>
    <w:p w14:paraId="3C66E286" w14:textId="5C8A4FA0" w:rsidR="00B163F3" w:rsidRPr="00B163F3" w:rsidRDefault="00B163F3" w:rsidP="00DD16D7">
      <w:pPr>
        <w:rPr>
          <w:rFonts w:asciiTheme="majorHAnsi" w:hAnsiTheme="majorHAnsi" w:cstheme="majorHAnsi"/>
          <w:sz w:val="21"/>
          <w:szCs w:val="21"/>
        </w:rPr>
      </w:pPr>
      <w:r w:rsidRPr="00DD16D7">
        <w:rPr>
          <w:rFonts w:asciiTheme="majorHAnsi" w:hAnsiTheme="majorHAnsi" w:cstheme="majorHAnsi"/>
          <w:bCs/>
          <w:sz w:val="21"/>
          <w:szCs w:val="21"/>
        </w:rPr>
        <w:t>Pozycja nr 9</w:t>
      </w:r>
      <w:r w:rsidR="00DD16D7">
        <w:rPr>
          <w:rFonts w:asciiTheme="majorHAnsi" w:hAnsiTheme="majorHAnsi" w:cstheme="majorHAnsi"/>
          <w:bCs/>
          <w:sz w:val="21"/>
          <w:szCs w:val="21"/>
        </w:rPr>
        <w:t xml:space="preserve">. </w:t>
      </w:r>
      <w:r w:rsidRPr="00B163F3">
        <w:rPr>
          <w:rFonts w:asciiTheme="majorHAnsi" w:hAnsiTheme="majorHAnsi" w:cstheme="majorHAnsi"/>
          <w:sz w:val="21"/>
          <w:szCs w:val="21"/>
        </w:rPr>
        <w:t>Prosimy Zamawiającego o dopuszczenie cewników urologicznych Couvelaira wykonanych z PCW o jakości medycznej i twardości ok. 76 stopni ShA, powierzchnia satynowa („zmrożona”). Jednorazowego użytku, jałowe, sterylizowane w tlenek etylenu. Kolor konektora oznaczający kod średnicy cewnika. Długość 400mm, rozmiary CH 12 do CH 22</w:t>
      </w:r>
    </w:p>
    <w:p w14:paraId="520CFD47" w14:textId="3C2BF997" w:rsidR="00B163F3" w:rsidRPr="00B163F3" w:rsidRDefault="00B163F3" w:rsidP="00B163F3">
      <w:pPr>
        <w:pStyle w:val="Default"/>
        <w:rPr>
          <w:rFonts w:asciiTheme="majorHAnsi" w:hAnsiTheme="majorHAnsi" w:cstheme="majorHAnsi"/>
          <w:sz w:val="21"/>
          <w:szCs w:val="21"/>
        </w:rPr>
      </w:pPr>
      <w:r w:rsidRPr="00B163F3">
        <w:rPr>
          <w:rFonts w:asciiTheme="majorHAnsi" w:hAnsiTheme="majorHAnsi" w:cstheme="majorHAnsi"/>
          <w:sz w:val="21"/>
          <w:szCs w:val="21"/>
        </w:rPr>
        <w:t>Odpowiedź na pytanie 26</w:t>
      </w:r>
    </w:p>
    <w:p w14:paraId="4D973CAF" w14:textId="5F79B81A" w:rsidR="00DD16D7" w:rsidRDefault="00215AF0">
      <w:pPr>
        <w:rPr>
          <w:rFonts w:asciiTheme="majorHAnsi" w:hAnsiTheme="majorHAnsi" w:cstheme="majorHAnsi"/>
          <w:sz w:val="21"/>
          <w:szCs w:val="21"/>
        </w:rPr>
      </w:pPr>
      <w:r w:rsidRPr="00373452">
        <w:rPr>
          <w:rFonts w:asciiTheme="majorHAnsi" w:hAnsiTheme="majorHAnsi" w:cstheme="majorHAnsi"/>
          <w:sz w:val="21"/>
          <w:szCs w:val="21"/>
        </w:rPr>
        <w:t>Zgodnie z siwz.</w:t>
      </w:r>
    </w:p>
    <w:p w14:paraId="5B98B3FB" w14:textId="77777777" w:rsidR="00215AF0" w:rsidRDefault="00215AF0">
      <w:pPr>
        <w:rPr>
          <w:rFonts w:asciiTheme="majorHAnsi" w:hAnsiTheme="majorHAnsi" w:cstheme="majorHAnsi"/>
          <w:sz w:val="21"/>
          <w:szCs w:val="21"/>
        </w:rPr>
      </w:pPr>
    </w:p>
    <w:p w14:paraId="056F863E" w14:textId="2B044DE8" w:rsidR="00DD16D7" w:rsidRPr="00DD16D7" w:rsidRDefault="00DD16D7" w:rsidP="00DD16D7">
      <w:pPr>
        <w:rPr>
          <w:rFonts w:asciiTheme="majorHAnsi" w:hAnsiTheme="majorHAnsi" w:cstheme="majorHAnsi"/>
          <w:color w:val="FF0000"/>
          <w:sz w:val="21"/>
          <w:szCs w:val="21"/>
        </w:rPr>
      </w:pPr>
      <w:r w:rsidRPr="00DD16D7">
        <w:rPr>
          <w:rFonts w:asciiTheme="majorHAnsi" w:hAnsiTheme="majorHAnsi" w:cstheme="majorHAnsi"/>
          <w:color w:val="000000" w:themeColor="text1"/>
          <w:sz w:val="21"/>
          <w:szCs w:val="21"/>
        </w:rPr>
        <w:t>Pytanie 27</w:t>
      </w:r>
    </w:p>
    <w:p w14:paraId="227DB1D9" w14:textId="77777777" w:rsidR="00DD16D7" w:rsidRPr="00DD16D7" w:rsidRDefault="00DD16D7" w:rsidP="00DD16D7">
      <w:pPr>
        <w:rPr>
          <w:rFonts w:asciiTheme="majorHAnsi" w:hAnsiTheme="majorHAnsi" w:cstheme="majorHAnsi"/>
          <w:sz w:val="21"/>
          <w:szCs w:val="21"/>
        </w:rPr>
      </w:pPr>
      <w:r w:rsidRPr="00DD16D7">
        <w:rPr>
          <w:rFonts w:asciiTheme="majorHAnsi" w:hAnsiTheme="majorHAnsi" w:cstheme="majorHAnsi"/>
          <w:sz w:val="21"/>
          <w:szCs w:val="21"/>
        </w:rPr>
        <w:t>Pozycja nr 3</w:t>
      </w:r>
    </w:p>
    <w:p w14:paraId="4B1C8396" w14:textId="77777777" w:rsidR="00DD16D7" w:rsidRPr="00DD16D7" w:rsidRDefault="00DD16D7" w:rsidP="00DD16D7">
      <w:pPr>
        <w:rPr>
          <w:rFonts w:asciiTheme="majorHAnsi" w:hAnsiTheme="majorHAnsi" w:cstheme="majorHAnsi"/>
          <w:color w:val="000000"/>
          <w:sz w:val="21"/>
          <w:szCs w:val="21"/>
        </w:rPr>
      </w:pPr>
      <w:r w:rsidRPr="00DD16D7">
        <w:rPr>
          <w:rFonts w:asciiTheme="majorHAnsi" w:hAnsiTheme="majorHAnsi" w:cstheme="majorHAnsi"/>
          <w:color w:val="000000"/>
          <w:sz w:val="21"/>
          <w:szCs w:val="21"/>
        </w:rPr>
        <w:t>Czy Zamawiający wyłączy Pozycję nr 3 i utworzy z niego oddzielny Pakiet? Umożliwi to złożenie ofert firmom specjalizującym się w danym asortymencie, a co za tym idzie, uzyskanie przez Zamawiającego korzystniejszej ceny.</w:t>
      </w:r>
    </w:p>
    <w:p w14:paraId="1FF0DC59" w14:textId="1EC7DA24" w:rsidR="00DD16D7" w:rsidRPr="00DD16D7" w:rsidRDefault="00DD16D7" w:rsidP="00DD16D7">
      <w:pPr>
        <w:rPr>
          <w:rFonts w:asciiTheme="majorHAnsi" w:hAnsiTheme="majorHAnsi" w:cstheme="majorHAnsi"/>
          <w:sz w:val="21"/>
          <w:szCs w:val="21"/>
        </w:rPr>
      </w:pPr>
      <w:r w:rsidRPr="00DD16D7">
        <w:rPr>
          <w:rFonts w:asciiTheme="majorHAnsi" w:hAnsiTheme="majorHAnsi" w:cstheme="majorHAnsi"/>
          <w:sz w:val="21"/>
          <w:szCs w:val="21"/>
        </w:rPr>
        <w:t>Odpowiedź na pytanie 27</w:t>
      </w:r>
    </w:p>
    <w:p w14:paraId="249082CB" w14:textId="0C3D8BAA" w:rsidR="00DD16D7" w:rsidRPr="00DD16D7" w:rsidRDefault="00215AF0" w:rsidP="00DD16D7">
      <w:pPr>
        <w:rPr>
          <w:rFonts w:asciiTheme="majorHAnsi" w:hAnsiTheme="majorHAnsi" w:cstheme="majorHAnsi"/>
          <w:sz w:val="21"/>
          <w:szCs w:val="21"/>
        </w:rPr>
      </w:pPr>
      <w:r w:rsidRPr="00373452">
        <w:rPr>
          <w:rFonts w:asciiTheme="majorHAnsi" w:hAnsiTheme="majorHAnsi" w:cstheme="majorHAnsi"/>
          <w:sz w:val="21"/>
          <w:szCs w:val="21"/>
        </w:rPr>
        <w:t>Zgodnie z siwz.</w:t>
      </w:r>
    </w:p>
    <w:p w14:paraId="491C3414" w14:textId="77777777" w:rsidR="00DD16D7" w:rsidRPr="00DD16D7" w:rsidRDefault="00DD16D7" w:rsidP="00DD16D7">
      <w:pPr>
        <w:rPr>
          <w:rFonts w:asciiTheme="majorHAnsi" w:hAnsiTheme="majorHAnsi" w:cstheme="majorHAnsi"/>
          <w:sz w:val="21"/>
          <w:szCs w:val="21"/>
        </w:rPr>
      </w:pPr>
    </w:p>
    <w:p w14:paraId="27762CCA" w14:textId="6AAA58E6" w:rsidR="00DD16D7" w:rsidRPr="00DD16D7" w:rsidRDefault="00DD16D7" w:rsidP="00DD16D7">
      <w:pPr>
        <w:rPr>
          <w:rFonts w:asciiTheme="majorHAnsi" w:hAnsiTheme="majorHAnsi" w:cstheme="majorHAnsi"/>
          <w:color w:val="000000" w:themeColor="text1"/>
          <w:sz w:val="21"/>
          <w:szCs w:val="21"/>
        </w:rPr>
      </w:pPr>
      <w:r w:rsidRPr="00DD16D7">
        <w:rPr>
          <w:rFonts w:asciiTheme="majorHAnsi" w:hAnsiTheme="majorHAnsi" w:cstheme="majorHAnsi"/>
          <w:color w:val="000000" w:themeColor="text1"/>
          <w:sz w:val="21"/>
          <w:szCs w:val="21"/>
        </w:rPr>
        <w:t>Pytanie 28</w:t>
      </w:r>
    </w:p>
    <w:p w14:paraId="7642076A" w14:textId="7A0185C7" w:rsidR="00DD16D7" w:rsidRPr="00DD16D7" w:rsidRDefault="00DD16D7" w:rsidP="00DD16D7">
      <w:pPr>
        <w:rPr>
          <w:rFonts w:asciiTheme="majorHAnsi" w:hAnsiTheme="majorHAnsi" w:cstheme="majorHAnsi"/>
          <w:sz w:val="21"/>
          <w:szCs w:val="21"/>
        </w:rPr>
      </w:pPr>
      <w:r w:rsidRPr="00DD16D7">
        <w:rPr>
          <w:rFonts w:asciiTheme="majorHAnsi" w:hAnsiTheme="majorHAnsi" w:cstheme="majorHAnsi"/>
          <w:sz w:val="21"/>
          <w:szCs w:val="21"/>
        </w:rPr>
        <w:t>Pozycja nr 3</w:t>
      </w:r>
    </w:p>
    <w:p w14:paraId="2FEFB28D" w14:textId="77777777" w:rsidR="00DD16D7" w:rsidRPr="00DD16D7" w:rsidRDefault="00DD16D7" w:rsidP="00DD16D7">
      <w:pPr>
        <w:rPr>
          <w:rFonts w:asciiTheme="majorHAnsi" w:hAnsiTheme="majorHAnsi" w:cstheme="majorHAnsi"/>
          <w:sz w:val="21"/>
          <w:szCs w:val="21"/>
        </w:rPr>
      </w:pPr>
      <w:r w:rsidRPr="00DD16D7">
        <w:rPr>
          <w:rFonts w:asciiTheme="majorHAnsi" w:hAnsiTheme="majorHAnsi" w:cstheme="majorHAnsi"/>
          <w:sz w:val="21"/>
          <w:szCs w:val="21"/>
        </w:rPr>
        <w:t>Czy Zamawiający dopuści cewnik do odsysania w zamkniętym systemie dla rurek intubacyjnych o długości 60 cm oraz dla rurek tracheostomijnych o długości 30 cm?</w:t>
      </w:r>
    </w:p>
    <w:p w14:paraId="09E8A685" w14:textId="5F2D80E7" w:rsidR="00DD16D7" w:rsidRDefault="00DD16D7" w:rsidP="00DD16D7">
      <w:pPr>
        <w:rPr>
          <w:rFonts w:asciiTheme="majorHAnsi" w:hAnsiTheme="majorHAnsi" w:cstheme="majorHAnsi"/>
          <w:sz w:val="21"/>
          <w:szCs w:val="21"/>
        </w:rPr>
      </w:pPr>
      <w:r w:rsidRPr="00DD16D7">
        <w:rPr>
          <w:rFonts w:asciiTheme="majorHAnsi" w:hAnsiTheme="majorHAnsi" w:cstheme="majorHAnsi"/>
          <w:sz w:val="21"/>
          <w:szCs w:val="21"/>
        </w:rPr>
        <w:lastRenderedPageBreak/>
        <w:t>Odpowiedź na pytanie 28</w:t>
      </w:r>
    </w:p>
    <w:p w14:paraId="6FB70847" w14:textId="40CA1326" w:rsidR="00215AF0" w:rsidRDefault="00215AF0" w:rsidP="00DD16D7">
      <w:pPr>
        <w:rPr>
          <w:rFonts w:asciiTheme="majorHAnsi" w:hAnsiTheme="majorHAnsi" w:cstheme="majorHAnsi"/>
          <w:sz w:val="21"/>
          <w:szCs w:val="21"/>
        </w:rPr>
      </w:pPr>
      <w:r w:rsidRPr="00373452">
        <w:rPr>
          <w:rFonts w:asciiTheme="majorHAnsi" w:hAnsiTheme="majorHAnsi" w:cstheme="majorHAnsi"/>
          <w:sz w:val="21"/>
          <w:szCs w:val="21"/>
        </w:rPr>
        <w:t>Zgodnie z siwz.</w:t>
      </w:r>
    </w:p>
    <w:p w14:paraId="234D8228" w14:textId="77777777" w:rsidR="00215AF0" w:rsidRDefault="00215AF0" w:rsidP="00DD16D7">
      <w:pPr>
        <w:rPr>
          <w:rFonts w:asciiTheme="majorHAnsi" w:hAnsiTheme="majorHAnsi" w:cstheme="majorHAnsi"/>
          <w:sz w:val="21"/>
          <w:szCs w:val="21"/>
        </w:rPr>
      </w:pPr>
    </w:p>
    <w:p w14:paraId="08E7F516" w14:textId="1DF6B77D" w:rsidR="00DD16D7" w:rsidRPr="00564E96" w:rsidRDefault="00DD16D7" w:rsidP="00DD16D7">
      <w:pPr>
        <w:spacing w:line="283" w:lineRule="auto"/>
        <w:rPr>
          <w:rFonts w:asciiTheme="majorHAnsi" w:hAnsiTheme="majorHAnsi" w:cstheme="majorHAnsi"/>
          <w:color w:val="000000" w:themeColor="text1"/>
          <w:sz w:val="21"/>
          <w:szCs w:val="21"/>
        </w:rPr>
      </w:pPr>
      <w:r w:rsidRPr="00564E96">
        <w:rPr>
          <w:rFonts w:asciiTheme="majorHAnsi" w:hAnsiTheme="majorHAnsi" w:cstheme="majorHAnsi"/>
          <w:color w:val="000000" w:themeColor="text1"/>
          <w:sz w:val="21"/>
          <w:szCs w:val="21"/>
        </w:rPr>
        <w:t xml:space="preserve">Pytanie </w:t>
      </w:r>
      <w:r w:rsidR="00564E96" w:rsidRPr="00564E96">
        <w:rPr>
          <w:rFonts w:asciiTheme="majorHAnsi" w:hAnsiTheme="majorHAnsi" w:cstheme="majorHAnsi"/>
          <w:color w:val="000000" w:themeColor="text1"/>
          <w:sz w:val="21"/>
          <w:szCs w:val="21"/>
        </w:rPr>
        <w:t>29</w:t>
      </w:r>
    </w:p>
    <w:p w14:paraId="70B45865" w14:textId="736F1E3D"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Zadanie 1, pozycja 1</w:t>
      </w:r>
    </w:p>
    <w:p w14:paraId="51B00756" w14:textId="77777777" w:rsidR="00DD16D7" w:rsidRPr="00564E96" w:rsidRDefault="00DD16D7" w:rsidP="00DD16D7">
      <w:pPr>
        <w:spacing w:line="283" w:lineRule="auto"/>
        <w:jc w:val="both"/>
        <w:rPr>
          <w:rFonts w:asciiTheme="majorHAnsi" w:hAnsiTheme="majorHAnsi" w:cstheme="majorHAnsi"/>
          <w:sz w:val="21"/>
          <w:szCs w:val="21"/>
        </w:rPr>
      </w:pPr>
      <w:r w:rsidRPr="00564E96">
        <w:rPr>
          <w:rFonts w:asciiTheme="majorHAnsi" w:hAnsiTheme="majorHAnsi" w:cstheme="majorHAnsi"/>
          <w:sz w:val="21"/>
          <w:szCs w:val="21"/>
        </w:rPr>
        <w:t>Czy Zamawiający dopuści cewniki do odsysania dróg oddechowych z barwnym oznaczeniem na cewniku, numerycznym na opakowaniu?</w:t>
      </w:r>
    </w:p>
    <w:p w14:paraId="720D7F40" w14:textId="30C72E72" w:rsidR="00DD16D7" w:rsidRPr="00564E96" w:rsidRDefault="00564E96" w:rsidP="00DD16D7">
      <w:pPr>
        <w:spacing w:line="283" w:lineRule="auto"/>
        <w:rPr>
          <w:rFonts w:asciiTheme="majorHAnsi" w:hAnsiTheme="majorHAnsi" w:cstheme="majorHAnsi"/>
          <w:sz w:val="21"/>
          <w:szCs w:val="21"/>
        </w:rPr>
      </w:pPr>
      <w:bookmarkStart w:id="0" w:name="_Hlk50970800"/>
      <w:r w:rsidRPr="00564E96">
        <w:rPr>
          <w:rFonts w:asciiTheme="majorHAnsi" w:hAnsiTheme="majorHAnsi" w:cstheme="majorHAnsi"/>
          <w:sz w:val="21"/>
          <w:szCs w:val="21"/>
        </w:rPr>
        <w:t>Odpowiedź na pytanie 29</w:t>
      </w:r>
    </w:p>
    <w:p w14:paraId="0EC2E0CA" w14:textId="3FDAB29B" w:rsidR="00DD16D7" w:rsidRPr="00564E96" w:rsidRDefault="006E5731" w:rsidP="00DD16D7">
      <w:pPr>
        <w:spacing w:line="283" w:lineRule="auto"/>
        <w:rPr>
          <w:rFonts w:asciiTheme="majorHAnsi" w:hAnsiTheme="majorHAnsi" w:cstheme="majorHAnsi"/>
          <w:sz w:val="21"/>
          <w:szCs w:val="21"/>
        </w:rPr>
      </w:pPr>
      <w:r>
        <w:rPr>
          <w:rFonts w:asciiTheme="majorHAnsi" w:hAnsiTheme="majorHAnsi" w:cstheme="majorHAnsi"/>
          <w:sz w:val="21"/>
          <w:szCs w:val="21"/>
        </w:rPr>
        <w:t>Patrz modyfikacja siwz.</w:t>
      </w:r>
    </w:p>
    <w:p w14:paraId="73EFBF94" w14:textId="77777777" w:rsidR="00DD16D7" w:rsidRPr="00564E96" w:rsidRDefault="00DD16D7" w:rsidP="00DD16D7">
      <w:pPr>
        <w:spacing w:line="283" w:lineRule="auto"/>
        <w:rPr>
          <w:rFonts w:asciiTheme="majorHAnsi" w:hAnsiTheme="majorHAnsi" w:cstheme="majorHAnsi"/>
          <w:sz w:val="21"/>
          <w:szCs w:val="21"/>
        </w:rPr>
      </w:pPr>
    </w:p>
    <w:p w14:paraId="1830A05B" w14:textId="329AFEF7" w:rsidR="00DD16D7" w:rsidRPr="00564E96" w:rsidRDefault="00DD16D7" w:rsidP="00DD16D7">
      <w:pPr>
        <w:spacing w:line="283" w:lineRule="auto"/>
        <w:rPr>
          <w:rFonts w:asciiTheme="majorHAnsi" w:hAnsiTheme="majorHAnsi" w:cstheme="majorHAnsi"/>
          <w:color w:val="000000" w:themeColor="text1"/>
          <w:sz w:val="21"/>
          <w:szCs w:val="21"/>
        </w:rPr>
      </w:pPr>
      <w:r w:rsidRPr="00564E96">
        <w:rPr>
          <w:rFonts w:asciiTheme="majorHAnsi" w:hAnsiTheme="majorHAnsi" w:cstheme="majorHAnsi"/>
          <w:color w:val="000000" w:themeColor="text1"/>
          <w:sz w:val="21"/>
          <w:szCs w:val="21"/>
        </w:rPr>
        <w:t xml:space="preserve">Pytanie </w:t>
      </w:r>
      <w:r w:rsidR="00564E96" w:rsidRPr="00564E96">
        <w:rPr>
          <w:rFonts w:asciiTheme="majorHAnsi" w:hAnsiTheme="majorHAnsi" w:cstheme="majorHAnsi"/>
          <w:color w:val="000000" w:themeColor="text1"/>
          <w:sz w:val="21"/>
          <w:szCs w:val="21"/>
        </w:rPr>
        <w:t>30</w:t>
      </w:r>
    </w:p>
    <w:p w14:paraId="691656C4" w14:textId="36633D3A"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Zadanie 1, pozycja 3</w:t>
      </w:r>
    </w:p>
    <w:bookmarkEnd w:id="0"/>
    <w:p w14:paraId="190B85F5" w14:textId="77777777" w:rsidR="00DD16D7" w:rsidRPr="00564E96" w:rsidRDefault="00DD16D7" w:rsidP="00DD16D7">
      <w:pPr>
        <w:spacing w:line="283" w:lineRule="auto"/>
        <w:jc w:val="both"/>
        <w:rPr>
          <w:rFonts w:asciiTheme="majorHAnsi" w:hAnsiTheme="majorHAnsi" w:cstheme="majorHAnsi"/>
          <w:sz w:val="21"/>
          <w:szCs w:val="21"/>
        </w:rPr>
      </w:pPr>
      <w:r w:rsidRPr="00564E96">
        <w:rPr>
          <w:rFonts w:asciiTheme="majorHAnsi" w:hAnsiTheme="majorHAnsi" w:cstheme="majorHAnsi"/>
          <w:sz w:val="21"/>
          <w:szCs w:val="21"/>
        </w:rPr>
        <w:t>Czy Zamawiający dopuści cewnik do rurek tracheotomijnych o długości 36cm, posiadający otwory naprzemianlegle?</w:t>
      </w:r>
    </w:p>
    <w:p w14:paraId="0EFA8191" w14:textId="3AE2A720" w:rsidR="00564E96" w:rsidRPr="00564E96" w:rsidRDefault="00564E96"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Odpowiedź na pytanie 30</w:t>
      </w:r>
    </w:p>
    <w:p w14:paraId="071C9A1A" w14:textId="178B3CB6" w:rsidR="00564E96" w:rsidRPr="00564E96" w:rsidRDefault="006E5731" w:rsidP="00DD16D7">
      <w:pPr>
        <w:spacing w:line="283" w:lineRule="auto"/>
        <w:rPr>
          <w:rFonts w:asciiTheme="majorHAnsi" w:hAnsiTheme="majorHAnsi" w:cstheme="majorHAnsi"/>
          <w:sz w:val="21"/>
          <w:szCs w:val="21"/>
        </w:rPr>
      </w:pPr>
      <w:r>
        <w:rPr>
          <w:rFonts w:asciiTheme="majorHAnsi" w:hAnsiTheme="majorHAnsi" w:cstheme="majorHAnsi"/>
          <w:sz w:val="21"/>
          <w:szCs w:val="21"/>
        </w:rPr>
        <w:t>Patrz modyfikacja siwz.</w:t>
      </w:r>
    </w:p>
    <w:p w14:paraId="7E72E279" w14:textId="77777777" w:rsidR="00564E96" w:rsidRPr="00564E96" w:rsidRDefault="00564E96" w:rsidP="00DD16D7">
      <w:pPr>
        <w:spacing w:line="283" w:lineRule="auto"/>
        <w:rPr>
          <w:rFonts w:asciiTheme="majorHAnsi" w:hAnsiTheme="majorHAnsi" w:cstheme="majorHAnsi"/>
          <w:sz w:val="21"/>
          <w:szCs w:val="21"/>
        </w:rPr>
      </w:pPr>
    </w:p>
    <w:p w14:paraId="4E1B5450" w14:textId="520743D8" w:rsidR="00564E96" w:rsidRPr="00564E96" w:rsidRDefault="00564E96" w:rsidP="00DD16D7">
      <w:pPr>
        <w:spacing w:line="283" w:lineRule="auto"/>
        <w:rPr>
          <w:rFonts w:asciiTheme="majorHAnsi" w:hAnsiTheme="majorHAnsi" w:cstheme="majorHAnsi"/>
          <w:color w:val="000000" w:themeColor="text1"/>
          <w:sz w:val="21"/>
          <w:szCs w:val="21"/>
        </w:rPr>
      </w:pPr>
      <w:r w:rsidRPr="00564E96">
        <w:rPr>
          <w:rFonts w:asciiTheme="majorHAnsi" w:hAnsiTheme="majorHAnsi" w:cstheme="majorHAnsi"/>
          <w:color w:val="000000" w:themeColor="text1"/>
          <w:sz w:val="21"/>
          <w:szCs w:val="21"/>
        </w:rPr>
        <w:t>Pytanie 31</w:t>
      </w:r>
    </w:p>
    <w:p w14:paraId="6A1EB8EE" w14:textId="4C78B743"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Zadanie 1, pozycja 4</w:t>
      </w:r>
    </w:p>
    <w:p w14:paraId="37A973C1" w14:textId="77777777"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Czy Zamawiający wydzieli pozycję nr 4 do odrębnego pakietu? Takie rozwiązanie pozwoli nam złożyć konkurencyjną ofertę z korzyścią dla Zamawiającego?</w:t>
      </w:r>
    </w:p>
    <w:p w14:paraId="739E88BF" w14:textId="6945697F" w:rsidR="00564E96" w:rsidRPr="00564E96" w:rsidRDefault="00564E96"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Odpowiedź na pytanie 31</w:t>
      </w:r>
    </w:p>
    <w:p w14:paraId="6DFF9D28" w14:textId="67913A82" w:rsidR="00564E96" w:rsidRPr="00564E96" w:rsidRDefault="006E5731" w:rsidP="00DD16D7">
      <w:pPr>
        <w:spacing w:line="283" w:lineRule="auto"/>
        <w:rPr>
          <w:rFonts w:asciiTheme="majorHAnsi" w:hAnsiTheme="majorHAnsi" w:cstheme="majorHAnsi"/>
          <w:sz w:val="21"/>
          <w:szCs w:val="21"/>
        </w:rPr>
      </w:pPr>
      <w:r>
        <w:rPr>
          <w:rFonts w:asciiTheme="majorHAnsi" w:hAnsiTheme="majorHAnsi" w:cstheme="majorHAnsi"/>
          <w:sz w:val="21"/>
          <w:szCs w:val="21"/>
        </w:rPr>
        <w:t>Zgodnie z siwz.</w:t>
      </w:r>
    </w:p>
    <w:p w14:paraId="2BD22775" w14:textId="77777777" w:rsidR="00564E96" w:rsidRPr="00564E96" w:rsidRDefault="00564E96" w:rsidP="00DD16D7">
      <w:pPr>
        <w:spacing w:line="283" w:lineRule="auto"/>
        <w:rPr>
          <w:rFonts w:asciiTheme="majorHAnsi" w:hAnsiTheme="majorHAnsi" w:cstheme="majorHAnsi"/>
          <w:sz w:val="21"/>
          <w:szCs w:val="21"/>
        </w:rPr>
      </w:pPr>
    </w:p>
    <w:p w14:paraId="6EA89CE8" w14:textId="77777777" w:rsidR="00564E96" w:rsidRPr="00564E96" w:rsidRDefault="00564E96" w:rsidP="00DD16D7">
      <w:pPr>
        <w:spacing w:line="283" w:lineRule="auto"/>
        <w:rPr>
          <w:rFonts w:asciiTheme="majorHAnsi" w:hAnsiTheme="majorHAnsi" w:cstheme="majorHAnsi"/>
          <w:color w:val="000000" w:themeColor="text1"/>
          <w:sz w:val="21"/>
          <w:szCs w:val="21"/>
        </w:rPr>
      </w:pPr>
      <w:r w:rsidRPr="00564E96">
        <w:rPr>
          <w:rFonts w:asciiTheme="majorHAnsi" w:hAnsiTheme="majorHAnsi" w:cstheme="majorHAnsi"/>
          <w:color w:val="000000" w:themeColor="text1"/>
          <w:sz w:val="21"/>
          <w:szCs w:val="21"/>
        </w:rPr>
        <w:t>Pytanie 32</w:t>
      </w:r>
    </w:p>
    <w:p w14:paraId="7ACA7F2A" w14:textId="52AA69C5"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Zadanie 1, pozycja 5</w:t>
      </w:r>
    </w:p>
    <w:p w14:paraId="457D561C" w14:textId="77777777"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Czy Zamawiający dopuści cewnik Foley o pojemności balonu 30 ml dla rozmiaru CH 12, posiadający oryginalnie nadrukowane : nazwę producenta, rozmiar cewnika i pojemność balonu na wejściu kanału głównego?</w:t>
      </w:r>
    </w:p>
    <w:p w14:paraId="4F6E8CDA" w14:textId="497E706E" w:rsidR="00564E96" w:rsidRPr="00564E96" w:rsidRDefault="00564E96" w:rsidP="00DD16D7">
      <w:pPr>
        <w:spacing w:line="283" w:lineRule="auto"/>
        <w:rPr>
          <w:rFonts w:asciiTheme="majorHAnsi" w:hAnsiTheme="majorHAnsi" w:cstheme="majorHAnsi"/>
          <w:sz w:val="21"/>
          <w:szCs w:val="21"/>
        </w:rPr>
      </w:pPr>
      <w:bookmarkStart w:id="1" w:name="_Hlk50971748"/>
      <w:r w:rsidRPr="00564E96">
        <w:rPr>
          <w:rFonts w:asciiTheme="majorHAnsi" w:hAnsiTheme="majorHAnsi" w:cstheme="majorHAnsi"/>
          <w:sz w:val="21"/>
          <w:szCs w:val="21"/>
        </w:rPr>
        <w:t>Odpowiedź na pytanie</w:t>
      </w:r>
      <w:r w:rsidR="006E5731">
        <w:rPr>
          <w:rFonts w:asciiTheme="majorHAnsi" w:hAnsiTheme="majorHAnsi" w:cstheme="majorHAnsi"/>
          <w:sz w:val="21"/>
          <w:szCs w:val="21"/>
        </w:rPr>
        <w:t xml:space="preserve"> </w:t>
      </w:r>
      <w:r w:rsidRPr="00564E96">
        <w:rPr>
          <w:rFonts w:asciiTheme="majorHAnsi" w:hAnsiTheme="majorHAnsi" w:cstheme="majorHAnsi"/>
          <w:sz w:val="21"/>
          <w:szCs w:val="21"/>
        </w:rPr>
        <w:t>32</w:t>
      </w:r>
    </w:p>
    <w:p w14:paraId="2BE7C328" w14:textId="3979D6B3" w:rsidR="00564E96" w:rsidRPr="00564E96" w:rsidRDefault="006E5731" w:rsidP="00DD16D7">
      <w:pPr>
        <w:spacing w:line="283" w:lineRule="auto"/>
        <w:rPr>
          <w:rFonts w:asciiTheme="majorHAnsi" w:hAnsiTheme="majorHAnsi" w:cstheme="majorHAnsi"/>
          <w:sz w:val="21"/>
          <w:szCs w:val="21"/>
        </w:rPr>
      </w:pPr>
      <w:r>
        <w:rPr>
          <w:rFonts w:asciiTheme="majorHAnsi" w:hAnsiTheme="majorHAnsi" w:cstheme="majorHAnsi"/>
          <w:sz w:val="21"/>
          <w:szCs w:val="21"/>
        </w:rPr>
        <w:t>Patrz modyfikacja siwz.</w:t>
      </w:r>
    </w:p>
    <w:p w14:paraId="4E06C047" w14:textId="77777777" w:rsidR="00564E96" w:rsidRPr="00564E96" w:rsidRDefault="00564E96" w:rsidP="00DD16D7">
      <w:pPr>
        <w:spacing w:line="283" w:lineRule="auto"/>
        <w:rPr>
          <w:rFonts w:asciiTheme="majorHAnsi" w:hAnsiTheme="majorHAnsi" w:cstheme="majorHAnsi"/>
          <w:sz w:val="21"/>
          <w:szCs w:val="21"/>
        </w:rPr>
      </w:pPr>
    </w:p>
    <w:p w14:paraId="413750EB" w14:textId="77777777" w:rsidR="00564E96" w:rsidRPr="00564E96" w:rsidRDefault="00564E96" w:rsidP="00DD16D7">
      <w:pPr>
        <w:spacing w:line="283" w:lineRule="auto"/>
        <w:rPr>
          <w:rFonts w:asciiTheme="majorHAnsi" w:hAnsiTheme="majorHAnsi" w:cstheme="majorHAnsi"/>
          <w:color w:val="000000" w:themeColor="text1"/>
          <w:sz w:val="21"/>
          <w:szCs w:val="21"/>
        </w:rPr>
      </w:pPr>
      <w:r w:rsidRPr="00564E96">
        <w:rPr>
          <w:rFonts w:asciiTheme="majorHAnsi" w:hAnsiTheme="majorHAnsi" w:cstheme="majorHAnsi"/>
          <w:color w:val="000000" w:themeColor="text1"/>
          <w:sz w:val="21"/>
          <w:szCs w:val="21"/>
        </w:rPr>
        <w:t>Pytanie 33</w:t>
      </w:r>
    </w:p>
    <w:p w14:paraId="745D40B8" w14:textId="59703893"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Zadanie 1, pozycja 6</w:t>
      </w:r>
    </w:p>
    <w:p w14:paraId="3888B6CD" w14:textId="77777777"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 xml:space="preserve">Czy Zamawiający dopuści </w:t>
      </w:r>
      <w:bookmarkEnd w:id="1"/>
      <w:r w:rsidRPr="00564E96">
        <w:rPr>
          <w:rFonts w:asciiTheme="majorHAnsi" w:hAnsiTheme="majorHAnsi" w:cstheme="majorHAnsi"/>
          <w:sz w:val="21"/>
          <w:szCs w:val="21"/>
        </w:rPr>
        <w:t>cewnik Tiemann o pojemności 30ml?</w:t>
      </w:r>
    </w:p>
    <w:p w14:paraId="599FFA00" w14:textId="108E67A1" w:rsidR="00564E96" w:rsidRPr="00564E96" w:rsidRDefault="00564E96"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Odpowiedź na pytanie 33</w:t>
      </w:r>
    </w:p>
    <w:p w14:paraId="5BBBEBEB" w14:textId="7BC57E7F" w:rsidR="00564E96" w:rsidRPr="00564E96" w:rsidRDefault="00D257D5" w:rsidP="00DD16D7">
      <w:pPr>
        <w:spacing w:line="283" w:lineRule="auto"/>
        <w:rPr>
          <w:rFonts w:asciiTheme="majorHAnsi" w:hAnsiTheme="majorHAnsi" w:cstheme="majorHAnsi"/>
          <w:sz w:val="21"/>
          <w:szCs w:val="21"/>
        </w:rPr>
      </w:pPr>
      <w:r>
        <w:rPr>
          <w:rFonts w:asciiTheme="majorHAnsi" w:hAnsiTheme="majorHAnsi" w:cstheme="majorHAnsi"/>
          <w:sz w:val="21"/>
          <w:szCs w:val="21"/>
        </w:rPr>
        <w:t>Zgodnie z siwz. W pozycji 6 jest cewnik Foley, a Wykonawca pyta o cewnik Tiemann, więc nie można udzielić odpowiedzi.</w:t>
      </w:r>
    </w:p>
    <w:p w14:paraId="39FE2C8B" w14:textId="77777777" w:rsidR="00564E96" w:rsidRPr="00564E96" w:rsidRDefault="00564E96" w:rsidP="00DD16D7">
      <w:pPr>
        <w:spacing w:line="283" w:lineRule="auto"/>
        <w:rPr>
          <w:rFonts w:asciiTheme="majorHAnsi" w:hAnsiTheme="majorHAnsi" w:cstheme="majorHAnsi"/>
          <w:sz w:val="21"/>
          <w:szCs w:val="21"/>
        </w:rPr>
      </w:pPr>
    </w:p>
    <w:p w14:paraId="388C72D5" w14:textId="77777777" w:rsidR="00564E96" w:rsidRPr="00564E96" w:rsidRDefault="00564E96" w:rsidP="00DD16D7">
      <w:pPr>
        <w:spacing w:line="283" w:lineRule="auto"/>
        <w:rPr>
          <w:rFonts w:asciiTheme="majorHAnsi" w:hAnsiTheme="majorHAnsi" w:cstheme="majorHAnsi"/>
          <w:color w:val="000000" w:themeColor="text1"/>
          <w:sz w:val="21"/>
          <w:szCs w:val="21"/>
        </w:rPr>
      </w:pPr>
      <w:r w:rsidRPr="00564E96">
        <w:rPr>
          <w:rFonts w:asciiTheme="majorHAnsi" w:hAnsiTheme="majorHAnsi" w:cstheme="majorHAnsi"/>
          <w:color w:val="000000" w:themeColor="text1"/>
          <w:sz w:val="21"/>
          <w:szCs w:val="21"/>
        </w:rPr>
        <w:t>Pytanie 34</w:t>
      </w:r>
    </w:p>
    <w:p w14:paraId="6FD995EF" w14:textId="53B3ECB3"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Zadanie 1, pozycja 9</w:t>
      </w:r>
    </w:p>
    <w:p w14:paraId="0959EC43" w14:textId="77777777" w:rsidR="00DD16D7" w:rsidRPr="00564E96" w:rsidRDefault="00DD16D7" w:rsidP="00DD16D7">
      <w:pPr>
        <w:spacing w:line="283" w:lineRule="auto"/>
        <w:jc w:val="both"/>
        <w:rPr>
          <w:rFonts w:asciiTheme="majorHAnsi" w:hAnsiTheme="majorHAnsi" w:cstheme="majorHAnsi"/>
          <w:sz w:val="21"/>
          <w:szCs w:val="21"/>
        </w:rPr>
      </w:pPr>
      <w:r w:rsidRPr="00564E96">
        <w:rPr>
          <w:rFonts w:asciiTheme="majorHAnsi" w:hAnsiTheme="majorHAnsi" w:cstheme="majorHAnsi"/>
          <w:sz w:val="21"/>
          <w:szCs w:val="21"/>
        </w:rPr>
        <w:t>Czy Zamawiający dopuści cewnik Couvelaire o długości 40cm?</w:t>
      </w:r>
    </w:p>
    <w:p w14:paraId="43B5CCA3" w14:textId="79D4A329" w:rsidR="00564E96" w:rsidRPr="00564E96" w:rsidRDefault="00564E96"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Odpowiedź na pytanie 34</w:t>
      </w:r>
    </w:p>
    <w:p w14:paraId="157CE1C3" w14:textId="20F95D01" w:rsidR="00564E96" w:rsidRPr="00564E96" w:rsidRDefault="00D257D5" w:rsidP="00DD16D7">
      <w:pPr>
        <w:spacing w:line="283" w:lineRule="auto"/>
        <w:rPr>
          <w:rFonts w:asciiTheme="majorHAnsi" w:hAnsiTheme="majorHAnsi" w:cstheme="majorHAnsi"/>
          <w:sz w:val="21"/>
          <w:szCs w:val="21"/>
        </w:rPr>
      </w:pPr>
      <w:r>
        <w:rPr>
          <w:rFonts w:asciiTheme="majorHAnsi" w:hAnsiTheme="majorHAnsi" w:cstheme="majorHAnsi"/>
          <w:sz w:val="21"/>
          <w:szCs w:val="21"/>
        </w:rPr>
        <w:t>Zgodnie z siwz. D</w:t>
      </w:r>
      <w:r w:rsidR="002D06EB">
        <w:rPr>
          <w:rFonts w:asciiTheme="majorHAnsi" w:hAnsiTheme="majorHAnsi" w:cstheme="majorHAnsi"/>
          <w:sz w:val="21"/>
          <w:szCs w:val="21"/>
        </w:rPr>
        <w:t>ługości podane są długościami, których używamy w szpitalu.</w:t>
      </w:r>
    </w:p>
    <w:p w14:paraId="22741AE0" w14:textId="77777777" w:rsidR="00564E96" w:rsidRPr="00564E96" w:rsidRDefault="00564E96" w:rsidP="00DD16D7">
      <w:pPr>
        <w:spacing w:line="283" w:lineRule="auto"/>
        <w:rPr>
          <w:rFonts w:asciiTheme="majorHAnsi" w:hAnsiTheme="majorHAnsi" w:cstheme="majorHAnsi"/>
          <w:sz w:val="21"/>
          <w:szCs w:val="21"/>
        </w:rPr>
      </w:pPr>
    </w:p>
    <w:p w14:paraId="1F32E03B" w14:textId="77777777" w:rsidR="00564E96" w:rsidRPr="00564E96" w:rsidRDefault="00564E96" w:rsidP="00DD16D7">
      <w:pPr>
        <w:spacing w:line="283" w:lineRule="auto"/>
        <w:rPr>
          <w:rFonts w:asciiTheme="majorHAnsi" w:hAnsiTheme="majorHAnsi" w:cstheme="majorHAnsi"/>
          <w:color w:val="000000" w:themeColor="text1"/>
          <w:sz w:val="21"/>
          <w:szCs w:val="21"/>
        </w:rPr>
      </w:pPr>
      <w:r w:rsidRPr="00564E96">
        <w:rPr>
          <w:rFonts w:asciiTheme="majorHAnsi" w:hAnsiTheme="majorHAnsi" w:cstheme="majorHAnsi"/>
          <w:color w:val="000000" w:themeColor="text1"/>
          <w:sz w:val="21"/>
          <w:szCs w:val="21"/>
        </w:rPr>
        <w:t>Pytanie 35</w:t>
      </w:r>
    </w:p>
    <w:p w14:paraId="59C97252" w14:textId="3F619F8E" w:rsidR="00DD16D7" w:rsidRPr="00564E96" w:rsidRDefault="00DD16D7" w:rsidP="00DD16D7">
      <w:pPr>
        <w:spacing w:line="283" w:lineRule="auto"/>
        <w:rPr>
          <w:rFonts w:asciiTheme="majorHAnsi" w:hAnsiTheme="majorHAnsi" w:cstheme="majorHAnsi"/>
          <w:sz w:val="21"/>
          <w:szCs w:val="21"/>
        </w:rPr>
      </w:pPr>
      <w:r w:rsidRPr="00564E96">
        <w:rPr>
          <w:rFonts w:asciiTheme="majorHAnsi" w:hAnsiTheme="majorHAnsi" w:cstheme="majorHAnsi"/>
          <w:sz w:val="21"/>
          <w:szCs w:val="21"/>
        </w:rPr>
        <w:t>Zadanie 1, pozycja 10</w:t>
      </w:r>
    </w:p>
    <w:p w14:paraId="07023D1C" w14:textId="77777777" w:rsidR="00564E96" w:rsidRPr="00564E96" w:rsidRDefault="00DD16D7" w:rsidP="00DD16D7">
      <w:pPr>
        <w:rPr>
          <w:rFonts w:asciiTheme="majorHAnsi" w:hAnsiTheme="majorHAnsi" w:cstheme="majorHAnsi"/>
          <w:sz w:val="21"/>
          <w:szCs w:val="21"/>
        </w:rPr>
      </w:pPr>
      <w:r w:rsidRPr="00564E96">
        <w:rPr>
          <w:rFonts w:asciiTheme="majorHAnsi" w:hAnsiTheme="majorHAnsi" w:cstheme="majorHAnsi"/>
          <w:sz w:val="21"/>
          <w:szCs w:val="21"/>
        </w:rPr>
        <w:t>Czy Zamawiający dopuści cewnik Foley z balonem o pojemności 30 ml, w rozmiarach 16-20 CH?</w:t>
      </w:r>
    </w:p>
    <w:p w14:paraId="3C776A9E" w14:textId="77777777" w:rsidR="002D06EB" w:rsidRDefault="00564E96" w:rsidP="00DD16D7">
      <w:pPr>
        <w:rPr>
          <w:rFonts w:asciiTheme="majorHAnsi" w:hAnsiTheme="majorHAnsi" w:cstheme="majorHAnsi"/>
          <w:sz w:val="21"/>
          <w:szCs w:val="21"/>
        </w:rPr>
      </w:pPr>
      <w:r w:rsidRPr="00564E96">
        <w:rPr>
          <w:rFonts w:asciiTheme="majorHAnsi" w:hAnsiTheme="majorHAnsi" w:cstheme="majorHAnsi"/>
          <w:sz w:val="21"/>
          <w:szCs w:val="21"/>
        </w:rPr>
        <w:t>Odpowiedź na pytanie 35</w:t>
      </w:r>
    </w:p>
    <w:p w14:paraId="21D66F25" w14:textId="65834A0A" w:rsidR="00B163F3" w:rsidRDefault="002D06EB" w:rsidP="00DD16D7">
      <w:pPr>
        <w:rPr>
          <w:rFonts w:asciiTheme="majorHAnsi" w:hAnsiTheme="majorHAnsi" w:cstheme="majorHAnsi"/>
          <w:color w:val="000000"/>
          <w:sz w:val="21"/>
          <w:szCs w:val="21"/>
        </w:rPr>
      </w:pPr>
      <w:r>
        <w:rPr>
          <w:rFonts w:asciiTheme="majorHAnsi" w:hAnsiTheme="majorHAnsi" w:cstheme="majorHAnsi"/>
          <w:sz w:val="21"/>
          <w:szCs w:val="21"/>
        </w:rPr>
        <w:t>Zgodnie z siwz. Podane rozmiary są rozmiarami używanymi w szpitalu.</w:t>
      </w:r>
      <w:r w:rsidR="00B163F3">
        <w:rPr>
          <w:rFonts w:asciiTheme="majorHAnsi" w:hAnsiTheme="majorHAnsi" w:cstheme="majorHAnsi"/>
          <w:sz w:val="21"/>
          <w:szCs w:val="21"/>
        </w:rPr>
        <w:br w:type="page"/>
      </w:r>
    </w:p>
    <w:p w14:paraId="209F38A1" w14:textId="77777777" w:rsidR="002621BD" w:rsidRPr="00373452" w:rsidRDefault="002621BD" w:rsidP="0041078A">
      <w:pPr>
        <w:pStyle w:val="Default"/>
        <w:rPr>
          <w:rFonts w:asciiTheme="majorHAnsi" w:hAnsiTheme="majorHAnsi" w:cstheme="majorHAnsi"/>
          <w:sz w:val="21"/>
          <w:szCs w:val="21"/>
        </w:rPr>
      </w:pPr>
    </w:p>
    <w:p w14:paraId="5971493D" w14:textId="33FBE75C" w:rsidR="002621BD" w:rsidRPr="00373452" w:rsidRDefault="002621BD" w:rsidP="0041078A">
      <w:pPr>
        <w:pStyle w:val="Default"/>
        <w:rPr>
          <w:rFonts w:asciiTheme="majorHAnsi" w:hAnsiTheme="majorHAnsi" w:cstheme="majorHAnsi"/>
          <w:sz w:val="21"/>
          <w:szCs w:val="21"/>
        </w:rPr>
      </w:pPr>
    </w:p>
    <w:p w14:paraId="1B40602F" w14:textId="77777777" w:rsidR="002621BD" w:rsidRPr="00373452" w:rsidRDefault="002621BD" w:rsidP="002621BD">
      <w:pPr>
        <w:rPr>
          <w:rFonts w:asciiTheme="majorHAnsi" w:eastAsia="TimesNewRomanPSMT" w:hAnsiTheme="majorHAnsi" w:cstheme="majorHAnsi"/>
          <w:lang w:eastAsia="ar-SA"/>
        </w:rPr>
      </w:pPr>
      <w:r w:rsidRPr="00373452">
        <w:rPr>
          <w:rFonts w:asciiTheme="majorHAnsi" w:hAnsiTheme="majorHAnsi" w:cstheme="majorHAnsi"/>
        </w:rPr>
        <w:t xml:space="preserve">II. </w:t>
      </w:r>
      <w:r w:rsidRPr="00373452">
        <w:rPr>
          <w:rFonts w:asciiTheme="majorHAnsi" w:eastAsia="TimesNewRomanPSMT" w:hAnsiTheme="majorHAnsi" w:cstheme="majorHAnsi"/>
          <w:lang w:eastAsia="ar-SA"/>
        </w:rPr>
        <w:t>Na podstawie art. 38 ust. 4 prawa zamówień publicznych Zamawiający modyfikuje treść siwz w taki sposób, że :</w:t>
      </w:r>
    </w:p>
    <w:p w14:paraId="0FB6B39C" w14:textId="04E8A13F" w:rsidR="002621BD" w:rsidRPr="00373452" w:rsidRDefault="002621BD" w:rsidP="002621BD">
      <w:pPr>
        <w:spacing w:after="42"/>
        <w:rPr>
          <w:rFonts w:asciiTheme="majorHAnsi" w:hAnsiTheme="majorHAnsi" w:cstheme="majorHAnsi"/>
        </w:rPr>
      </w:pPr>
      <w:r w:rsidRPr="00373452">
        <w:rPr>
          <w:rFonts w:asciiTheme="majorHAnsi" w:hAnsiTheme="majorHAnsi" w:cstheme="majorHAnsi"/>
        </w:rPr>
        <w:t>w załączniku nr 1 do siwz wykreśla dotychczasowy zapis o następującej treści: „</w:t>
      </w:r>
    </w:p>
    <w:p w14:paraId="6B7E8E07" w14:textId="6675362D" w:rsidR="002621BD" w:rsidRPr="00373452" w:rsidRDefault="002621BD" w:rsidP="002621BD">
      <w:pPr>
        <w:spacing w:after="42"/>
        <w:rPr>
          <w:rFonts w:asciiTheme="majorHAnsi" w:hAnsiTheme="majorHAnsi" w:cstheme="majorHAnsi"/>
        </w:rPr>
      </w:pPr>
    </w:p>
    <w:tbl>
      <w:tblPr>
        <w:tblW w:w="1035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86"/>
        <w:gridCol w:w="567"/>
        <w:gridCol w:w="709"/>
        <w:gridCol w:w="567"/>
        <w:gridCol w:w="850"/>
        <w:gridCol w:w="249"/>
        <w:gridCol w:w="885"/>
        <w:gridCol w:w="1276"/>
        <w:gridCol w:w="1136"/>
      </w:tblGrid>
      <w:tr w:rsidR="00373452" w:rsidRPr="00373452" w14:paraId="7FF8BD5D" w14:textId="77777777" w:rsidTr="00834B37">
        <w:tc>
          <w:tcPr>
            <w:tcW w:w="426" w:type="dxa"/>
            <w:shd w:val="clear" w:color="auto" w:fill="auto"/>
            <w:vAlign w:val="center"/>
          </w:tcPr>
          <w:p w14:paraId="403BA50F"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Lp.</w:t>
            </w:r>
          </w:p>
        </w:tc>
        <w:tc>
          <w:tcPr>
            <w:tcW w:w="3686" w:type="dxa"/>
            <w:shd w:val="clear" w:color="auto" w:fill="auto"/>
            <w:vAlign w:val="center"/>
          </w:tcPr>
          <w:p w14:paraId="4B37F43E"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Nazwa</w:t>
            </w:r>
          </w:p>
        </w:tc>
        <w:tc>
          <w:tcPr>
            <w:tcW w:w="567" w:type="dxa"/>
            <w:shd w:val="clear" w:color="auto" w:fill="auto"/>
            <w:vAlign w:val="center"/>
          </w:tcPr>
          <w:p w14:paraId="3CA1B8A1"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j.m.</w:t>
            </w:r>
          </w:p>
        </w:tc>
        <w:tc>
          <w:tcPr>
            <w:tcW w:w="709" w:type="dxa"/>
            <w:shd w:val="clear" w:color="auto" w:fill="auto"/>
            <w:vAlign w:val="center"/>
          </w:tcPr>
          <w:p w14:paraId="2334C49E"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 xml:space="preserve">Ilość </w:t>
            </w:r>
          </w:p>
        </w:tc>
        <w:tc>
          <w:tcPr>
            <w:tcW w:w="567" w:type="dxa"/>
            <w:shd w:val="clear" w:color="auto" w:fill="auto"/>
            <w:vAlign w:val="center"/>
          </w:tcPr>
          <w:p w14:paraId="3A67A9DB"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Cena jedn. netto</w:t>
            </w:r>
          </w:p>
        </w:tc>
        <w:tc>
          <w:tcPr>
            <w:tcW w:w="850" w:type="dxa"/>
            <w:shd w:val="clear" w:color="auto" w:fill="auto"/>
            <w:vAlign w:val="center"/>
          </w:tcPr>
          <w:p w14:paraId="35EC02D6"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Wartość netto</w:t>
            </w:r>
          </w:p>
        </w:tc>
        <w:tc>
          <w:tcPr>
            <w:tcW w:w="249" w:type="dxa"/>
            <w:shd w:val="clear" w:color="auto" w:fill="auto"/>
            <w:vAlign w:val="center"/>
          </w:tcPr>
          <w:p w14:paraId="3A35A223"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Vat %</w:t>
            </w:r>
          </w:p>
        </w:tc>
        <w:tc>
          <w:tcPr>
            <w:tcW w:w="885" w:type="dxa"/>
            <w:shd w:val="clear" w:color="auto" w:fill="auto"/>
            <w:vAlign w:val="center"/>
          </w:tcPr>
          <w:p w14:paraId="3699DCC0"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Wartość brutto</w:t>
            </w:r>
          </w:p>
        </w:tc>
        <w:tc>
          <w:tcPr>
            <w:tcW w:w="1276" w:type="dxa"/>
            <w:shd w:val="clear" w:color="auto" w:fill="auto"/>
            <w:vAlign w:val="center"/>
          </w:tcPr>
          <w:p w14:paraId="47B688E4"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Producent/  nazwa handlowa/ podać wszystkie nr. katalogowe</w:t>
            </w:r>
          </w:p>
        </w:tc>
        <w:tc>
          <w:tcPr>
            <w:tcW w:w="1136" w:type="dxa"/>
            <w:shd w:val="clear" w:color="auto" w:fill="auto"/>
            <w:vAlign w:val="center"/>
          </w:tcPr>
          <w:p w14:paraId="40AE762F"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t>Podać  najmniejsze opakowanie zbiorcze</w:t>
            </w:r>
          </w:p>
        </w:tc>
      </w:tr>
      <w:tr w:rsidR="00373452" w:rsidRPr="00373452" w14:paraId="69B77A59" w14:textId="77777777" w:rsidTr="00834B37">
        <w:tc>
          <w:tcPr>
            <w:tcW w:w="426" w:type="dxa"/>
            <w:shd w:val="clear" w:color="auto" w:fill="auto"/>
            <w:vAlign w:val="center"/>
          </w:tcPr>
          <w:p w14:paraId="0485A641"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1647BCB2" w14:textId="77777777" w:rsidR="00373452" w:rsidRPr="00373452" w:rsidRDefault="00373452" w:rsidP="00373452">
            <w:pPr>
              <w:ind w:right="259"/>
              <w:jc w:val="both"/>
              <w:rPr>
                <w:rFonts w:asciiTheme="majorHAnsi" w:hAnsiTheme="majorHAnsi" w:cstheme="majorHAnsi"/>
                <w:sz w:val="14"/>
                <w:szCs w:val="14"/>
              </w:rPr>
            </w:pPr>
            <w:r w:rsidRPr="00373452">
              <w:rPr>
                <w:rFonts w:asciiTheme="majorHAnsi" w:hAnsiTheme="majorHAnsi" w:cstheme="majorHAnsi"/>
                <w:sz w:val="14"/>
                <w:szCs w:val="14"/>
              </w:rPr>
              <w:t xml:space="preserve">Cewnik do odsysania dróg oddechowych jałowy, jednorazowego użytku. Posiadający jeden otwór centralny i dwa otwory boczne naprzeciwległe, zewnętrzna faktura umożliwiająca łatwe wprowadzanie i wyjście (z poślizgiem), długość 56-60cm. Barwne i numeryczne oznaczenie rozmiaru na cewniku. Na opakowaniu jednostkowym cewników musi znajdować się fabrycznie nadrukowany przez producenta numer serii, numer katalogowy, rozmiar oraz datę ważności, Wymagane rozmiary od CH 06, 08, 10, 12, 14, 16, 18, 20 długość 56-60 cm. </w:t>
            </w:r>
          </w:p>
          <w:p w14:paraId="591EAB2A" w14:textId="77777777" w:rsidR="00373452" w:rsidRPr="00373452" w:rsidRDefault="00373452" w:rsidP="00373452">
            <w:pPr>
              <w:ind w:right="259"/>
              <w:jc w:val="both"/>
              <w:rPr>
                <w:rFonts w:asciiTheme="majorHAnsi" w:hAnsiTheme="majorHAnsi" w:cstheme="majorHAnsi"/>
                <w:spacing w:val="-6"/>
                <w:sz w:val="14"/>
                <w:szCs w:val="14"/>
              </w:rPr>
            </w:pPr>
            <w:r w:rsidRPr="00373452">
              <w:rPr>
                <w:rFonts w:asciiTheme="majorHAnsi" w:hAnsiTheme="majorHAnsi" w:cstheme="majorHAnsi"/>
                <w:sz w:val="14"/>
                <w:szCs w:val="14"/>
              </w:rPr>
              <w:t>UWAGA – PRÓBKA cewnika o rozmiarze 12/56-60 i cewnika o rozmiarze 14/56-60</w:t>
            </w:r>
          </w:p>
        </w:tc>
        <w:tc>
          <w:tcPr>
            <w:tcW w:w="567" w:type="dxa"/>
            <w:shd w:val="clear" w:color="auto" w:fill="auto"/>
            <w:vAlign w:val="center"/>
          </w:tcPr>
          <w:p w14:paraId="0899546F"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7D48E88F"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53800</w:t>
            </w:r>
          </w:p>
        </w:tc>
        <w:tc>
          <w:tcPr>
            <w:tcW w:w="567" w:type="dxa"/>
            <w:shd w:val="clear" w:color="auto" w:fill="auto"/>
            <w:vAlign w:val="center"/>
          </w:tcPr>
          <w:p w14:paraId="710EA5AA"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59F6645D"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5C753C7E"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189E9F84"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185A5A74"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5D4CE343"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18F1EF85" w14:textId="77777777" w:rsidTr="00834B37">
        <w:tc>
          <w:tcPr>
            <w:tcW w:w="426" w:type="dxa"/>
            <w:shd w:val="clear" w:color="auto" w:fill="auto"/>
            <w:vAlign w:val="center"/>
          </w:tcPr>
          <w:p w14:paraId="3EDD8F95"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54DA2C82" w14:textId="77777777" w:rsidR="00373452" w:rsidRPr="00373452" w:rsidRDefault="00373452" w:rsidP="00373452">
            <w:pPr>
              <w:ind w:left="20"/>
              <w:jc w:val="both"/>
              <w:rPr>
                <w:rFonts w:asciiTheme="majorHAnsi" w:hAnsiTheme="majorHAnsi" w:cstheme="majorHAnsi"/>
                <w:sz w:val="14"/>
                <w:szCs w:val="14"/>
              </w:rPr>
            </w:pPr>
            <w:r w:rsidRPr="00373452">
              <w:rPr>
                <w:rFonts w:asciiTheme="majorHAnsi" w:hAnsiTheme="majorHAnsi" w:cstheme="majorHAnsi"/>
                <w:sz w:val="14"/>
                <w:szCs w:val="14"/>
              </w:rPr>
              <w:t xml:space="preserve">Łącznik z dwiema końcówkami stożkowymi i otworem do kontrolowanego odsysania — budowa schodkowa, jałowy, jednorazowego użytku, pakowana pojedynczo </w:t>
            </w:r>
          </w:p>
          <w:p w14:paraId="50EA47D9" w14:textId="77777777" w:rsidR="00373452" w:rsidRPr="00373452" w:rsidRDefault="00373452" w:rsidP="00373452">
            <w:pPr>
              <w:ind w:left="20"/>
              <w:jc w:val="both"/>
              <w:rPr>
                <w:rFonts w:asciiTheme="majorHAnsi" w:hAnsiTheme="majorHAnsi" w:cstheme="majorHAnsi"/>
                <w:spacing w:val="-6"/>
                <w:sz w:val="14"/>
                <w:szCs w:val="14"/>
              </w:rPr>
            </w:pPr>
            <w:r w:rsidRPr="00373452">
              <w:rPr>
                <w:rFonts w:asciiTheme="majorHAnsi" w:hAnsiTheme="majorHAnsi" w:cstheme="majorHAnsi"/>
                <w:sz w:val="14"/>
                <w:szCs w:val="14"/>
              </w:rPr>
              <w:t>- próbka</w:t>
            </w:r>
          </w:p>
        </w:tc>
        <w:tc>
          <w:tcPr>
            <w:tcW w:w="567" w:type="dxa"/>
            <w:shd w:val="clear" w:color="auto" w:fill="auto"/>
            <w:vAlign w:val="center"/>
          </w:tcPr>
          <w:p w14:paraId="46D33AC1"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3081DFAC"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2510</w:t>
            </w:r>
          </w:p>
        </w:tc>
        <w:tc>
          <w:tcPr>
            <w:tcW w:w="567" w:type="dxa"/>
            <w:shd w:val="clear" w:color="auto" w:fill="auto"/>
            <w:vAlign w:val="center"/>
          </w:tcPr>
          <w:p w14:paraId="016E8FFF"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0996DA32"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7B3D5840"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7B6F7B68"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7EDE3971"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2E4E9D36"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3AD8DA28" w14:textId="77777777" w:rsidTr="00834B37">
        <w:tc>
          <w:tcPr>
            <w:tcW w:w="426" w:type="dxa"/>
            <w:shd w:val="clear" w:color="auto" w:fill="auto"/>
            <w:vAlign w:val="center"/>
          </w:tcPr>
          <w:p w14:paraId="147E7F0F"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53DD2FB3" w14:textId="77777777" w:rsidR="00373452" w:rsidRPr="00373452" w:rsidRDefault="00373452" w:rsidP="00373452">
            <w:pPr>
              <w:ind w:left="20"/>
              <w:rPr>
                <w:rFonts w:asciiTheme="majorHAnsi" w:hAnsiTheme="majorHAnsi" w:cstheme="majorHAnsi"/>
                <w:sz w:val="14"/>
                <w:szCs w:val="14"/>
              </w:rPr>
            </w:pPr>
            <w:r w:rsidRPr="00373452">
              <w:rPr>
                <w:rFonts w:asciiTheme="majorHAnsi" w:hAnsiTheme="majorHAnsi" w:cstheme="majorHAnsi"/>
                <w:sz w:val="14"/>
                <w:szCs w:val="14"/>
              </w:rPr>
              <w:t xml:space="preserve">Cewnik do odsysania w systemie zamkniętym na 72 godziny do rurek intubacyjnych o długości 54 cm, do rurek tracheotomijnych o długości 34 cm, skalowany co 1 cm, rozmiar kodowany kolorystycznie oraz numerycznie na cewniku, z jednym otworem centralnym i 2 bocznymi naprzeciwległymi, z blokadą próżni wyposażoną w zatyczkę na uwięzi, pozbawiony DEHP w rozmiarach: 10; 12; 14 i 16 Fr, kompatybilny z adapterem do dróg oddechowych. jałowy, jednorazowego użytku </w:t>
            </w:r>
          </w:p>
          <w:p w14:paraId="677BCA48" w14:textId="77777777" w:rsidR="00373452" w:rsidRPr="00373452" w:rsidRDefault="00373452" w:rsidP="00373452">
            <w:pPr>
              <w:ind w:left="20"/>
              <w:rPr>
                <w:rFonts w:asciiTheme="majorHAnsi" w:hAnsiTheme="majorHAnsi" w:cstheme="majorHAnsi"/>
                <w:spacing w:val="-6"/>
                <w:sz w:val="14"/>
                <w:szCs w:val="14"/>
              </w:rPr>
            </w:pPr>
            <w:r w:rsidRPr="00373452">
              <w:rPr>
                <w:rFonts w:asciiTheme="majorHAnsi" w:hAnsiTheme="majorHAnsi" w:cstheme="majorHAnsi"/>
                <w:sz w:val="14"/>
                <w:szCs w:val="14"/>
              </w:rPr>
              <w:t>- próbka dowolnego rozmiaru</w:t>
            </w:r>
          </w:p>
        </w:tc>
        <w:tc>
          <w:tcPr>
            <w:tcW w:w="567" w:type="dxa"/>
            <w:shd w:val="clear" w:color="auto" w:fill="auto"/>
            <w:vAlign w:val="center"/>
          </w:tcPr>
          <w:p w14:paraId="130C0759"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4F8296FB"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220</w:t>
            </w:r>
          </w:p>
        </w:tc>
        <w:tc>
          <w:tcPr>
            <w:tcW w:w="567" w:type="dxa"/>
            <w:shd w:val="clear" w:color="auto" w:fill="auto"/>
            <w:vAlign w:val="center"/>
          </w:tcPr>
          <w:p w14:paraId="5FE6F71E"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3AA3353B"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223DF187"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3D677A65"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45CF50EE"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3D6084F1"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2E3189A6" w14:textId="77777777" w:rsidTr="00834B37">
        <w:tc>
          <w:tcPr>
            <w:tcW w:w="426" w:type="dxa"/>
            <w:shd w:val="clear" w:color="auto" w:fill="auto"/>
            <w:vAlign w:val="center"/>
          </w:tcPr>
          <w:p w14:paraId="2C360ABF"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30470F8A" w14:textId="77777777" w:rsidR="00373452" w:rsidRPr="00373452" w:rsidRDefault="00373452" w:rsidP="00373452">
            <w:pPr>
              <w:ind w:left="10"/>
              <w:rPr>
                <w:rFonts w:asciiTheme="majorHAnsi" w:hAnsiTheme="majorHAnsi" w:cstheme="majorHAnsi"/>
                <w:sz w:val="14"/>
                <w:szCs w:val="14"/>
              </w:rPr>
            </w:pPr>
            <w:r w:rsidRPr="00373452">
              <w:rPr>
                <w:rFonts w:asciiTheme="majorHAnsi" w:hAnsiTheme="majorHAnsi" w:cstheme="majorHAnsi"/>
                <w:sz w:val="14"/>
                <w:szCs w:val="14"/>
              </w:rPr>
              <w:t xml:space="preserve">Uniwersalny adapter do dróg oddechowych z obrotowym portem do połączenia obwodu oddechowego z obrotowym portem do połączenia z rurką intubacyjną/ lub tracheotomijną, </w:t>
            </w:r>
            <w:r w:rsidRPr="00373452">
              <w:rPr>
                <w:rFonts w:asciiTheme="majorHAnsi" w:eastAsia="Calibri" w:hAnsiTheme="majorHAnsi" w:cstheme="majorHAnsi"/>
                <w:sz w:val="14"/>
                <w:szCs w:val="14"/>
              </w:rPr>
              <w:t xml:space="preserve">z </w:t>
            </w:r>
            <w:r w:rsidRPr="00373452">
              <w:rPr>
                <w:rFonts w:asciiTheme="majorHAnsi" w:hAnsiTheme="majorHAnsi" w:cstheme="majorHAnsi"/>
                <w:sz w:val="14"/>
                <w:szCs w:val="14"/>
              </w:rPr>
              <w:t xml:space="preserve">potwierdzoną w instrukcji użycia możliwością stosowania przez 7 dni, z portem dostępu w osi adaptera i rurki pozwalającym bez rozłączania obwodu oddechowego oraz bez rozłączania adaptera od rurki intubacyjnej/tracheostomijnej na odsysanie w systemie zamkniętym, otwartym, wykonanie procedury bronchoskopii, mini-Bal, rozgałęziony pod kątem 45 stopni, z jednokierunkowym portem luer do przepłukiwania cewnika umożliwiającym także podanie leku, z silikonową, bezobsługową, samouszczelniającą się dwudzielną zastawką oddzielającą całkowicie komorę płukania od dróg oddechowych pacjenta. jałowy, jednorazowego użytku </w:t>
            </w:r>
          </w:p>
          <w:p w14:paraId="312BE5EB" w14:textId="77777777" w:rsidR="00373452" w:rsidRPr="00373452" w:rsidRDefault="00373452" w:rsidP="00373452">
            <w:pPr>
              <w:ind w:left="10"/>
              <w:rPr>
                <w:rFonts w:asciiTheme="majorHAnsi" w:hAnsiTheme="majorHAnsi" w:cstheme="majorHAnsi"/>
                <w:spacing w:val="-6"/>
                <w:sz w:val="14"/>
                <w:szCs w:val="14"/>
              </w:rPr>
            </w:pPr>
            <w:r w:rsidRPr="00373452">
              <w:rPr>
                <w:rFonts w:asciiTheme="majorHAnsi" w:hAnsiTheme="majorHAnsi" w:cstheme="majorHAnsi"/>
                <w:sz w:val="14"/>
                <w:szCs w:val="14"/>
              </w:rPr>
              <w:t>- próbka dowolnego rozmiaru</w:t>
            </w:r>
          </w:p>
        </w:tc>
        <w:tc>
          <w:tcPr>
            <w:tcW w:w="567" w:type="dxa"/>
            <w:shd w:val="clear" w:color="auto" w:fill="auto"/>
            <w:vAlign w:val="center"/>
          </w:tcPr>
          <w:p w14:paraId="7C203877"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7B233419"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40</w:t>
            </w:r>
          </w:p>
        </w:tc>
        <w:tc>
          <w:tcPr>
            <w:tcW w:w="567" w:type="dxa"/>
            <w:shd w:val="clear" w:color="auto" w:fill="auto"/>
            <w:vAlign w:val="center"/>
          </w:tcPr>
          <w:p w14:paraId="1092A17D"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6449FC5E"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056398B0"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58E5590D"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71961BA4"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26AF4D34"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29909E5D" w14:textId="77777777" w:rsidTr="00834B37">
        <w:tc>
          <w:tcPr>
            <w:tcW w:w="426" w:type="dxa"/>
            <w:shd w:val="clear" w:color="auto" w:fill="auto"/>
            <w:vAlign w:val="center"/>
          </w:tcPr>
          <w:p w14:paraId="3D7A8344"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200A9901" w14:textId="69928B81" w:rsidR="00373452" w:rsidRPr="00373452" w:rsidRDefault="00373452" w:rsidP="00373452">
            <w:pPr>
              <w:ind w:right="53"/>
              <w:jc w:val="both"/>
              <w:rPr>
                <w:rFonts w:asciiTheme="majorHAnsi" w:hAnsiTheme="majorHAnsi" w:cstheme="majorHAnsi"/>
                <w:sz w:val="14"/>
                <w:szCs w:val="14"/>
              </w:rPr>
            </w:pPr>
            <w:r w:rsidRPr="00373452">
              <w:rPr>
                <w:rFonts w:asciiTheme="majorHAnsi" w:hAnsiTheme="majorHAnsi" w:cstheme="majorHAnsi"/>
                <w:sz w:val="14"/>
                <w:szCs w:val="14"/>
              </w:rPr>
              <w:t xml:space="preserve">Cewnik Foley dwudrożny, jałowy, jednorazowego użytku. lateksowy obustronnie silikonowany, balon </w:t>
            </w:r>
            <w:r w:rsidRPr="00373452">
              <w:rPr>
                <w:rFonts w:asciiTheme="majorHAnsi" w:hAnsiTheme="majorHAnsi" w:cstheme="majorHAnsi"/>
                <w:noProof/>
                <w:sz w:val="14"/>
                <w:szCs w:val="14"/>
              </w:rPr>
              <w:drawing>
                <wp:inline distT="0" distB="0" distL="0" distR="0" wp14:anchorId="17FAD8A7" wp14:editId="3AC9C4E0">
                  <wp:extent cx="6985" cy="69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73452">
              <w:rPr>
                <w:rFonts w:asciiTheme="majorHAnsi" w:hAnsiTheme="majorHAnsi" w:cstheme="majorHAnsi"/>
                <w:sz w:val="14"/>
                <w:szCs w:val="14"/>
              </w:rPr>
              <w:t xml:space="preserve"> w rozmiarze 30-50ml pakowany zewnętrznie folia papier i wewnętrznie folia, port do napełnienia balonu z plastikową zastawką przystosowany do podłączenia ze strzykawką Luer-Lock, na wejściu cewnika poniżej plastikowej zastawki oryginalnie nadrukowana: nazwa producenta rozmiar cewnika </w:t>
            </w:r>
            <w:r w:rsidRPr="00373452">
              <w:rPr>
                <w:rFonts w:asciiTheme="majorHAnsi" w:hAnsiTheme="majorHAnsi" w:cstheme="majorHAnsi"/>
                <w:noProof/>
                <w:sz w:val="14"/>
                <w:szCs w:val="14"/>
              </w:rPr>
              <w:drawing>
                <wp:inline distT="0" distB="0" distL="0" distR="0" wp14:anchorId="0D563BAA" wp14:editId="4B98AD5B">
                  <wp:extent cx="6985" cy="6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73452">
              <w:rPr>
                <w:rFonts w:asciiTheme="majorHAnsi" w:hAnsiTheme="majorHAnsi" w:cstheme="majorHAnsi"/>
                <w:sz w:val="14"/>
                <w:szCs w:val="14"/>
              </w:rPr>
              <w:t xml:space="preserve"> i pojemność balonu. Rozmiary CH: 12, 14, 16, 18, 20, 22.</w:t>
            </w:r>
          </w:p>
          <w:p w14:paraId="519C71E9" w14:textId="77777777" w:rsidR="00373452" w:rsidRPr="00373452" w:rsidRDefault="00373452" w:rsidP="00373452">
            <w:pPr>
              <w:ind w:right="53"/>
              <w:jc w:val="both"/>
              <w:rPr>
                <w:rFonts w:asciiTheme="majorHAnsi" w:hAnsiTheme="majorHAnsi" w:cstheme="majorHAnsi"/>
                <w:spacing w:val="-6"/>
                <w:sz w:val="14"/>
                <w:szCs w:val="14"/>
              </w:rPr>
            </w:pPr>
            <w:r w:rsidRPr="00373452">
              <w:rPr>
                <w:rFonts w:asciiTheme="majorHAnsi" w:hAnsiTheme="majorHAnsi" w:cstheme="majorHAnsi"/>
                <w:sz w:val="14"/>
                <w:szCs w:val="14"/>
              </w:rPr>
              <w:t>- próbka dowolnego rozmiaru</w:t>
            </w:r>
          </w:p>
        </w:tc>
        <w:tc>
          <w:tcPr>
            <w:tcW w:w="567" w:type="dxa"/>
            <w:shd w:val="clear" w:color="auto" w:fill="auto"/>
            <w:vAlign w:val="center"/>
          </w:tcPr>
          <w:p w14:paraId="79CADA79"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762C4432"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12600</w:t>
            </w:r>
          </w:p>
        </w:tc>
        <w:tc>
          <w:tcPr>
            <w:tcW w:w="567" w:type="dxa"/>
            <w:shd w:val="clear" w:color="auto" w:fill="auto"/>
            <w:vAlign w:val="center"/>
          </w:tcPr>
          <w:p w14:paraId="1B413644"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2FCB8B2C"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2EA6E0DD"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530D5BDF"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428A4ED5"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4EFF0C88"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15F26C4E" w14:textId="77777777" w:rsidTr="00834B37">
        <w:tc>
          <w:tcPr>
            <w:tcW w:w="426" w:type="dxa"/>
            <w:shd w:val="clear" w:color="auto" w:fill="auto"/>
            <w:vAlign w:val="center"/>
          </w:tcPr>
          <w:p w14:paraId="2C183146"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37271BF4" w14:textId="77777777" w:rsidR="00373452" w:rsidRPr="00373452" w:rsidRDefault="00373452" w:rsidP="00373452">
            <w:pPr>
              <w:ind w:right="74"/>
              <w:jc w:val="both"/>
              <w:rPr>
                <w:rFonts w:asciiTheme="majorHAnsi" w:hAnsiTheme="majorHAnsi" w:cstheme="majorHAnsi"/>
                <w:sz w:val="14"/>
                <w:szCs w:val="14"/>
              </w:rPr>
            </w:pPr>
            <w:r w:rsidRPr="00373452">
              <w:rPr>
                <w:rFonts w:asciiTheme="majorHAnsi" w:hAnsiTheme="majorHAnsi" w:cstheme="majorHAnsi"/>
                <w:sz w:val="14"/>
                <w:szCs w:val="14"/>
              </w:rPr>
              <w:t xml:space="preserve">Cewnik trójdrożny Foley, jałowy, jednorazowego użytku, obustronnie silikonowany, balon w rozmiarze 30-50 ml, pakowany zewnętrznie folia papier i wewnętrznie folia, port do napełnienia balonu z plastikową zastawką przystosowany do podłączenia ze strzykawką Luer-Lock. Rozmiary CH: 16,18,20,22 </w:t>
            </w:r>
          </w:p>
          <w:p w14:paraId="72682B17" w14:textId="77777777" w:rsidR="00373452" w:rsidRPr="00373452" w:rsidRDefault="00373452" w:rsidP="00373452">
            <w:pPr>
              <w:ind w:right="74"/>
              <w:jc w:val="both"/>
              <w:rPr>
                <w:rFonts w:asciiTheme="majorHAnsi" w:hAnsiTheme="majorHAnsi" w:cstheme="majorHAnsi"/>
                <w:spacing w:val="-6"/>
                <w:sz w:val="14"/>
                <w:szCs w:val="14"/>
              </w:rPr>
            </w:pPr>
            <w:r w:rsidRPr="00373452">
              <w:rPr>
                <w:rFonts w:asciiTheme="majorHAnsi" w:hAnsiTheme="majorHAnsi" w:cstheme="majorHAnsi"/>
                <w:sz w:val="14"/>
                <w:szCs w:val="14"/>
              </w:rPr>
              <w:t>- próbka dowolnego rozmiaru</w:t>
            </w:r>
          </w:p>
        </w:tc>
        <w:tc>
          <w:tcPr>
            <w:tcW w:w="567" w:type="dxa"/>
            <w:shd w:val="clear" w:color="auto" w:fill="auto"/>
            <w:vAlign w:val="center"/>
          </w:tcPr>
          <w:p w14:paraId="214A0E30"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310F1298"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600</w:t>
            </w:r>
          </w:p>
        </w:tc>
        <w:tc>
          <w:tcPr>
            <w:tcW w:w="567" w:type="dxa"/>
            <w:shd w:val="clear" w:color="auto" w:fill="auto"/>
            <w:vAlign w:val="center"/>
          </w:tcPr>
          <w:p w14:paraId="2A490BD0"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4F57060D"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588FF23E"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254D2657"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1BC4AE13"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6356D9E7"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4C654A4B" w14:textId="77777777" w:rsidTr="00834B37">
        <w:tc>
          <w:tcPr>
            <w:tcW w:w="426" w:type="dxa"/>
            <w:shd w:val="clear" w:color="auto" w:fill="auto"/>
            <w:vAlign w:val="center"/>
          </w:tcPr>
          <w:p w14:paraId="1031A9B5"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5C482F29" w14:textId="77777777" w:rsidR="00373452" w:rsidRPr="00373452" w:rsidRDefault="00373452" w:rsidP="00373452">
            <w:pPr>
              <w:ind w:left="10"/>
              <w:rPr>
                <w:rFonts w:asciiTheme="majorHAnsi" w:hAnsiTheme="majorHAnsi" w:cstheme="majorHAnsi"/>
                <w:sz w:val="14"/>
                <w:szCs w:val="14"/>
              </w:rPr>
            </w:pPr>
            <w:r w:rsidRPr="00373452">
              <w:rPr>
                <w:rFonts w:asciiTheme="majorHAnsi" w:hAnsiTheme="majorHAnsi" w:cstheme="majorHAnsi"/>
                <w:sz w:val="14"/>
                <w:szCs w:val="14"/>
              </w:rPr>
              <w:t xml:space="preserve">Cewnik Tiemann zwykły, znacznik krzywizny wprowadzonej do pęcherza. jałowy, jednorazowego użytku. Kolor konektora oznaczający kod średnicy cewnika. Rozmiary CH: 06, 08,10, 12, 14, 16, 18, 20, 22 </w:t>
            </w:r>
          </w:p>
          <w:p w14:paraId="584630C1" w14:textId="77777777" w:rsidR="00373452" w:rsidRPr="00373452" w:rsidRDefault="00373452" w:rsidP="00373452">
            <w:pPr>
              <w:ind w:left="10"/>
              <w:rPr>
                <w:rFonts w:asciiTheme="majorHAnsi" w:hAnsiTheme="majorHAnsi" w:cstheme="majorHAnsi"/>
                <w:spacing w:val="-6"/>
                <w:sz w:val="14"/>
                <w:szCs w:val="14"/>
              </w:rPr>
            </w:pPr>
            <w:r w:rsidRPr="00373452">
              <w:rPr>
                <w:rFonts w:asciiTheme="majorHAnsi" w:hAnsiTheme="majorHAnsi" w:cstheme="majorHAnsi"/>
                <w:sz w:val="14"/>
                <w:szCs w:val="14"/>
              </w:rPr>
              <w:t>- próbka dowolnego rozmiaru</w:t>
            </w:r>
          </w:p>
        </w:tc>
        <w:tc>
          <w:tcPr>
            <w:tcW w:w="567" w:type="dxa"/>
            <w:shd w:val="clear" w:color="auto" w:fill="auto"/>
            <w:vAlign w:val="center"/>
          </w:tcPr>
          <w:p w14:paraId="17C9356E"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1D138438"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5600</w:t>
            </w:r>
          </w:p>
        </w:tc>
        <w:tc>
          <w:tcPr>
            <w:tcW w:w="567" w:type="dxa"/>
            <w:shd w:val="clear" w:color="auto" w:fill="auto"/>
            <w:vAlign w:val="center"/>
          </w:tcPr>
          <w:p w14:paraId="10C42838"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5047B7F2"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6A68A351"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4B4E438D"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14824BFF"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65AA2BF5"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1E07292E" w14:textId="77777777" w:rsidTr="00834B37">
        <w:tc>
          <w:tcPr>
            <w:tcW w:w="426" w:type="dxa"/>
            <w:shd w:val="clear" w:color="auto" w:fill="auto"/>
            <w:vAlign w:val="center"/>
          </w:tcPr>
          <w:p w14:paraId="64DFF57D"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7ED998DE" w14:textId="77777777" w:rsidR="00373452" w:rsidRPr="00373452" w:rsidRDefault="00373452" w:rsidP="00373452">
            <w:pPr>
              <w:ind w:left="20" w:right="211" w:firstLine="20"/>
              <w:jc w:val="both"/>
              <w:rPr>
                <w:rFonts w:asciiTheme="majorHAnsi" w:hAnsiTheme="majorHAnsi" w:cstheme="majorHAnsi"/>
                <w:sz w:val="14"/>
                <w:szCs w:val="14"/>
              </w:rPr>
            </w:pPr>
            <w:r w:rsidRPr="00373452">
              <w:rPr>
                <w:rFonts w:asciiTheme="majorHAnsi" w:hAnsiTheme="majorHAnsi" w:cstheme="majorHAnsi"/>
                <w:sz w:val="14"/>
                <w:szCs w:val="14"/>
              </w:rPr>
              <w:t xml:space="preserve">Cewnik Nelaton dł. 40cm. jałowy, jednorazowego użytku. Kolor konektora oznacza kod średnicy cewnika. Rozmiary CH. 06, 08,10, 12, 14, 16118,20 </w:t>
            </w:r>
          </w:p>
          <w:p w14:paraId="7CCA8264" w14:textId="77777777" w:rsidR="00373452" w:rsidRPr="00373452" w:rsidRDefault="00373452" w:rsidP="00373452">
            <w:pPr>
              <w:ind w:left="20" w:right="211" w:firstLine="20"/>
              <w:jc w:val="both"/>
              <w:rPr>
                <w:rFonts w:asciiTheme="majorHAnsi" w:hAnsiTheme="majorHAnsi" w:cstheme="majorHAnsi"/>
                <w:spacing w:val="-6"/>
                <w:sz w:val="14"/>
                <w:szCs w:val="14"/>
              </w:rPr>
            </w:pPr>
            <w:r w:rsidRPr="00373452">
              <w:rPr>
                <w:rFonts w:asciiTheme="majorHAnsi" w:hAnsiTheme="majorHAnsi" w:cstheme="majorHAnsi"/>
                <w:sz w:val="14"/>
                <w:szCs w:val="14"/>
              </w:rPr>
              <w:t>- próbka dowolnego rozmiaru</w:t>
            </w:r>
          </w:p>
        </w:tc>
        <w:tc>
          <w:tcPr>
            <w:tcW w:w="567" w:type="dxa"/>
            <w:shd w:val="clear" w:color="auto" w:fill="auto"/>
            <w:vAlign w:val="center"/>
          </w:tcPr>
          <w:p w14:paraId="7FF93F5E"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180101E5"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2200</w:t>
            </w:r>
          </w:p>
        </w:tc>
        <w:tc>
          <w:tcPr>
            <w:tcW w:w="567" w:type="dxa"/>
            <w:shd w:val="clear" w:color="auto" w:fill="auto"/>
            <w:vAlign w:val="center"/>
          </w:tcPr>
          <w:p w14:paraId="79B274B2"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4E33CDF2"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34708B5D"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5C9F4F71"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66B78807"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29EA568D"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37167028" w14:textId="77777777" w:rsidTr="00834B37">
        <w:tc>
          <w:tcPr>
            <w:tcW w:w="426" w:type="dxa"/>
            <w:shd w:val="clear" w:color="auto" w:fill="auto"/>
            <w:vAlign w:val="center"/>
          </w:tcPr>
          <w:p w14:paraId="13C387E8" w14:textId="77777777" w:rsidR="00373452" w:rsidRPr="00373452" w:rsidRDefault="00373452" w:rsidP="00373452">
            <w:pPr>
              <w:widowControl w:val="0"/>
              <w:numPr>
                <w:ilvl w:val="0"/>
                <w:numId w:val="35"/>
              </w:numPr>
              <w:suppressAutoHyphens/>
              <w:snapToGrid w:val="0"/>
              <w:ind w:left="357" w:hanging="357"/>
              <w:textAlignment w:val="baseline"/>
              <w:rPr>
                <w:rFonts w:asciiTheme="majorHAnsi" w:hAnsiTheme="majorHAnsi" w:cstheme="majorHAnsi"/>
                <w:sz w:val="14"/>
                <w:szCs w:val="14"/>
              </w:rPr>
            </w:pPr>
          </w:p>
        </w:tc>
        <w:tc>
          <w:tcPr>
            <w:tcW w:w="3686" w:type="dxa"/>
            <w:shd w:val="clear" w:color="auto" w:fill="auto"/>
          </w:tcPr>
          <w:p w14:paraId="4F41799D" w14:textId="77777777" w:rsidR="00373452" w:rsidRPr="00373452" w:rsidRDefault="00373452" w:rsidP="00373452">
            <w:pPr>
              <w:ind w:left="5" w:firstLine="20"/>
              <w:jc w:val="both"/>
              <w:rPr>
                <w:rFonts w:asciiTheme="majorHAnsi" w:hAnsiTheme="majorHAnsi" w:cstheme="majorHAnsi"/>
                <w:sz w:val="14"/>
                <w:szCs w:val="14"/>
              </w:rPr>
            </w:pPr>
            <w:r w:rsidRPr="00373452">
              <w:rPr>
                <w:rFonts w:asciiTheme="majorHAnsi" w:hAnsiTheme="majorHAnsi" w:cstheme="majorHAnsi"/>
                <w:sz w:val="14"/>
                <w:szCs w:val="14"/>
              </w:rPr>
              <w:t xml:space="preserve">CEWNIK UROLOGICZNY COUVELAIRE jałowy, jednorazowego użytku. Kolor konektora oznaczający kod średnicy cewnika. Rozmiary: CH: 12, 14, 16, 18, 20, 22 wymagana długość cewnika: 40cm, Rozmiar CH: 08, 10 wymagane długości cewnika: 40cm i 50-60cm </w:t>
            </w:r>
          </w:p>
          <w:p w14:paraId="1DE36DEE" w14:textId="77777777" w:rsidR="00373452" w:rsidRPr="00373452" w:rsidRDefault="00373452" w:rsidP="00373452">
            <w:pPr>
              <w:ind w:left="5" w:firstLine="20"/>
              <w:jc w:val="both"/>
              <w:rPr>
                <w:rFonts w:asciiTheme="majorHAnsi" w:hAnsiTheme="majorHAnsi" w:cstheme="majorHAnsi"/>
                <w:spacing w:val="-6"/>
                <w:sz w:val="14"/>
                <w:szCs w:val="14"/>
              </w:rPr>
            </w:pPr>
            <w:r w:rsidRPr="00373452">
              <w:rPr>
                <w:rFonts w:asciiTheme="majorHAnsi" w:hAnsiTheme="majorHAnsi" w:cstheme="majorHAnsi"/>
                <w:sz w:val="14"/>
                <w:szCs w:val="14"/>
              </w:rPr>
              <w:t>- próbki dowolnego rozmiaru o dł.40cm i dł. 60cm.</w:t>
            </w:r>
          </w:p>
        </w:tc>
        <w:tc>
          <w:tcPr>
            <w:tcW w:w="567" w:type="dxa"/>
            <w:shd w:val="clear" w:color="auto" w:fill="auto"/>
            <w:vAlign w:val="center"/>
          </w:tcPr>
          <w:p w14:paraId="38FCFA89"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5C2420A6"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7000</w:t>
            </w:r>
          </w:p>
        </w:tc>
        <w:tc>
          <w:tcPr>
            <w:tcW w:w="567" w:type="dxa"/>
            <w:shd w:val="clear" w:color="auto" w:fill="auto"/>
            <w:vAlign w:val="center"/>
          </w:tcPr>
          <w:p w14:paraId="71057A0F"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7A289804"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025CDA5A"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3F315CC7"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63C10CF8"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001B6C4D"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53DBC545" w14:textId="77777777" w:rsidTr="00834B37">
        <w:tc>
          <w:tcPr>
            <w:tcW w:w="426" w:type="dxa"/>
            <w:shd w:val="clear" w:color="auto" w:fill="auto"/>
          </w:tcPr>
          <w:p w14:paraId="72D9927C" w14:textId="77777777" w:rsidR="00373452" w:rsidRPr="00373452" w:rsidRDefault="00373452" w:rsidP="00373452">
            <w:pPr>
              <w:snapToGrid w:val="0"/>
              <w:rPr>
                <w:rFonts w:asciiTheme="majorHAnsi" w:hAnsiTheme="majorHAnsi" w:cstheme="majorHAnsi"/>
                <w:sz w:val="14"/>
                <w:szCs w:val="14"/>
              </w:rPr>
            </w:pPr>
            <w:r w:rsidRPr="00373452">
              <w:rPr>
                <w:rFonts w:asciiTheme="majorHAnsi" w:hAnsiTheme="majorHAnsi" w:cstheme="majorHAnsi"/>
                <w:sz w:val="14"/>
                <w:szCs w:val="14"/>
              </w:rPr>
              <w:lastRenderedPageBreak/>
              <w:t>10</w:t>
            </w:r>
          </w:p>
        </w:tc>
        <w:tc>
          <w:tcPr>
            <w:tcW w:w="3686" w:type="dxa"/>
            <w:shd w:val="clear" w:color="auto" w:fill="auto"/>
          </w:tcPr>
          <w:p w14:paraId="1FD5931D" w14:textId="77777777" w:rsidR="00373452" w:rsidRPr="00373452" w:rsidRDefault="00373452" w:rsidP="00373452">
            <w:pPr>
              <w:ind w:left="20"/>
              <w:jc w:val="both"/>
              <w:rPr>
                <w:rFonts w:asciiTheme="majorHAnsi" w:hAnsiTheme="majorHAnsi" w:cstheme="majorHAnsi"/>
                <w:sz w:val="14"/>
                <w:szCs w:val="14"/>
              </w:rPr>
            </w:pPr>
            <w:r w:rsidRPr="00373452">
              <w:rPr>
                <w:rFonts w:asciiTheme="majorHAnsi" w:hAnsiTheme="majorHAnsi" w:cstheme="majorHAnsi"/>
                <w:sz w:val="14"/>
                <w:szCs w:val="14"/>
              </w:rPr>
              <w:t>Cewnik silikonowany Foley z końcówką Tiemann, balon 30-50ml, pakowany zewnętrznie folia papier i wewnętrznie folia. CH 16, 18, 20, 22-</w:t>
            </w:r>
          </w:p>
          <w:p w14:paraId="5F7980F2" w14:textId="77777777" w:rsidR="00373452" w:rsidRPr="00373452" w:rsidRDefault="00373452" w:rsidP="00373452">
            <w:pPr>
              <w:ind w:left="20"/>
              <w:jc w:val="both"/>
              <w:rPr>
                <w:rFonts w:asciiTheme="majorHAnsi" w:hAnsiTheme="majorHAnsi" w:cstheme="majorHAnsi"/>
                <w:spacing w:val="-6"/>
                <w:sz w:val="14"/>
                <w:szCs w:val="14"/>
              </w:rPr>
            </w:pPr>
            <w:r w:rsidRPr="00373452">
              <w:rPr>
                <w:rFonts w:asciiTheme="majorHAnsi" w:hAnsiTheme="majorHAnsi" w:cstheme="majorHAnsi"/>
                <w:sz w:val="14"/>
                <w:szCs w:val="14"/>
              </w:rPr>
              <w:t>- próbka dowolnego rodzaju</w:t>
            </w:r>
          </w:p>
        </w:tc>
        <w:tc>
          <w:tcPr>
            <w:tcW w:w="567" w:type="dxa"/>
            <w:shd w:val="clear" w:color="auto" w:fill="auto"/>
            <w:vAlign w:val="center"/>
          </w:tcPr>
          <w:p w14:paraId="5354B3B5"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Szt.</w:t>
            </w:r>
          </w:p>
        </w:tc>
        <w:tc>
          <w:tcPr>
            <w:tcW w:w="709" w:type="dxa"/>
            <w:shd w:val="clear" w:color="auto" w:fill="auto"/>
            <w:vAlign w:val="center"/>
          </w:tcPr>
          <w:p w14:paraId="737F00E4" w14:textId="77777777" w:rsidR="00373452" w:rsidRPr="00373452" w:rsidRDefault="00373452" w:rsidP="00373452">
            <w:pPr>
              <w:snapToGrid w:val="0"/>
              <w:jc w:val="center"/>
              <w:rPr>
                <w:rFonts w:asciiTheme="majorHAnsi" w:hAnsiTheme="majorHAnsi" w:cstheme="majorHAnsi"/>
                <w:sz w:val="14"/>
                <w:szCs w:val="14"/>
              </w:rPr>
            </w:pPr>
            <w:r w:rsidRPr="00373452">
              <w:rPr>
                <w:rFonts w:asciiTheme="majorHAnsi" w:hAnsiTheme="majorHAnsi" w:cstheme="majorHAnsi"/>
                <w:sz w:val="14"/>
                <w:szCs w:val="14"/>
              </w:rPr>
              <w:t>1108</w:t>
            </w:r>
          </w:p>
        </w:tc>
        <w:tc>
          <w:tcPr>
            <w:tcW w:w="567" w:type="dxa"/>
            <w:shd w:val="clear" w:color="auto" w:fill="auto"/>
            <w:vAlign w:val="center"/>
          </w:tcPr>
          <w:p w14:paraId="6A52185F"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6A7DE3EE"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7A9DFF1E"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1A51240D"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35E0CDD5"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0C452652" w14:textId="77777777" w:rsidR="00373452" w:rsidRPr="00373452" w:rsidRDefault="00373452" w:rsidP="00373452">
            <w:pPr>
              <w:snapToGrid w:val="0"/>
              <w:jc w:val="center"/>
              <w:rPr>
                <w:rFonts w:asciiTheme="majorHAnsi" w:hAnsiTheme="majorHAnsi" w:cstheme="majorHAnsi"/>
                <w:sz w:val="14"/>
                <w:szCs w:val="14"/>
              </w:rPr>
            </w:pPr>
          </w:p>
        </w:tc>
      </w:tr>
      <w:tr w:rsidR="00373452" w:rsidRPr="00373452" w14:paraId="19AB96CD" w14:textId="77777777" w:rsidTr="00834B37">
        <w:tc>
          <w:tcPr>
            <w:tcW w:w="426" w:type="dxa"/>
            <w:shd w:val="clear" w:color="auto" w:fill="auto"/>
          </w:tcPr>
          <w:p w14:paraId="312BCBB9" w14:textId="77777777" w:rsidR="00373452" w:rsidRPr="00373452" w:rsidRDefault="00373452" w:rsidP="00373452">
            <w:pPr>
              <w:snapToGrid w:val="0"/>
              <w:rPr>
                <w:rFonts w:asciiTheme="majorHAnsi" w:hAnsiTheme="majorHAnsi" w:cstheme="majorHAnsi"/>
                <w:sz w:val="14"/>
                <w:szCs w:val="14"/>
              </w:rPr>
            </w:pPr>
          </w:p>
        </w:tc>
        <w:tc>
          <w:tcPr>
            <w:tcW w:w="3686" w:type="dxa"/>
            <w:shd w:val="clear" w:color="auto" w:fill="auto"/>
          </w:tcPr>
          <w:p w14:paraId="78334202" w14:textId="77777777" w:rsidR="00373452" w:rsidRPr="00373452" w:rsidRDefault="00373452" w:rsidP="00373452">
            <w:pPr>
              <w:ind w:left="20"/>
              <w:jc w:val="both"/>
              <w:rPr>
                <w:rFonts w:asciiTheme="majorHAnsi" w:hAnsiTheme="majorHAnsi" w:cstheme="majorHAnsi"/>
                <w:sz w:val="14"/>
                <w:szCs w:val="14"/>
              </w:rPr>
            </w:pPr>
            <w:r w:rsidRPr="00373452">
              <w:rPr>
                <w:rFonts w:asciiTheme="majorHAnsi" w:hAnsiTheme="majorHAnsi" w:cstheme="majorHAnsi"/>
                <w:sz w:val="14"/>
                <w:szCs w:val="14"/>
              </w:rPr>
              <w:t>Ogółem:</w:t>
            </w:r>
          </w:p>
        </w:tc>
        <w:tc>
          <w:tcPr>
            <w:tcW w:w="567" w:type="dxa"/>
            <w:shd w:val="clear" w:color="auto" w:fill="auto"/>
            <w:vAlign w:val="center"/>
          </w:tcPr>
          <w:p w14:paraId="617843B5" w14:textId="77777777" w:rsidR="00373452" w:rsidRPr="00373452" w:rsidRDefault="00373452" w:rsidP="00373452">
            <w:pPr>
              <w:snapToGrid w:val="0"/>
              <w:jc w:val="center"/>
              <w:rPr>
                <w:rFonts w:asciiTheme="majorHAnsi" w:hAnsiTheme="majorHAnsi" w:cstheme="majorHAnsi"/>
                <w:sz w:val="14"/>
                <w:szCs w:val="14"/>
              </w:rPr>
            </w:pPr>
          </w:p>
        </w:tc>
        <w:tc>
          <w:tcPr>
            <w:tcW w:w="709" w:type="dxa"/>
            <w:shd w:val="clear" w:color="auto" w:fill="auto"/>
            <w:vAlign w:val="center"/>
          </w:tcPr>
          <w:p w14:paraId="5DCA4FB1" w14:textId="77777777" w:rsidR="00373452" w:rsidRPr="00373452" w:rsidRDefault="00373452" w:rsidP="00373452">
            <w:pPr>
              <w:snapToGrid w:val="0"/>
              <w:jc w:val="center"/>
              <w:rPr>
                <w:rFonts w:asciiTheme="majorHAnsi" w:hAnsiTheme="majorHAnsi" w:cstheme="majorHAnsi"/>
                <w:sz w:val="14"/>
                <w:szCs w:val="14"/>
              </w:rPr>
            </w:pPr>
          </w:p>
        </w:tc>
        <w:tc>
          <w:tcPr>
            <w:tcW w:w="567" w:type="dxa"/>
            <w:shd w:val="clear" w:color="auto" w:fill="auto"/>
            <w:vAlign w:val="center"/>
          </w:tcPr>
          <w:p w14:paraId="35602A72" w14:textId="77777777" w:rsidR="00373452" w:rsidRPr="00373452" w:rsidRDefault="00373452" w:rsidP="00373452">
            <w:pPr>
              <w:snapToGrid w:val="0"/>
              <w:jc w:val="right"/>
              <w:rPr>
                <w:rFonts w:asciiTheme="majorHAnsi" w:hAnsiTheme="majorHAnsi" w:cstheme="majorHAnsi"/>
                <w:sz w:val="14"/>
                <w:szCs w:val="14"/>
              </w:rPr>
            </w:pPr>
          </w:p>
        </w:tc>
        <w:tc>
          <w:tcPr>
            <w:tcW w:w="850" w:type="dxa"/>
            <w:shd w:val="clear" w:color="auto" w:fill="auto"/>
            <w:vAlign w:val="center"/>
          </w:tcPr>
          <w:p w14:paraId="45491588" w14:textId="77777777" w:rsidR="00373452" w:rsidRPr="00373452" w:rsidRDefault="00373452" w:rsidP="00373452">
            <w:pPr>
              <w:snapToGrid w:val="0"/>
              <w:jc w:val="right"/>
              <w:rPr>
                <w:rFonts w:asciiTheme="majorHAnsi" w:hAnsiTheme="majorHAnsi" w:cstheme="majorHAnsi"/>
                <w:sz w:val="14"/>
                <w:szCs w:val="14"/>
              </w:rPr>
            </w:pPr>
          </w:p>
        </w:tc>
        <w:tc>
          <w:tcPr>
            <w:tcW w:w="249" w:type="dxa"/>
            <w:shd w:val="clear" w:color="auto" w:fill="auto"/>
            <w:vAlign w:val="center"/>
          </w:tcPr>
          <w:p w14:paraId="1FCBCC23" w14:textId="77777777" w:rsidR="00373452" w:rsidRPr="00373452" w:rsidRDefault="00373452" w:rsidP="00373452">
            <w:pPr>
              <w:snapToGrid w:val="0"/>
              <w:jc w:val="center"/>
              <w:rPr>
                <w:rFonts w:asciiTheme="majorHAnsi" w:hAnsiTheme="majorHAnsi" w:cstheme="majorHAnsi"/>
                <w:sz w:val="14"/>
                <w:szCs w:val="14"/>
              </w:rPr>
            </w:pPr>
          </w:p>
        </w:tc>
        <w:tc>
          <w:tcPr>
            <w:tcW w:w="885" w:type="dxa"/>
            <w:shd w:val="clear" w:color="auto" w:fill="auto"/>
            <w:vAlign w:val="center"/>
          </w:tcPr>
          <w:p w14:paraId="68632A5D" w14:textId="77777777" w:rsidR="00373452" w:rsidRPr="00373452" w:rsidRDefault="00373452" w:rsidP="00373452">
            <w:pPr>
              <w:snapToGrid w:val="0"/>
              <w:jc w:val="right"/>
              <w:rPr>
                <w:rFonts w:asciiTheme="majorHAnsi" w:hAnsiTheme="majorHAnsi" w:cstheme="majorHAnsi"/>
                <w:sz w:val="14"/>
                <w:szCs w:val="14"/>
              </w:rPr>
            </w:pPr>
          </w:p>
        </w:tc>
        <w:tc>
          <w:tcPr>
            <w:tcW w:w="1276" w:type="dxa"/>
            <w:shd w:val="clear" w:color="auto" w:fill="auto"/>
            <w:vAlign w:val="center"/>
          </w:tcPr>
          <w:p w14:paraId="3F5D0ED9" w14:textId="77777777" w:rsidR="00373452" w:rsidRPr="00373452" w:rsidRDefault="00373452" w:rsidP="00373452">
            <w:pPr>
              <w:snapToGrid w:val="0"/>
              <w:jc w:val="center"/>
              <w:rPr>
                <w:rFonts w:asciiTheme="majorHAnsi" w:hAnsiTheme="majorHAnsi" w:cstheme="majorHAnsi"/>
                <w:sz w:val="14"/>
                <w:szCs w:val="14"/>
              </w:rPr>
            </w:pPr>
          </w:p>
        </w:tc>
        <w:tc>
          <w:tcPr>
            <w:tcW w:w="1136" w:type="dxa"/>
            <w:shd w:val="clear" w:color="auto" w:fill="auto"/>
            <w:vAlign w:val="center"/>
          </w:tcPr>
          <w:p w14:paraId="700F653C" w14:textId="77777777" w:rsidR="00373452" w:rsidRPr="00373452" w:rsidRDefault="00373452" w:rsidP="00373452">
            <w:pPr>
              <w:snapToGrid w:val="0"/>
              <w:jc w:val="center"/>
              <w:rPr>
                <w:rFonts w:asciiTheme="majorHAnsi" w:hAnsiTheme="majorHAnsi" w:cstheme="majorHAnsi"/>
                <w:sz w:val="14"/>
                <w:szCs w:val="14"/>
              </w:rPr>
            </w:pPr>
          </w:p>
        </w:tc>
      </w:tr>
    </w:tbl>
    <w:p w14:paraId="6F15148D" w14:textId="77777777" w:rsidR="002621BD" w:rsidRPr="00373452" w:rsidRDefault="002621BD" w:rsidP="002621BD">
      <w:pPr>
        <w:ind w:left="-5"/>
        <w:rPr>
          <w:rFonts w:asciiTheme="majorHAnsi" w:hAnsiTheme="majorHAnsi" w:cstheme="majorHAnsi"/>
          <w:b/>
          <w:bCs/>
          <w:color w:val="4F81BD" w:themeColor="accent1"/>
          <w:u w:val="single"/>
        </w:rPr>
      </w:pPr>
      <w:r w:rsidRPr="00373452">
        <w:rPr>
          <w:rFonts w:asciiTheme="majorHAnsi" w:hAnsiTheme="majorHAnsi" w:cstheme="majorHAnsi"/>
          <w:b/>
          <w:bCs/>
          <w:color w:val="4F81BD" w:themeColor="accent1"/>
          <w:u w:val="single"/>
        </w:rPr>
        <w:t>”, a w miejsce wykreślonego zapisu wprowadza nowy zapis o następującej treści: „</w:t>
      </w:r>
    </w:p>
    <w:p w14:paraId="61E78831" w14:textId="77777777" w:rsidR="002621BD" w:rsidRPr="00373452" w:rsidRDefault="002621BD" w:rsidP="0041078A">
      <w:pPr>
        <w:pStyle w:val="Default"/>
        <w:rPr>
          <w:rFonts w:asciiTheme="majorHAnsi" w:hAnsiTheme="majorHAnsi" w:cstheme="majorHAnsi"/>
          <w:sz w:val="21"/>
          <w:szCs w:val="21"/>
        </w:rPr>
      </w:pPr>
    </w:p>
    <w:tbl>
      <w:tblPr>
        <w:tblW w:w="1035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86"/>
        <w:gridCol w:w="567"/>
        <w:gridCol w:w="709"/>
        <w:gridCol w:w="567"/>
        <w:gridCol w:w="850"/>
        <w:gridCol w:w="249"/>
        <w:gridCol w:w="885"/>
        <w:gridCol w:w="1276"/>
        <w:gridCol w:w="1136"/>
      </w:tblGrid>
      <w:tr w:rsidR="00373452" w:rsidRPr="00373452" w14:paraId="3009CD24" w14:textId="77777777" w:rsidTr="00834B37">
        <w:tc>
          <w:tcPr>
            <w:tcW w:w="426" w:type="dxa"/>
            <w:shd w:val="clear" w:color="auto" w:fill="auto"/>
            <w:vAlign w:val="center"/>
          </w:tcPr>
          <w:p w14:paraId="5D5BEA58"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Lp.</w:t>
            </w:r>
          </w:p>
        </w:tc>
        <w:tc>
          <w:tcPr>
            <w:tcW w:w="3686" w:type="dxa"/>
            <w:shd w:val="clear" w:color="auto" w:fill="auto"/>
            <w:vAlign w:val="center"/>
          </w:tcPr>
          <w:p w14:paraId="2A3A298E" w14:textId="77777777" w:rsidR="00373452" w:rsidRPr="002D06EB" w:rsidRDefault="00373452" w:rsidP="00373452">
            <w:pPr>
              <w:snapToGrid w:val="0"/>
              <w:rPr>
                <w:rFonts w:asciiTheme="majorHAnsi" w:hAnsiTheme="majorHAnsi" w:cstheme="majorHAnsi"/>
                <w:sz w:val="18"/>
                <w:szCs w:val="18"/>
              </w:rPr>
            </w:pPr>
            <w:r w:rsidRPr="002D06EB">
              <w:rPr>
                <w:rFonts w:asciiTheme="majorHAnsi" w:hAnsiTheme="majorHAnsi" w:cstheme="majorHAnsi"/>
                <w:sz w:val="18"/>
                <w:szCs w:val="18"/>
              </w:rPr>
              <w:t>Nazwa</w:t>
            </w:r>
          </w:p>
        </w:tc>
        <w:tc>
          <w:tcPr>
            <w:tcW w:w="567" w:type="dxa"/>
            <w:shd w:val="clear" w:color="auto" w:fill="auto"/>
            <w:vAlign w:val="center"/>
          </w:tcPr>
          <w:p w14:paraId="14590288"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j.m.</w:t>
            </w:r>
          </w:p>
        </w:tc>
        <w:tc>
          <w:tcPr>
            <w:tcW w:w="709" w:type="dxa"/>
            <w:shd w:val="clear" w:color="auto" w:fill="auto"/>
            <w:vAlign w:val="center"/>
          </w:tcPr>
          <w:p w14:paraId="35C2DBFF"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 xml:space="preserve">Ilość </w:t>
            </w:r>
          </w:p>
        </w:tc>
        <w:tc>
          <w:tcPr>
            <w:tcW w:w="567" w:type="dxa"/>
            <w:shd w:val="clear" w:color="auto" w:fill="auto"/>
            <w:vAlign w:val="center"/>
          </w:tcPr>
          <w:p w14:paraId="0F7E8F25"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Cena jedn. netto</w:t>
            </w:r>
          </w:p>
        </w:tc>
        <w:tc>
          <w:tcPr>
            <w:tcW w:w="850" w:type="dxa"/>
            <w:shd w:val="clear" w:color="auto" w:fill="auto"/>
            <w:vAlign w:val="center"/>
          </w:tcPr>
          <w:p w14:paraId="05463930"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Wartość netto</w:t>
            </w:r>
          </w:p>
        </w:tc>
        <w:tc>
          <w:tcPr>
            <w:tcW w:w="249" w:type="dxa"/>
            <w:shd w:val="clear" w:color="auto" w:fill="auto"/>
            <w:vAlign w:val="center"/>
          </w:tcPr>
          <w:p w14:paraId="720CA97F"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Vat %</w:t>
            </w:r>
          </w:p>
        </w:tc>
        <w:tc>
          <w:tcPr>
            <w:tcW w:w="885" w:type="dxa"/>
            <w:shd w:val="clear" w:color="auto" w:fill="auto"/>
            <w:vAlign w:val="center"/>
          </w:tcPr>
          <w:p w14:paraId="6ACF5CC7"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Wartość brutto</w:t>
            </w:r>
          </w:p>
        </w:tc>
        <w:tc>
          <w:tcPr>
            <w:tcW w:w="1276" w:type="dxa"/>
            <w:shd w:val="clear" w:color="auto" w:fill="auto"/>
            <w:vAlign w:val="center"/>
          </w:tcPr>
          <w:p w14:paraId="30273102"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Producent/  nazwa handlowa/ podać wszystkie nr. katalogowe</w:t>
            </w:r>
          </w:p>
        </w:tc>
        <w:tc>
          <w:tcPr>
            <w:tcW w:w="1136" w:type="dxa"/>
            <w:shd w:val="clear" w:color="auto" w:fill="auto"/>
            <w:vAlign w:val="center"/>
          </w:tcPr>
          <w:p w14:paraId="6A8FF729"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Podać  najmniejsze opakowanie zbiorcze</w:t>
            </w:r>
          </w:p>
        </w:tc>
      </w:tr>
      <w:tr w:rsidR="00373452" w:rsidRPr="00373452" w14:paraId="5A6A2366" w14:textId="77777777" w:rsidTr="00834B37">
        <w:tc>
          <w:tcPr>
            <w:tcW w:w="426" w:type="dxa"/>
            <w:shd w:val="clear" w:color="auto" w:fill="auto"/>
            <w:vAlign w:val="center"/>
          </w:tcPr>
          <w:p w14:paraId="030FB17A" w14:textId="77777777" w:rsidR="00373452" w:rsidRPr="00373452" w:rsidRDefault="00373452" w:rsidP="00373452">
            <w:pPr>
              <w:widowControl w:val="0"/>
              <w:numPr>
                <w:ilvl w:val="0"/>
                <w:numId w:val="36"/>
              </w:numPr>
              <w:suppressAutoHyphens/>
              <w:snapToGrid w:val="0"/>
              <w:textAlignment w:val="baseline"/>
              <w:rPr>
                <w:rFonts w:asciiTheme="majorHAnsi" w:hAnsiTheme="majorHAnsi" w:cstheme="majorHAnsi"/>
                <w:sz w:val="18"/>
                <w:szCs w:val="18"/>
              </w:rPr>
            </w:pPr>
          </w:p>
        </w:tc>
        <w:tc>
          <w:tcPr>
            <w:tcW w:w="3686" w:type="dxa"/>
            <w:shd w:val="clear" w:color="auto" w:fill="auto"/>
          </w:tcPr>
          <w:p w14:paraId="1BA1E0CB" w14:textId="769A4D2E" w:rsidR="00373452" w:rsidRPr="002D06EB" w:rsidRDefault="006E5731" w:rsidP="00373452">
            <w:pPr>
              <w:ind w:right="259"/>
              <w:jc w:val="both"/>
              <w:rPr>
                <w:rFonts w:asciiTheme="majorHAnsi" w:hAnsiTheme="majorHAnsi" w:cstheme="majorHAnsi"/>
                <w:color w:val="1F497D" w:themeColor="text2"/>
                <w:spacing w:val="-6"/>
                <w:sz w:val="18"/>
                <w:szCs w:val="18"/>
              </w:rPr>
            </w:pPr>
            <w:r w:rsidRPr="002D06EB">
              <w:rPr>
                <w:rFonts w:asciiTheme="majorHAnsi" w:hAnsiTheme="majorHAnsi" w:cstheme="majorHAnsi"/>
                <w:color w:val="1F497D" w:themeColor="text2"/>
                <w:sz w:val="18"/>
                <w:szCs w:val="18"/>
              </w:rPr>
              <w:t xml:space="preserve">Cewnik do odsysania dróg oddechowych jałowy, jednorazowego użytku. Posiadający jeden otwór centralny i dwa otwory boczne naprzeciwległe, zewnętrzna faktura umożliwiająca łatwe wprowadzanie i wyjście (z poślizgiem), długość 56-60cm. </w:t>
            </w:r>
            <w:r w:rsidRPr="002D06EB">
              <w:rPr>
                <w:rFonts w:asciiTheme="majorHAnsi" w:hAnsiTheme="majorHAnsi" w:cstheme="majorHAnsi"/>
                <w:b/>
                <w:bCs/>
                <w:color w:val="1F497D" w:themeColor="text2"/>
                <w:sz w:val="18"/>
                <w:szCs w:val="18"/>
                <w:u w:val="single"/>
              </w:rPr>
              <w:t>Barwne oznaczenie rozmiaru cewnika lub barwne i numeryczne oznaczenie rozmiaru na cewniku</w:t>
            </w:r>
            <w:r w:rsidRPr="002D06EB">
              <w:rPr>
                <w:rFonts w:asciiTheme="majorHAnsi" w:hAnsiTheme="majorHAnsi" w:cstheme="majorHAnsi"/>
                <w:color w:val="1F497D" w:themeColor="text2"/>
                <w:sz w:val="18"/>
                <w:szCs w:val="18"/>
                <w:u w:val="single"/>
              </w:rPr>
              <w:t>.</w:t>
            </w:r>
            <w:r w:rsidRPr="002D06EB">
              <w:rPr>
                <w:rFonts w:asciiTheme="majorHAnsi" w:hAnsiTheme="majorHAnsi" w:cstheme="majorHAnsi"/>
                <w:color w:val="1F497D" w:themeColor="text2"/>
                <w:sz w:val="18"/>
                <w:szCs w:val="18"/>
              </w:rPr>
              <w:t xml:space="preserve"> Na opakowaniu jednostkowym cewników musi znajdować się fabrycznie nadrukowany przez producenta numer serii, numer katalogowy, rozmiar oraz datę ważności, Wymagane rozmiary od CH 06, 08, 10, 12, 14, 16, 18, 20 długość 56-60 cm. UWAGA – PRÓBKA cewnika o rozmiarze 12/56-60 i cewnika o rozmiarze 14/56-60</w:t>
            </w:r>
          </w:p>
        </w:tc>
        <w:tc>
          <w:tcPr>
            <w:tcW w:w="567" w:type="dxa"/>
            <w:shd w:val="clear" w:color="auto" w:fill="auto"/>
            <w:vAlign w:val="center"/>
          </w:tcPr>
          <w:p w14:paraId="2C3990BF"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3772C525"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53800</w:t>
            </w:r>
          </w:p>
        </w:tc>
        <w:tc>
          <w:tcPr>
            <w:tcW w:w="567" w:type="dxa"/>
            <w:shd w:val="clear" w:color="auto" w:fill="auto"/>
            <w:vAlign w:val="center"/>
          </w:tcPr>
          <w:p w14:paraId="4901DECA"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67CCD255"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37ADF6BF"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27DFDE7F"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52677132"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656E7ACE"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1068FEB3" w14:textId="77777777" w:rsidTr="00834B37">
        <w:tc>
          <w:tcPr>
            <w:tcW w:w="426" w:type="dxa"/>
            <w:shd w:val="clear" w:color="auto" w:fill="auto"/>
            <w:vAlign w:val="center"/>
          </w:tcPr>
          <w:p w14:paraId="34DCF5D8"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1BD027A1" w14:textId="77777777" w:rsidR="00373452" w:rsidRPr="002D06EB" w:rsidRDefault="00373452" w:rsidP="00373452">
            <w:pPr>
              <w:ind w:left="20"/>
              <w:jc w:val="both"/>
              <w:rPr>
                <w:rFonts w:asciiTheme="majorHAnsi" w:hAnsiTheme="majorHAnsi" w:cstheme="majorHAnsi"/>
                <w:sz w:val="18"/>
                <w:szCs w:val="18"/>
              </w:rPr>
            </w:pPr>
            <w:r w:rsidRPr="002D06EB">
              <w:rPr>
                <w:rFonts w:asciiTheme="majorHAnsi" w:hAnsiTheme="majorHAnsi" w:cstheme="majorHAnsi"/>
                <w:sz w:val="18"/>
                <w:szCs w:val="18"/>
              </w:rPr>
              <w:t xml:space="preserve">Łącznik z dwiema końcówkami stożkowymi i otworem do kontrolowanego odsysania — budowa schodkowa, jałowy, jednorazowego użytku, pakowana pojedynczo </w:t>
            </w:r>
          </w:p>
          <w:p w14:paraId="1B8CFBE5" w14:textId="77777777" w:rsidR="00373452" w:rsidRPr="002D06EB" w:rsidRDefault="00373452" w:rsidP="00373452">
            <w:pPr>
              <w:ind w:left="20"/>
              <w:jc w:val="both"/>
              <w:rPr>
                <w:rFonts w:asciiTheme="majorHAnsi" w:hAnsiTheme="majorHAnsi" w:cstheme="majorHAnsi"/>
                <w:spacing w:val="-6"/>
                <w:sz w:val="18"/>
                <w:szCs w:val="18"/>
              </w:rPr>
            </w:pPr>
            <w:r w:rsidRPr="002D06EB">
              <w:rPr>
                <w:rFonts w:asciiTheme="majorHAnsi" w:hAnsiTheme="majorHAnsi" w:cstheme="majorHAnsi"/>
                <w:sz w:val="18"/>
                <w:szCs w:val="18"/>
              </w:rPr>
              <w:t>- próbka</w:t>
            </w:r>
          </w:p>
        </w:tc>
        <w:tc>
          <w:tcPr>
            <w:tcW w:w="567" w:type="dxa"/>
            <w:shd w:val="clear" w:color="auto" w:fill="auto"/>
            <w:vAlign w:val="center"/>
          </w:tcPr>
          <w:p w14:paraId="0AA840B5"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73C7224A"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2510</w:t>
            </w:r>
          </w:p>
        </w:tc>
        <w:tc>
          <w:tcPr>
            <w:tcW w:w="567" w:type="dxa"/>
            <w:shd w:val="clear" w:color="auto" w:fill="auto"/>
            <w:vAlign w:val="center"/>
          </w:tcPr>
          <w:p w14:paraId="397B561D"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4BA3594C"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54A58C61"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6E0741EC"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2778EF06"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65768F6C"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0BE0360F" w14:textId="77777777" w:rsidTr="00834B37">
        <w:tc>
          <w:tcPr>
            <w:tcW w:w="426" w:type="dxa"/>
            <w:shd w:val="clear" w:color="auto" w:fill="auto"/>
            <w:vAlign w:val="center"/>
          </w:tcPr>
          <w:p w14:paraId="26FFD20D"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5A5F47F0" w14:textId="77777777" w:rsidR="00CE3323" w:rsidRPr="002D06EB" w:rsidRDefault="00373452" w:rsidP="00373452">
            <w:pPr>
              <w:ind w:left="20"/>
              <w:rPr>
                <w:rFonts w:asciiTheme="majorHAnsi" w:hAnsiTheme="majorHAnsi" w:cstheme="majorHAnsi"/>
                <w:color w:val="1F497D" w:themeColor="text2"/>
                <w:sz w:val="18"/>
                <w:szCs w:val="18"/>
              </w:rPr>
            </w:pPr>
            <w:r w:rsidRPr="002D06EB">
              <w:rPr>
                <w:rFonts w:asciiTheme="majorHAnsi" w:hAnsiTheme="majorHAnsi" w:cstheme="majorHAnsi"/>
                <w:color w:val="1F497D" w:themeColor="text2"/>
                <w:sz w:val="18"/>
                <w:szCs w:val="18"/>
              </w:rPr>
              <w:t xml:space="preserve">Cewnik do odsysania w systemie zamkniętym na 72 godziny do rurek intubacyjnych o długości 54 cm, do rurek tracheotomijnych o długości </w:t>
            </w:r>
            <w:r w:rsidRPr="002D06EB">
              <w:rPr>
                <w:rFonts w:asciiTheme="majorHAnsi" w:hAnsiTheme="majorHAnsi" w:cstheme="majorHAnsi"/>
                <w:color w:val="1F497D" w:themeColor="text2"/>
                <w:sz w:val="18"/>
                <w:szCs w:val="18"/>
                <w:u w:val="single"/>
              </w:rPr>
              <w:t>34-36 cm,</w:t>
            </w:r>
            <w:r w:rsidRPr="002D06EB">
              <w:rPr>
                <w:rFonts w:asciiTheme="majorHAnsi" w:hAnsiTheme="majorHAnsi" w:cstheme="majorHAnsi"/>
                <w:color w:val="1F497D" w:themeColor="text2"/>
                <w:sz w:val="18"/>
                <w:szCs w:val="18"/>
              </w:rPr>
              <w:t xml:space="preserve"> skalowany co 1 cm, rozmiar kodowany kolorystycznie oraz numerycznie na cewniku, z jednym otworem centralnym i 2 bocznymi naprzeciwległymi, z blokadą próżni wyposażoną w zatyczkę na uwięzi, pozbawiony DEHP w rozmiarach: 10 ; 12 ; 14 i 16 Fr, kompatybilny z adapterem do dróg oddechowych.  jałowy, jednorazowego użytku </w:t>
            </w:r>
          </w:p>
          <w:p w14:paraId="4840F711" w14:textId="0DED0ED9" w:rsidR="00373452" w:rsidRPr="002D06EB" w:rsidRDefault="00373452" w:rsidP="00373452">
            <w:pPr>
              <w:ind w:left="20"/>
              <w:rPr>
                <w:rFonts w:asciiTheme="majorHAnsi" w:hAnsiTheme="majorHAnsi" w:cstheme="majorHAnsi"/>
                <w:color w:val="1F497D" w:themeColor="text2"/>
                <w:spacing w:val="-6"/>
                <w:sz w:val="18"/>
                <w:szCs w:val="18"/>
              </w:rPr>
            </w:pPr>
            <w:r w:rsidRPr="002D06EB">
              <w:rPr>
                <w:rFonts w:asciiTheme="majorHAnsi" w:hAnsiTheme="majorHAnsi" w:cstheme="majorHAnsi"/>
                <w:color w:val="1F497D" w:themeColor="text2"/>
                <w:sz w:val="18"/>
                <w:szCs w:val="18"/>
              </w:rPr>
              <w:t>-  próbka dowolnego rozmiaru</w:t>
            </w:r>
          </w:p>
        </w:tc>
        <w:tc>
          <w:tcPr>
            <w:tcW w:w="567" w:type="dxa"/>
            <w:shd w:val="clear" w:color="auto" w:fill="auto"/>
            <w:vAlign w:val="center"/>
          </w:tcPr>
          <w:p w14:paraId="7F53311F"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35906C52"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220</w:t>
            </w:r>
          </w:p>
        </w:tc>
        <w:tc>
          <w:tcPr>
            <w:tcW w:w="567" w:type="dxa"/>
            <w:shd w:val="clear" w:color="auto" w:fill="auto"/>
            <w:vAlign w:val="center"/>
          </w:tcPr>
          <w:p w14:paraId="00985B96"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6FFE3C24"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07562931"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0F77026A"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63A4462B"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3024B929"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59A20680" w14:textId="77777777" w:rsidTr="00834B37">
        <w:tc>
          <w:tcPr>
            <w:tcW w:w="426" w:type="dxa"/>
            <w:shd w:val="clear" w:color="auto" w:fill="auto"/>
            <w:vAlign w:val="center"/>
          </w:tcPr>
          <w:p w14:paraId="3386A0F6"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4ED9CA18" w14:textId="77777777" w:rsidR="00373452" w:rsidRPr="002D06EB" w:rsidRDefault="00373452" w:rsidP="00373452">
            <w:pPr>
              <w:ind w:left="10"/>
              <w:rPr>
                <w:rFonts w:asciiTheme="majorHAnsi" w:hAnsiTheme="majorHAnsi" w:cstheme="majorHAnsi"/>
                <w:sz w:val="18"/>
                <w:szCs w:val="18"/>
              </w:rPr>
            </w:pPr>
            <w:r w:rsidRPr="002D06EB">
              <w:rPr>
                <w:rFonts w:asciiTheme="majorHAnsi" w:hAnsiTheme="majorHAnsi" w:cstheme="majorHAnsi"/>
                <w:sz w:val="18"/>
                <w:szCs w:val="18"/>
              </w:rPr>
              <w:t xml:space="preserve">Uniwersalny adapter do dróg oddechowych z obrotowym portem do połączenia obwodu oddechowego z obrotowym portem do połączenia z rurką intubacyjną/ lub tracheotomijną, </w:t>
            </w:r>
            <w:r w:rsidRPr="002D06EB">
              <w:rPr>
                <w:rFonts w:asciiTheme="majorHAnsi" w:eastAsia="Calibri" w:hAnsiTheme="majorHAnsi" w:cstheme="majorHAnsi"/>
                <w:sz w:val="18"/>
                <w:szCs w:val="18"/>
              </w:rPr>
              <w:t xml:space="preserve">z </w:t>
            </w:r>
            <w:r w:rsidRPr="002D06EB">
              <w:rPr>
                <w:rFonts w:asciiTheme="majorHAnsi" w:hAnsiTheme="majorHAnsi" w:cstheme="majorHAnsi"/>
                <w:sz w:val="18"/>
                <w:szCs w:val="18"/>
              </w:rPr>
              <w:t xml:space="preserve">potwierdzoną w instrukcji użycia możliwością stosowania przez 7 dni, z portem dostępu w osi adaptera i rurki pozwalającym bez rozłączania obwodu oddechowego oraz bez rozłączania adaptera od rurki intubacyjnej/tracheostomijnej na odsysanie w systemie zamkniętym, otwartym, wykonanie procedury bronchoskopii, mini-Bal, rozgałęziony pod kątem 45 stopni, z jednokierunkowym portem luer do przepłukiwania cewnika umożliwiającym także podanie leku, z silikonową, bezobsługową, samouszczelniającą się dwudzielną zastawką oddzielającą całkowicie komorę płukania od dróg oddechowych pacjenta. jałowy, jednorazowego użytku </w:t>
            </w:r>
          </w:p>
          <w:p w14:paraId="142AD490" w14:textId="77777777" w:rsidR="00373452" w:rsidRPr="002D06EB" w:rsidRDefault="00373452" w:rsidP="00373452">
            <w:pPr>
              <w:ind w:left="10"/>
              <w:rPr>
                <w:rFonts w:asciiTheme="majorHAnsi" w:hAnsiTheme="majorHAnsi" w:cstheme="majorHAnsi"/>
                <w:spacing w:val="-6"/>
                <w:sz w:val="18"/>
                <w:szCs w:val="18"/>
              </w:rPr>
            </w:pPr>
            <w:r w:rsidRPr="002D06EB">
              <w:rPr>
                <w:rFonts w:asciiTheme="majorHAnsi" w:hAnsiTheme="majorHAnsi" w:cstheme="majorHAnsi"/>
                <w:sz w:val="18"/>
                <w:szCs w:val="18"/>
              </w:rPr>
              <w:t>- próbka dowolnego rozmiaru</w:t>
            </w:r>
          </w:p>
        </w:tc>
        <w:tc>
          <w:tcPr>
            <w:tcW w:w="567" w:type="dxa"/>
            <w:shd w:val="clear" w:color="auto" w:fill="auto"/>
            <w:vAlign w:val="center"/>
          </w:tcPr>
          <w:p w14:paraId="4A29439F"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2C140427"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40</w:t>
            </w:r>
          </w:p>
        </w:tc>
        <w:tc>
          <w:tcPr>
            <w:tcW w:w="567" w:type="dxa"/>
            <w:shd w:val="clear" w:color="auto" w:fill="auto"/>
            <w:vAlign w:val="center"/>
          </w:tcPr>
          <w:p w14:paraId="16F01A65"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14316072"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454DC164"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5300FA36"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678BBE22"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770A1A5B"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6C1C3478" w14:textId="77777777" w:rsidTr="00834B37">
        <w:tc>
          <w:tcPr>
            <w:tcW w:w="426" w:type="dxa"/>
            <w:shd w:val="clear" w:color="auto" w:fill="auto"/>
            <w:vAlign w:val="center"/>
          </w:tcPr>
          <w:p w14:paraId="37E036A4"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340019BF" w14:textId="1C292810" w:rsidR="00373452" w:rsidRPr="002D06EB" w:rsidRDefault="006E5731" w:rsidP="006E5731">
            <w:pPr>
              <w:spacing w:before="100" w:beforeAutospacing="1" w:after="100" w:afterAutospacing="1" w:line="278" w:lineRule="auto"/>
              <w:rPr>
                <w:rFonts w:asciiTheme="majorHAnsi" w:hAnsiTheme="majorHAnsi" w:cstheme="majorHAnsi"/>
                <w:color w:val="1F497D" w:themeColor="text2"/>
                <w:spacing w:val="-6"/>
                <w:sz w:val="18"/>
                <w:szCs w:val="18"/>
              </w:rPr>
            </w:pPr>
            <w:r w:rsidRPr="002D06EB">
              <w:rPr>
                <w:rFonts w:asciiTheme="majorHAnsi" w:hAnsiTheme="majorHAnsi" w:cstheme="majorHAnsi"/>
                <w:color w:val="1F497D" w:themeColor="text2"/>
                <w:sz w:val="18"/>
                <w:szCs w:val="18"/>
              </w:rPr>
              <w:t xml:space="preserve">Cewnik Foley dwudrożny, jałowy, jednorazowego użytku. lateksowy obustronnie silikonowany, balon w rozmiarze 30 -50ml pakowany zewnętrznie folia papier i wewnętrznie folia, port do napełnienia balonu z plastikową zastawką przystosowany do podłączenia ze strzykawką Luer -Lock. </w:t>
            </w:r>
            <w:r w:rsidRPr="002D06EB">
              <w:rPr>
                <w:rFonts w:asciiTheme="majorHAnsi" w:hAnsiTheme="majorHAnsi" w:cstheme="majorHAnsi"/>
                <w:color w:val="1F497D" w:themeColor="text2"/>
                <w:sz w:val="18"/>
                <w:szCs w:val="18"/>
                <w:u w:val="single"/>
              </w:rPr>
              <w:t xml:space="preserve">Na wejściu cewnika dla rozmiarów CH: 14, 16, 18, 20, 22 poniżej plastikowej zastawki oryginalnie nadrukowana: nazwa producenta rozmiar cewnika i pojemność balonu., dla rozmiaru  CH12: Na wejściu cewnika poniżej plastikowej zastawki oryginalnie nadrukowana: nazwa producenta rozmiar cewnika i pojemność balonu lub  </w:t>
            </w:r>
            <w:r w:rsidRPr="002D06EB">
              <w:rPr>
                <w:rFonts w:asciiTheme="majorHAnsi" w:hAnsiTheme="majorHAnsi" w:cstheme="majorHAnsi"/>
                <w:color w:val="1F497D" w:themeColor="text2"/>
                <w:sz w:val="18"/>
                <w:szCs w:val="18"/>
              </w:rPr>
              <w:br/>
            </w:r>
            <w:r w:rsidRPr="002D06EB">
              <w:rPr>
                <w:rFonts w:asciiTheme="majorHAnsi" w:hAnsiTheme="majorHAnsi" w:cstheme="majorHAnsi"/>
                <w:color w:val="1F497D" w:themeColor="text2"/>
                <w:sz w:val="18"/>
                <w:szCs w:val="18"/>
                <w:u w:val="single"/>
              </w:rPr>
              <w:t xml:space="preserve">na wejściu kanału głównego oryginalnie nadrukowane : nazwa producenta, rozmiar cewnika i pojemność balonu </w:t>
            </w:r>
            <w:r w:rsidRPr="002D06EB">
              <w:rPr>
                <w:rFonts w:asciiTheme="majorHAnsi" w:hAnsiTheme="majorHAnsi" w:cstheme="majorHAnsi"/>
                <w:color w:val="1F497D" w:themeColor="text2"/>
                <w:sz w:val="18"/>
                <w:szCs w:val="18"/>
              </w:rPr>
              <w:t>Rozmiary CH: 12, 14, 16, 18, 20, 22 . - próbka dowolnego rozmiaru</w:t>
            </w:r>
          </w:p>
        </w:tc>
        <w:tc>
          <w:tcPr>
            <w:tcW w:w="567" w:type="dxa"/>
            <w:shd w:val="clear" w:color="auto" w:fill="auto"/>
            <w:vAlign w:val="center"/>
          </w:tcPr>
          <w:p w14:paraId="02E8841D"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2D210A34"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12600</w:t>
            </w:r>
          </w:p>
        </w:tc>
        <w:tc>
          <w:tcPr>
            <w:tcW w:w="567" w:type="dxa"/>
            <w:shd w:val="clear" w:color="auto" w:fill="auto"/>
            <w:vAlign w:val="center"/>
          </w:tcPr>
          <w:p w14:paraId="6791332C"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48651E5D"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6A4AA788"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4D09ECC3"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10CCE54F"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1F85D3D4"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34701D63" w14:textId="77777777" w:rsidTr="00834B37">
        <w:tc>
          <w:tcPr>
            <w:tcW w:w="426" w:type="dxa"/>
            <w:shd w:val="clear" w:color="auto" w:fill="auto"/>
            <w:vAlign w:val="center"/>
          </w:tcPr>
          <w:p w14:paraId="1115D23D"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0D2F1E58" w14:textId="77777777" w:rsidR="00373452" w:rsidRPr="002D06EB" w:rsidRDefault="00373452" w:rsidP="00373452">
            <w:pPr>
              <w:ind w:right="74"/>
              <w:jc w:val="both"/>
              <w:rPr>
                <w:rFonts w:asciiTheme="majorHAnsi" w:hAnsiTheme="majorHAnsi" w:cstheme="majorHAnsi"/>
                <w:sz w:val="18"/>
                <w:szCs w:val="18"/>
              </w:rPr>
            </w:pPr>
            <w:r w:rsidRPr="002D06EB">
              <w:rPr>
                <w:rFonts w:asciiTheme="majorHAnsi" w:hAnsiTheme="majorHAnsi" w:cstheme="majorHAnsi"/>
                <w:sz w:val="18"/>
                <w:szCs w:val="18"/>
              </w:rPr>
              <w:t xml:space="preserve">Cewnik trójdrożny Foley, jałowy, jednorazowego użytku, obustronnie silikonowany, balon w rozmiarze 30-50 ml, pakowany zewnętrznie folia papier i wewnętrznie folia, port do napełnienia balonu z plastikową zastawką przystosowany do podłączenia ze strzykawką Luer-Lock. Rozmiary CH: 16,18,20,22 </w:t>
            </w:r>
          </w:p>
          <w:p w14:paraId="63ABC193" w14:textId="77777777" w:rsidR="00373452" w:rsidRPr="002D06EB" w:rsidRDefault="00373452" w:rsidP="00373452">
            <w:pPr>
              <w:ind w:right="74"/>
              <w:jc w:val="both"/>
              <w:rPr>
                <w:rFonts w:asciiTheme="majorHAnsi" w:hAnsiTheme="majorHAnsi" w:cstheme="majorHAnsi"/>
                <w:spacing w:val="-6"/>
                <w:sz w:val="18"/>
                <w:szCs w:val="18"/>
              </w:rPr>
            </w:pPr>
            <w:r w:rsidRPr="002D06EB">
              <w:rPr>
                <w:rFonts w:asciiTheme="majorHAnsi" w:hAnsiTheme="majorHAnsi" w:cstheme="majorHAnsi"/>
                <w:sz w:val="18"/>
                <w:szCs w:val="18"/>
              </w:rPr>
              <w:t>- próbka dowolnego rozmiaru</w:t>
            </w:r>
          </w:p>
        </w:tc>
        <w:tc>
          <w:tcPr>
            <w:tcW w:w="567" w:type="dxa"/>
            <w:shd w:val="clear" w:color="auto" w:fill="auto"/>
            <w:vAlign w:val="center"/>
          </w:tcPr>
          <w:p w14:paraId="4F2E19AA"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369B72DD"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600</w:t>
            </w:r>
          </w:p>
        </w:tc>
        <w:tc>
          <w:tcPr>
            <w:tcW w:w="567" w:type="dxa"/>
            <w:shd w:val="clear" w:color="auto" w:fill="auto"/>
            <w:vAlign w:val="center"/>
          </w:tcPr>
          <w:p w14:paraId="0492558A"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7CE84D05"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76DFBA5D"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7FFD843B"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3BC6D4C7"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55DDAE2F"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5FADDF97" w14:textId="77777777" w:rsidTr="00834B37">
        <w:tc>
          <w:tcPr>
            <w:tcW w:w="426" w:type="dxa"/>
            <w:shd w:val="clear" w:color="auto" w:fill="auto"/>
            <w:vAlign w:val="center"/>
          </w:tcPr>
          <w:p w14:paraId="4C243069"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236216FF" w14:textId="77777777" w:rsidR="00373452" w:rsidRPr="002D06EB" w:rsidRDefault="00373452" w:rsidP="00373452">
            <w:pPr>
              <w:ind w:left="10"/>
              <w:rPr>
                <w:rFonts w:asciiTheme="majorHAnsi" w:hAnsiTheme="majorHAnsi" w:cstheme="majorHAnsi"/>
                <w:sz w:val="18"/>
                <w:szCs w:val="18"/>
              </w:rPr>
            </w:pPr>
            <w:r w:rsidRPr="002D06EB">
              <w:rPr>
                <w:rFonts w:asciiTheme="majorHAnsi" w:hAnsiTheme="majorHAnsi" w:cstheme="majorHAnsi"/>
                <w:sz w:val="18"/>
                <w:szCs w:val="18"/>
              </w:rPr>
              <w:t xml:space="preserve">Cewnik Tiemann zwykły, znacznik krzywizny wprowadzonej do pęcherza. jałowy, jednorazowego użytku. Kolor konektora oznaczający kod średnicy cewnika. Rozmiary CH: 06, 08,10, 12, 14, 16, 18, 20, 22 </w:t>
            </w:r>
          </w:p>
          <w:p w14:paraId="0518E8DE" w14:textId="77777777" w:rsidR="00373452" w:rsidRPr="002D06EB" w:rsidRDefault="00373452" w:rsidP="00373452">
            <w:pPr>
              <w:ind w:left="10"/>
              <w:rPr>
                <w:rFonts w:asciiTheme="majorHAnsi" w:hAnsiTheme="majorHAnsi" w:cstheme="majorHAnsi"/>
                <w:spacing w:val="-6"/>
                <w:sz w:val="18"/>
                <w:szCs w:val="18"/>
              </w:rPr>
            </w:pPr>
            <w:r w:rsidRPr="002D06EB">
              <w:rPr>
                <w:rFonts w:asciiTheme="majorHAnsi" w:hAnsiTheme="majorHAnsi" w:cstheme="majorHAnsi"/>
                <w:sz w:val="18"/>
                <w:szCs w:val="18"/>
              </w:rPr>
              <w:t>- próbka dowolnego rozmiaru</w:t>
            </w:r>
          </w:p>
        </w:tc>
        <w:tc>
          <w:tcPr>
            <w:tcW w:w="567" w:type="dxa"/>
            <w:shd w:val="clear" w:color="auto" w:fill="auto"/>
            <w:vAlign w:val="center"/>
          </w:tcPr>
          <w:p w14:paraId="27AA30EA"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4723578D"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5600</w:t>
            </w:r>
          </w:p>
        </w:tc>
        <w:tc>
          <w:tcPr>
            <w:tcW w:w="567" w:type="dxa"/>
            <w:shd w:val="clear" w:color="auto" w:fill="auto"/>
            <w:vAlign w:val="center"/>
          </w:tcPr>
          <w:p w14:paraId="31E28E32"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5B75E310"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5494C0EA"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69B9C49F"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16B8EC05"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4F4330A4"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19FEC88A" w14:textId="77777777" w:rsidTr="00834B37">
        <w:tc>
          <w:tcPr>
            <w:tcW w:w="426" w:type="dxa"/>
            <w:shd w:val="clear" w:color="auto" w:fill="auto"/>
            <w:vAlign w:val="center"/>
          </w:tcPr>
          <w:p w14:paraId="2C677FCB"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199E63B8" w14:textId="77777777" w:rsidR="00373452" w:rsidRPr="002D06EB" w:rsidRDefault="00373452" w:rsidP="00373452">
            <w:pPr>
              <w:ind w:left="20" w:right="211" w:firstLine="20"/>
              <w:jc w:val="both"/>
              <w:rPr>
                <w:rFonts w:asciiTheme="majorHAnsi" w:hAnsiTheme="majorHAnsi" w:cstheme="majorHAnsi"/>
                <w:sz w:val="18"/>
                <w:szCs w:val="18"/>
              </w:rPr>
            </w:pPr>
            <w:r w:rsidRPr="002D06EB">
              <w:rPr>
                <w:rFonts w:asciiTheme="majorHAnsi" w:hAnsiTheme="majorHAnsi" w:cstheme="majorHAnsi"/>
                <w:sz w:val="18"/>
                <w:szCs w:val="18"/>
              </w:rPr>
              <w:t xml:space="preserve">Cewnik Nelaton dł. 40cm. jałowy, jednorazowego użytku. Kolor konektora oznacza kod średnicy cewnika. Rozmiary CH. 06, 08,10, 12, 14, 16118,20 </w:t>
            </w:r>
          </w:p>
          <w:p w14:paraId="6C643C91" w14:textId="77777777" w:rsidR="00373452" w:rsidRPr="002D06EB" w:rsidRDefault="00373452" w:rsidP="00373452">
            <w:pPr>
              <w:ind w:left="20" w:right="211" w:firstLine="20"/>
              <w:jc w:val="both"/>
              <w:rPr>
                <w:rFonts w:asciiTheme="majorHAnsi" w:hAnsiTheme="majorHAnsi" w:cstheme="majorHAnsi"/>
                <w:spacing w:val="-6"/>
                <w:sz w:val="18"/>
                <w:szCs w:val="18"/>
              </w:rPr>
            </w:pPr>
            <w:r w:rsidRPr="002D06EB">
              <w:rPr>
                <w:rFonts w:asciiTheme="majorHAnsi" w:hAnsiTheme="majorHAnsi" w:cstheme="majorHAnsi"/>
                <w:sz w:val="18"/>
                <w:szCs w:val="18"/>
              </w:rPr>
              <w:t>- próbka dowolnego rozmiaru</w:t>
            </w:r>
          </w:p>
        </w:tc>
        <w:tc>
          <w:tcPr>
            <w:tcW w:w="567" w:type="dxa"/>
            <w:shd w:val="clear" w:color="auto" w:fill="auto"/>
            <w:vAlign w:val="center"/>
          </w:tcPr>
          <w:p w14:paraId="5C7485C1"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7D3C1959"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2200</w:t>
            </w:r>
          </w:p>
        </w:tc>
        <w:tc>
          <w:tcPr>
            <w:tcW w:w="567" w:type="dxa"/>
            <w:shd w:val="clear" w:color="auto" w:fill="auto"/>
            <w:vAlign w:val="center"/>
          </w:tcPr>
          <w:p w14:paraId="05A55C2E"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33CDF31B"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7EF41498"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74C6F77D"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10116263"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05F819B4"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5371D52C" w14:textId="77777777" w:rsidTr="00834B37">
        <w:tc>
          <w:tcPr>
            <w:tcW w:w="426" w:type="dxa"/>
            <w:shd w:val="clear" w:color="auto" w:fill="auto"/>
            <w:vAlign w:val="center"/>
          </w:tcPr>
          <w:p w14:paraId="5E6007CF" w14:textId="77777777" w:rsidR="00373452" w:rsidRPr="00373452" w:rsidRDefault="00373452" w:rsidP="00373452">
            <w:pPr>
              <w:widowControl w:val="0"/>
              <w:numPr>
                <w:ilvl w:val="0"/>
                <w:numId w:val="36"/>
              </w:numPr>
              <w:suppressAutoHyphens/>
              <w:snapToGrid w:val="0"/>
              <w:ind w:left="357" w:hanging="357"/>
              <w:textAlignment w:val="baseline"/>
              <w:rPr>
                <w:rFonts w:asciiTheme="majorHAnsi" w:hAnsiTheme="majorHAnsi" w:cstheme="majorHAnsi"/>
                <w:sz w:val="18"/>
                <w:szCs w:val="18"/>
              </w:rPr>
            </w:pPr>
          </w:p>
        </w:tc>
        <w:tc>
          <w:tcPr>
            <w:tcW w:w="3686" w:type="dxa"/>
            <w:shd w:val="clear" w:color="auto" w:fill="auto"/>
          </w:tcPr>
          <w:p w14:paraId="25187A73" w14:textId="77777777" w:rsidR="00373452" w:rsidRPr="002D06EB" w:rsidRDefault="00373452" w:rsidP="00373452">
            <w:pPr>
              <w:ind w:left="5" w:firstLine="20"/>
              <w:jc w:val="both"/>
              <w:rPr>
                <w:rFonts w:asciiTheme="majorHAnsi" w:hAnsiTheme="majorHAnsi" w:cstheme="majorHAnsi"/>
                <w:sz w:val="18"/>
                <w:szCs w:val="18"/>
              </w:rPr>
            </w:pPr>
            <w:r w:rsidRPr="002D06EB">
              <w:rPr>
                <w:rFonts w:asciiTheme="majorHAnsi" w:hAnsiTheme="majorHAnsi" w:cstheme="majorHAnsi"/>
                <w:sz w:val="18"/>
                <w:szCs w:val="18"/>
              </w:rPr>
              <w:t xml:space="preserve">CEWNIK UROLOGICZNY COUVELAIRE jałowy, jednorazowego użytku. Kolor konektora oznaczający kod średnicy cewnika. Rozmiary: CH: 12, 14, 16, 18, 20, 22 wymagana długość cewnika: 40cm, Rozmiar CH: 08, 10 wymagane długości cewnika: 40cm i 50-60cm </w:t>
            </w:r>
          </w:p>
          <w:p w14:paraId="371E56FC" w14:textId="77777777" w:rsidR="00373452" w:rsidRPr="002D06EB" w:rsidRDefault="00373452" w:rsidP="00373452">
            <w:pPr>
              <w:ind w:left="5" w:firstLine="20"/>
              <w:jc w:val="both"/>
              <w:rPr>
                <w:rFonts w:asciiTheme="majorHAnsi" w:hAnsiTheme="majorHAnsi" w:cstheme="majorHAnsi"/>
                <w:spacing w:val="-6"/>
                <w:sz w:val="18"/>
                <w:szCs w:val="18"/>
              </w:rPr>
            </w:pPr>
            <w:r w:rsidRPr="002D06EB">
              <w:rPr>
                <w:rFonts w:asciiTheme="majorHAnsi" w:hAnsiTheme="majorHAnsi" w:cstheme="majorHAnsi"/>
                <w:sz w:val="18"/>
                <w:szCs w:val="18"/>
              </w:rPr>
              <w:t>- próbki dowolnego rozmiaru o dł.40cm i dł. 60cm.</w:t>
            </w:r>
          </w:p>
        </w:tc>
        <w:tc>
          <w:tcPr>
            <w:tcW w:w="567" w:type="dxa"/>
            <w:shd w:val="clear" w:color="auto" w:fill="auto"/>
            <w:vAlign w:val="center"/>
          </w:tcPr>
          <w:p w14:paraId="21FBC6C8"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5305BA33"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7000</w:t>
            </w:r>
          </w:p>
        </w:tc>
        <w:tc>
          <w:tcPr>
            <w:tcW w:w="567" w:type="dxa"/>
            <w:shd w:val="clear" w:color="auto" w:fill="auto"/>
            <w:vAlign w:val="center"/>
          </w:tcPr>
          <w:p w14:paraId="1DC524AD"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2F1CB4C6"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7B4FE50C"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4312E463"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46D07A83"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46F8D78B"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55E3FCB7" w14:textId="77777777" w:rsidTr="00834B37">
        <w:tc>
          <w:tcPr>
            <w:tcW w:w="426" w:type="dxa"/>
            <w:shd w:val="clear" w:color="auto" w:fill="auto"/>
          </w:tcPr>
          <w:p w14:paraId="510BE57B" w14:textId="77777777" w:rsidR="00373452" w:rsidRPr="00373452" w:rsidRDefault="00373452" w:rsidP="00373452">
            <w:pPr>
              <w:snapToGrid w:val="0"/>
              <w:rPr>
                <w:rFonts w:asciiTheme="majorHAnsi" w:hAnsiTheme="majorHAnsi" w:cstheme="majorHAnsi"/>
                <w:sz w:val="18"/>
                <w:szCs w:val="18"/>
              </w:rPr>
            </w:pPr>
            <w:r w:rsidRPr="00373452">
              <w:rPr>
                <w:rFonts w:asciiTheme="majorHAnsi" w:hAnsiTheme="majorHAnsi" w:cstheme="majorHAnsi"/>
                <w:sz w:val="18"/>
                <w:szCs w:val="18"/>
              </w:rPr>
              <w:t>10</w:t>
            </w:r>
          </w:p>
        </w:tc>
        <w:tc>
          <w:tcPr>
            <w:tcW w:w="3686" w:type="dxa"/>
            <w:shd w:val="clear" w:color="auto" w:fill="auto"/>
          </w:tcPr>
          <w:p w14:paraId="506F7A1F" w14:textId="77777777" w:rsidR="00373452" w:rsidRPr="002D06EB" w:rsidRDefault="00373452" w:rsidP="00373452">
            <w:pPr>
              <w:ind w:left="20"/>
              <w:jc w:val="both"/>
              <w:rPr>
                <w:rFonts w:asciiTheme="majorHAnsi" w:hAnsiTheme="majorHAnsi" w:cstheme="majorHAnsi"/>
                <w:sz w:val="18"/>
                <w:szCs w:val="18"/>
              </w:rPr>
            </w:pPr>
            <w:r w:rsidRPr="002D06EB">
              <w:rPr>
                <w:rFonts w:asciiTheme="majorHAnsi" w:hAnsiTheme="majorHAnsi" w:cstheme="majorHAnsi"/>
                <w:sz w:val="18"/>
                <w:szCs w:val="18"/>
              </w:rPr>
              <w:t>Cewnik silikonowany Foley z końcówką Tiemann, balon 30-50ml, pakowany zewnętrznie folia papier i wewnętrznie folia. CH 16, 18, 20, 22-</w:t>
            </w:r>
          </w:p>
          <w:p w14:paraId="5FACDA51" w14:textId="77777777" w:rsidR="00373452" w:rsidRPr="002D06EB" w:rsidRDefault="00373452" w:rsidP="00373452">
            <w:pPr>
              <w:ind w:left="20"/>
              <w:jc w:val="both"/>
              <w:rPr>
                <w:rFonts w:asciiTheme="majorHAnsi" w:hAnsiTheme="majorHAnsi" w:cstheme="majorHAnsi"/>
                <w:spacing w:val="-6"/>
                <w:sz w:val="18"/>
                <w:szCs w:val="18"/>
              </w:rPr>
            </w:pPr>
            <w:r w:rsidRPr="002D06EB">
              <w:rPr>
                <w:rFonts w:asciiTheme="majorHAnsi" w:hAnsiTheme="majorHAnsi" w:cstheme="majorHAnsi"/>
                <w:sz w:val="18"/>
                <w:szCs w:val="18"/>
              </w:rPr>
              <w:t>- próbka dowolnego rodzaju</w:t>
            </w:r>
          </w:p>
        </w:tc>
        <w:tc>
          <w:tcPr>
            <w:tcW w:w="567" w:type="dxa"/>
            <w:shd w:val="clear" w:color="auto" w:fill="auto"/>
            <w:vAlign w:val="center"/>
          </w:tcPr>
          <w:p w14:paraId="05403437"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Szt.</w:t>
            </w:r>
          </w:p>
        </w:tc>
        <w:tc>
          <w:tcPr>
            <w:tcW w:w="709" w:type="dxa"/>
            <w:shd w:val="clear" w:color="auto" w:fill="auto"/>
            <w:vAlign w:val="center"/>
          </w:tcPr>
          <w:p w14:paraId="0B1FCCD8" w14:textId="77777777" w:rsidR="00373452" w:rsidRPr="00373452" w:rsidRDefault="00373452" w:rsidP="00373452">
            <w:pPr>
              <w:snapToGrid w:val="0"/>
              <w:jc w:val="center"/>
              <w:rPr>
                <w:rFonts w:asciiTheme="majorHAnsi" w:hAnsiTheme="majorHAnsi" w:cstheme="majorHAnsi"/>
                <w:sz w:val="18"/>
                <w:szCs w:val="18"/>
              </w:rPr>
            </w:pPr>
            <w:r w:rsidRPr="00373452">
              <w:rPr>
                <w:rFonts w:asciiTheme="majorHAnsi" w:hAnsiTheme="majorHAnsi" w:cstheme="majorHAnsi"/>
                <w:sz w:val="18"/>
                <w:szCs w:val="18"/>
              </w:rPr>
              <w:t>1108</w:t>
            </w:r>
          </w:p>
        </w:tc>
        <w:tc>
          <w:tcPr>
            <w:tcW w:w="567" w:type="dxa"/>
            <w:shd w:val="clear" w:color="auto" w:fill="auto"/>
            <w:vAlign w:val="center"/>
          </w:tcPr>
          <w:p w14:paraId="5E022A0C"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1413F550"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5CB6C791"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6B12E6C8"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4F2C7014"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76D49EFB" w14:textId="77777777" w:rsidR="00373452" w:rsidRPr="00373452" w:rsidRDefault="00373452" w:rsidP="00373452">
            <w:pPr>
              <w:snapToGrid w:val="0"/>
              <w:jc w:val="center"/>
              <w:rPr>
                <w:rFonts w:asciiTheme="majorHAnsi" w:hAnsiTheme="majorHAnsi" w:cstheme="majorHAnsi"/>
                <w:sz w:val="18"/>
                <w:szCs w:val="18"/>
              </w:rPr>
            </w:pPr>
          </w:p>
        </w:tc>
      </w:tr>
      <w:tr w:rsidR="00373452" w:rsidRPr="00373452" w14:paraId="67AEA695" w14:textId="77777777" w:rsidTr="00834B37">
        <w:tc>
          <w:tcPr>
            <w:tcW w:w="426" w:type="dxa"/>
            <w:shd w:val="clear" w:color="auto" w:fill="auto"/>
          </w:tcPr>
          <w:p w14:paraId="2662EA4C" w14:textId="77777777" w:rsidR="00373452" w:rsidRPr="00373452" w:rsidRDefault="00373452" w:rsidP="00373452">
            <w:pPr>
              <w:snapToGrid w:val="0"/>
              <w:rPr>
                <w:rFonts w:asciiTheme="majorHAnsi" w:hAnsiTheme="majorHAnsi" w:cstheme="majorHAnsi"/>
                <w:sz w:val="18"/>
                <w:szCs w:val="18"/>
              </w:rPr>
            </w:pPr>
          </w:p>
        </w:tc>
        <w:tc>
          <w:tcPr>
            <w:tcW w:w="3686" w:type="dxa"/>
            <w:shd w:val="clear" w:color="auto" w:fill="auto"/>
          </w:tcPr>
          <w:p w14:paraId="3BC33C14" w14:textId="77777777" w:rsidR="00373452" w:rsidRPr="002D06EB" w:rsidRDefault="00373452" w:rsidP="00373452">
            <w:pPr>
              <w:ind w:left="20"/>
              <w:jc w:val="both"/>
              <w:rPr>
                <w:rFonts w:asciiTheme="majorHAnsi" w:hAnsiTheme="majorHAnsi" w:cstheme="majorHAnsi"/>
                <w:sz w:val="18"/>
                <w:szCs w:val="18"/>
              </w:rPr>
            </w:pPr>
            <w:r w:rsidRPr="002D06EB">
              <w:rPr>
                <w:rFonts w:asciiTheme="majorHAnsi" w:hAnsiTheme="majorHAnsi" w:cstheme="majorHAnsi"/>
                <w:sz w:val="18"/>
                <w:szCs w:val="18"/>
              </w:rPr>
              <w:t>Ogółem:</w:t>
            </w:r>
          </w:p>
        </w:tc>
        <w:tc>
          <w:tcPr>
            <w:tcW w:w="567" w:type="dxa"/>
            <w:shd w:val="clear" w:color="auto" w:fill="auto"/>
            <w:vAlign w:val="center"/>
          </w:tcPr>
          <w:p w14:paraId="4BE49645" w14:textId="77777777" w:rsidR="00373452" w:rsidRPr="00373452" w:rsidRDefault="00373452" w:rsidP="00373452">
            <w:pPr>
              <w:snapToGrid w:val="0"/>
              <w:jc w:val="center"/>
              <w:rPr>
                <w:rFonts w:asciiTheme="majorHAnsi" w:hAnsiTheme="majorHAnsi" w:cstheme="majorHAnsi"/>
                <w:sz w:val="18"/>
                <w:szCs w:val="18"/>
              </w:rPr>
            </w:pPr>
          </w:p>
        </w:tc>
        <w:tc>
          <w:tcPr>
            <w:tcW w:w="709" w:type="dxa"/>
            <w:shd w:val="clear" w:color="auto" w:fill="auto"/>
            <w:vAlign w:val="center"/>
          </w:tcPr>
          <w:p w14:paraId="1B65A817" w14:textId="77777777" w:rsidR="00373452" w:rsidRPr="00373452" w:rsidRDefault="00373452" w:rsidP="00373452">
            <w:pPr>
              <w:snapToGrid w:val="0"/>
              <w:jc w:val="center"/>
              <w:rPr>
                <w:rFonts w:asciiTheme="majorHAnsi" w:hAnsiTheme="majorHAnsi" w:cstheme="majorHAnsi"/>
                <w:sz w:val="18"/>
                <w:szCs w:val="18"/>
              </w:rPr>
            </w:pPr>
          </w:p>
        </w:tc>
        <w:tc>
          <w:tcPr>
            <w:tcW w:w="567" w:type="dxa"/>
            <w:shd w:val="clear" w:color="auto" w:fill="auto"/>
            <w:vAlign w:val="center"/>
          </w:tcPr>
          <w:p w14:paraId="25EE37B9" w14:textId="77777777" w:rsidR="00373452" w:rsidRPr="00373452" w:rsidRDefault="00373452" w:rsidP="00373452">
            <w:pPr>
              <w:snapToGrid w:val="0"/>
              <w:jc w:val="right"/>
              <w:rPr>
                <w:rFonts w:asciiTheme="majorHAnsi" w:hAnsiTheme="majorHAnsi" w:cstheme="majorHAnsi"/>
                <w:sz w:val="18"/>
                <w:szCs w:val="18"/>
              </w:rPr>
            </w:pPr>
          </w:p>
        </w:tc>
        <w:tc>
          <w:tcPr>
            <w:tcW w:w="850" w:type="dxa"/>
            <w:shd w:val="clear" w:color="auto" w:fill="auto"/>
            <w:vAlign w:val="center"/>
          </w:tcPr>
          <w:p w14:paraId="3EDC84FB" w14:textId="77777777" w:rsidR="00373452" w:rsidRPr="00373452" w:rsidRDefault="00373452" w:rsidP="00373452">
            <w:pPr>
              <w:snapToGrid w:val="0"/>
              <w:jc w:val="right"/>
              <w:rPr>
                <w:rFonts w:asciiTheme="majorHAnsi" w:hAnsiTheme="majorHAnsi" w:cstheme="majorHAnsi"/>
                <w:sz w:val="18"/>
                <w:szCs w:val="18"/>
              </w:rPr>
            </w:pPr>
          </w:p>
        </w:tc>
        <w:tc>
          <w:tcPr>
            <w:tcW w:w="249" w:type="dxa"/>
            <w:shd w:val="clear" w:color="auto" w:fill="auto"/>
            <w:vAlign w:val="center"/>
          </w:tcPr>
          <w:p w14:paraId="2CE663AE" w14:textId="77777777" w:rsidR="00373452" w:rsidRPr="00373452" w:rsidRDefault="00373452" w:rsidP="00373452">
            <w:pPr>
              <w:snapToGrid w:val="0"/>
              <w:jc w:val="center"/>
              <w:rPr>
                <w:rFonts w:asciiTheme="majorHAnsi" w:hAnsiTheme="majorHAnsi" w:cstheme="majorHAnsi"/>
                <w:sz w:val="18"/>
                <w:szCs w:val="18"/>
              </w:rPr>
            </w:pPr>
          </w:p>
        </w:tc>
        <w:tc>
          <w:tcPr>
            <w:tcW w:w="885" w:type="dxa"/>
            <w:shd w:val="clear" w:color="auto" w:fill="auto"/>
            <w:vAlign w:val="center"/>
          </w:tcPr>
          <w:p w14:paraId="1D8AE387" w14:textId="77777777" w:rsidR="00373452" w:rsidRPr="00373452" w:rsidRDefault="00373452" w:rsidP="00373452">
            <w:pPr>
              <w:snapToGrid w:val="0"/>
              <w:jc w:val="right"/>
              <w:rPr>
                <w:rFonts w:asciiTheme="majorHAnsi" w:hAnsiTheme="majorHAnsi" w:cstheme="majorHAnsi"/>
                <w:sz w:val="18"/>
                <w:szCs w:val="18"/>
              </w:rPr>
            </w:pPr>
          </w:p>
        </w:tc>
        <w:tc>
          <w:tcPr>
            <w:tcW w:w="1276" w:type="dxa"/>
            <w:shd w:val="clear" w:color="auto" w:fill="auto"/>
            <w:vAlign w:val="center"/>
          </w:tcPr>
          <w:p w14:paraId="7447794C" w14:textId="77777777" w:rsidR="00373452" w:rsidRPr="00373452" w:rsidRDefault="00373452" w:rsidP="00373452">
            <w:pPr>
              <w:snapToGrid w:val="0"/>
              <w:jc w:val="center"/>
              <w:rPr>
                <w:rFonts w:asciiTheme="majorHAnsi" w:hAnsiTheme="majorHAnsi" w:cstheme="majorHAnsi"/>
                <w:sz w:val="18"/>
                <w:szCs w:val="18"/>
              </w:rPr>
            </w:pPr>
          </w:p>
        </w:tc>
        <w:tc>
          <w:tcPr>
            <w:tcW w:w="1136" w:type="dxa"/>
            <w:shd w:val="clear" w:color="auto" w:fill="auto"/>
            <w:vAlign w:val="center"/>
          </w:tcPr>
          <w:p w14:paraId="75054ED8" w14:textId="77777777" w:rsidR="00373452" w:rsidRPr="00373452" w:rsidRDefault="00373452" w:rsidP="00373452">
            <w:pPr>
              <w:snapToGrid w:val="0"/>
              <w:jc w:val="center"/>
              <w:rPr>
                <w:rFonts w:asciiTheme="majorHAnsi" w:hAnsiTheme="majorHAnsi" w:cstheme="majorHAnsi"/>
                <w:sz w:val="18"/>
                <w:szCs w:val="18"/>
              </w:rPr>
            </w:pPr>
          </w:p>
        </w:tc>
      </w:tr>
    </w:tbl>
    <w:p w14:paraId="4AD7BD98" w14:textId="3CCD4937" w:rsidR="002621BD" w:rsidRPr="00373452" w:rsidRDefault="003679B8" w:rsidP="0041078A">
      <w:pPr>
        <w:pStyle w:val="Default"/>
        <w:rPr>
          <w:rFonts w:asciiTheme="majorHAnsi" w:hAnsiTheme="majorHAnsi" w:cstheme="majorHAnsi"/>
          <w:sz w:val="21"/>
          <w:szCs w:val="21"/>
        </w:rPr>
      </w:pPr>
      <w:r>
        <w:rPr>
          <w:rFonts w:asciiTheme="majorHAnsi" w:hAnsiTheme="majorHAnsi" w:cstheme="majorHAnsi"/>
          <w:sz w:val="21"/>
          <w:szCs w:val="21"/>
        </w:rPr>
        <w:t>”.</w:t>
      </w:r>
    </w:p>
    <w:p w14:paraId="36E2F587" w14:textId="71F3342D" w:rsidR="00B34712" w:rsidRPr="00373452" w:rsidRDefault="0022622D" w:rsidP="0041078A">
      <w:pPr>
        <w:pBdr>
          <w:top w:val="nil"/>
          <w:left w:val="nil"/>
          <w:bottom w:val="nil"/>
          <w:right w:val="nil"/>
          <w:between w:val="nil"/>
        </w:pBdr>
        <w:jc w:val="both"/>
        <w:rPr>
          <w:rFonts w:asciiTheme="majorHAnsi" w:eastAsia="Arial" w:hAnsiTheme="majorHAnsi" w:cstheme="majorHAnsi"/>
          <w:sz w:val="21"/>
          <w:szCs w:val="21"/>
        </w:rPr>
      </w:pPr>
      <w:r w:rsidRPr="00373452">
        <w:rPr>
          <w:rFonts w:asciiTheme="majorHAnsi" w:eastAsia="Arial" w:hAnsiTheme="majorHAnsi" w:cstheme="majorHAnsi"/>
          <w:sz w:val="21"/>
          <w:szCs w:val="21"/>
        </w:rPr>
        <w:t>Pozostałe wymagania zgodnie z siwz.</w:t>
      </w:r>
    </w:p>
    <w:p w14:paraId="4F5F94CF" w14:textId="2C09AAEB" w:rsidR="0022622D" w:rsidRPr="00373452" w:rsidRDefault="0022622D" w:rsidP="0041078A">
      <w:pPr>
        <w:pBdr>
          <w:top w:val="nil"/>
          <w:left w:val="nil"/>
          <w:bottom w:val="nil"/>
          <w:right w:val="nil"/>
          <w:between w:val="nil"/>
        </w:pBdr>
        <w:jc w:val="both"/>
        <w:rPr>
          <w:rFonts w:asciiTheme="majorHAnsi" w:eastAsia="Arial" w:hAnsiTheme="majorHAnsi" w:cstheme="majorHAnsi"/>
          <w:sz w:val="21"/>
          <w:szCs w:val="21"/>
        </w:rPr>
      </w:pPr>
    </w:p>
    <w:p w14:paraId="7B5B17FD" w14:textId="594662B3" w:rsidR="0020024D" w:rsidRPr="00373452" w:rsidRDefault="0020024D" w:rsidP="0041078A">
      <w:pPr>
        <w:pBdr>
          <w:top w:val="nil"/>
          <w:left w:val="nil"/>
          <w:bottom w:val="nil"/>
          <w:right w:val="nil"/>
          <w:between w:val="nil"/>
        </w:pBdr>
        <w:jc w:val="both"/>
        <w:rPr>
          <w:rFonts w:asciiTheme="majorHAnsi" w:eastAsia="Arial" w:hAnsiTheme="majorHAnsi" w:cstheme="majorHAnsi"/>
          <w:sz w:val="21"/>
          <w:szCs w:val="21"/>
        </w:rPr>
      </w:pPr>
    </w:p>
    <w:p w14:paraId="000F8D61" w14:textId="6FAF7124" w:rsidR="008A08F1" w:rsidRDefault="008A08F1" w:rsidP="0041078A">
      <w:pPr>
        <w:pBdr>
          <w:top w:val="nil"/>
          <w:left w:val="nil"/>
          <w:bottom w:val="nil"/>
          <w:right w:val="nil"/>
          <w:between w:val="nil"/>
        </w:pBdr>
        <w:jc w:val="both"/>
        <w:rPr>
          <w:rFonts w:asciiTheme="majorHAnsi" w:eastAsia="Arial" w:hAnsiTheme="majorHAnsi" w:cstheme="majorHAnsi"/>
          <w:sz w:val="21"/>
          <w:szCs w:val="21"/>
        </w:rPr>
      </w:pPr>
    </w:p>
    <w:p w14:paraId="3894670B" w14:textId="77777777" w:rsidR="008A08F1" w:rsidRPr="00373452" w:rsidRDefault="008A08F1" w:rsidP="0041078A">
      <w:pPr>
        <w:pBdr>
          <w:top w:val="nil"/>
          <w:left w:val="nil"/>
          <w:bottom w:val="nil"/>
          <w:right w:val="nil"/>
          <w:between w:val="nil"/>
        </w:pBdr>
        <w:jc w:val="both"/>
        <w:rPr>
          <w:rFonts w:asciiTheme="majorHAnsi" w:eastAsia="Arial" w:hAnsiTheme="majorHAnsi" w:cstheme="majorHAnsi"/>
          <w:sz w:val="21"/>
          <w:szCs w:val="21"/>
        </w:rPr>
      </w:pPr>
    </w:p>
    <w:p w14:paraId="4BE0DCE8" w14:textId="1F11600C" w:rsidR="0020024D" w:rsidRPr="00373452" w:rsidRDefault="0020024D" w:rsidP="0041078A">
      <w:pPr>
        <w:pBdr>
          <w:top w:val="nil"/>
          <w:left w:val="nil"/>
          <w:bottom w:val="nil"/>
          <w:right w:val="nil"/>
          <w:between w:val="nil"/>
        </w:pBdr>
        <w:jc w:val="both"/>
        <w:rPr>
          <w:rFonts w:asciiTheme="majorHAnsi" w:eastAsia="Arial" w:hAnsiTheme="majorHAnsi" w:cstheme="majorHAnsi"/>
          <w:sz w:val="21"/>
          <w:szCs w:val="21"/>
        </w:rPr>
      </w:pPr>
    </w:p>
    <w:p w14:paraId="789E817A" w14:textId="77777777" w:rsidR="009769B7" w:rsidRPr="00373452" w:rsidRDefault="009769B7" w:rsidP="0041078A">
      <w:pPr>
        <w:pBdr>
          <w:top w:val="nil"/>
          <w:left w:val="nil"/>
          <w:bottom w:val="nil"/>
          <w:right w:val="nil"/>
          <w:between w:val="nil"/>
        </w:pBdr>
        <w:jc w:val="both"/>
        <w:rPr>
          <w:rFonts w:asciiTheme="majorHAnsi" w:eastAsia="Arial" w:hAnsiTheme="majorHAnsi" w:cstheme="majorHAnsi"/>
          <w:sz w:val="21"/>
          <w:szCs w:val="21"/>
        </w:rPr>
      </w:pPr>
    </w:p>
    <w:p w14:paraId="141891DD" w14:textId="2C01F4B9" w:rsidR="00E110DC" w:rsidRPr="00373452" w:rsidRDefault="0022622D" w:rsidP="0041078A">
      <w:pPr>
        <w:jc w:val="both"/>
        <w:rPr>
          <w:rFonts w:asciiTheme="majorHAnsi" w:hAnsiTheme="majorHAnsi" w:cstheme="majorHAnsi"/>
          <w:sz w:val="21"/>
          <w:szCs w:val="21"/>
        </w:rPr>
      </w:pPr>
      <w:r w:rsidRPr="00373452">
        <w:rPr>
          <w:rFonts w:asciiTheme="majorHAnsi" w:hAnsiTheme="majorHAnsi" w:cstheme="majorHAnsi"/>
          <w:sz w:val="21"/>
          <w:szCs w:val="21"/>
        </w:rPr>
        <w:t xml:space="preserve">Dnia </w:t>
      </w:r>
      <w:r w:rsidR="002D06EB">
        <w:rPr>
          <w:rFonts w:asciiTheme="majorHAnsi" w:hAnsiTheme="majorHAnsi" w:cstheme="majorHAnsi"/>
          <w:sz w:val="21"/>
          <w:szCs w:val="21"/>
        </w:rPr>
        <w:t>1</w:t>
      </w:r>
      <w:r w:rsidR="006249EA">
        <w:rPr>
          <w:rFonts w:asciiTheme="majorHAnsi" w:hAnsiTheme="majorHAnsi" w:cstheme="majorHAnsi"/>
          <w:sz w:val="21"/>
          <w:szCs w:val="21"/>
        </w:rPr>
        <w:t>6</w:t>
      </w:r>
      <w:r w:rsidR="00A24E11" w:rsidRPr="00373452">
        <w:rPr>
          <w:rFonts w:asciiTheme="majorHAnsi" w:hAnsiTheme="majorHAnsi" w:cstheme="majorHAnsi"/>
          <w:sz w:val="21"/>
          <w:szCs w:val="21"/>
        </w:rPr>
        <w:t>/09/</w:t>
      </w:r>
      <w:r w:rsidRPr="00373452">
        <w:rPr>
          <w:rFonts w:asciiTheme="majorHAnsi" w:hAnsiTheme="majorHAnsi" w:cstheme="majorHAnsi"/>
          <w:sz w:val="21"/>
          <w:szCs w:val="21"/>
        </w:rPr>
        <w:t xml:space="preserve">2020 r. </w:t>
      </w:r>
      <w:r w:rsidR="00263BB9" w:rsidRPr="00373452">
        <w:rPr>
          <w:rFonts w:asciiTheme="majorHAnsi" w:hAnsiTheme="majorHAnsi" w:cstheme="majorHAnsi"/>
          <w:sz w:val="21"/>
          <w:szCs w:val="21"/>
        </w:rPr>
        <w:t>odpowied</w:t>
      </w:r>
      <w:r w:rsidR="0041078A" w:rsidRPr="00373452">
        <w:rPr>
          <w:rFonts w:asciiTheme="majorHAnsi" w:hAnsiTheme="majorHAnsi" w:cstheme="majorHAnsi"/>
          <w:sz w:val="21"/>
          <w:szCs w:val="21"/>
        </w:rPr>
        <w:t>zi</w:t>
      </w:r>
      <w:r w:rsidR="00263BB9" w:rsidRPr="00373452">
        <w:rPr>
          <w:rFonts w:asciiTheme="majorHAnsi" w:hAnsiTheme="majorHAnsi" w:cstheme="majorHAnsi"/>
          <w:sz w:val="21"/>
          <w:szCs w:val="21"/>
        </w:rPr>
        <w:t xml:space="preserve"> na pytani</w:t>
      </w:r>
      <w:r w:rsidR="0041078A" w:rsidRPr="00373452">
        <w:rPr>
          <w:rFonts w:asciiTheme="majorHAnsi" w:hAnsiTheme="majorHAnsi" w:cstheme="majorHAnsi"/>
          <w:sz w:val="21"/>
          <w:szCs w:val="21"/>
        </w:rPr>
        <w:t>a</w:t>
      </w:r>
      <w:r w:rsidR="002621BD" w:rsidRPr="00373452">
        <w:rPr>
          <w:rFonts w:asciiTheme="majorHAnsi" w:hAnsiTheme="majorHAnsi" w:cstheme="majorHAnsi"/>
          <w:sz w:val="21"/>
          <w:szCs w:val="21"/>
        </w:rPr>
        <w:t xml:space="preserve"> i modyfikację siwz</w:t>
      </w:r>
      <w:r w:rsidR="00263BB9" w:rsidRPr="00373452">
        <w:rPr>
          <w:rFonts w:asciiTheme="majorHAnsi" w:hAnsiTheme="majorHAnsi" w:cstheme="majorHAnsi"/>
          <w:sz w:val="21"/>
          <w:szCs w:val="21"/>
        </w:rPr>
        <w:t xml:space="preserve"> </w:t>
      </w:r>
      <w:r w:rsidRPr="00373452">
        <w:rPr>
          <w:rFonts w:asciiTheme="majorHAnsi" w:hAnsiTheme="majorHAnsi" w:cstheme="majorHAnsi"/>
          <w:sz w:val="21"/>
          <w:szCs w:val="21"/>
        </w:rPr>
        <w:t xml:space="preserve">zamieszczono na stronie internetowej </w:t>
      </w:r>
      <w:hyperlink r:id="rId10" w:history="1">
        <w:r w:rsidRPr="00373452">
          <w:rPr>
            <w:rStyle w:val="Hipercze"/>
            <w:rFonts w:asciiTheme="majorHAnsi" w:hAnsiTheme="majorHAnsi" w:cstheme="majorHAnsi"/>
            <w:color w:val="auto"/>
            <w:sz w:val="21"/>
            <w:szCs w:val="21"/>
          </w:rPr>
          <w:t>www.med.torun.pl</w:t>
        </w:r>
      </w:hyperlink>
    </w:p>
    <w:sectPr w:rsidR="00E110DC" w:rsidRPr="00373452" w:rsidSect="007948E7">
      <w:footerReference w:type="default" r:id="rId11"/>
      <w:pgSz w:w="11905" w:h="16837"/>
      <w:pgMar w:top="709" w:right="910" w:bottom="1278" w:left="990" w:header="17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FFDD" w14:textId="77777777" w:rsidR="00405C80" w:rsidRDefault="00405C80">
      <w:r>
        <w:separator/>
      </w:r>
    </w:p>
  </w:endnote>
  <w:endnote w:type="continuationSeparator" w:id="0">
    <w:p w14:paraId="22DC7F7F" w14:textId="77777777" w:rsidR="00405C80" w:rsidRDefault="0040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MS">
    <w:charset w:val="EE"/>
    <w:family w:val="swiss"/>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B429" w14:textId="77777777" w:rsidR="002576FF" w:rsidRDefault="002576FF">
    <w:pPr>
      <w:keepNext/>
      <w:pBdr>
        <w:top w:val="nil"/>
        <w:left w:val="nil"/>
        <w:bottom w:val="nil"/>
        <w:right w:val="nil"/>
        <w:between w:val="nil"/>
      </w:pBdr>
      <w:spacing w:before="240" w:after="120"/>
      <w:jc w:val="center"/>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BE930" w14:textId="77777777" w:rsidR="00405C80" w:rsidRDefault="00405C80">
      <w:r>
        <w:separator/>
      </w:r>
    </w:p>
  </w:footnote>
  <w:footnote w:type="continuationSeparator" w:id="0">
    <w:p w14:paraId="6D71FFF5" w14:textId="77777777" w:rsidR="00405C80" w:rsidRDefault="00405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C2CB85"/>
    <w:multiLevelType w:val="hybridMultilevel"/>
    <w:tmpl w:val="ABDBD4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FFAAA946"/>
    <w:name w:val="WW8Num2"/>
    <w:lvl w:ilvl="0">
      <w:start w:val="1"/>
      <w:numFmt w:val="decimal"/>
      <w:lvlText w:val="%1."/>
      <w:lvlJc w:val="left"/>
      <w:pPr>
        <w:tabs>
          <w:tab w:val="num" w:pos="720"/>
        </w:tabs>
        <w:ind w:left="720" w:hanging="360"/>
      </w:pPr>
      <w:rPr>
        <w:rFonts w:ascii="Times New Roman" w:hAnsi="Times New Roman" w:cs="Times New Roman" w:hint="default"/>
        <w:i w:val="0"/>
        <w:color w:val="000000"/>
        <w:sz w:val="22"/>
        <w:szCs w:val="22"/>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hint="default"/>
        <w:b w:val="0"/>
        <w:bCs w:val="0"/>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multilevel"/>
    <w:tmpl w:val="C5725AD0"/>
    <w:name w:val="WW8Num5"/>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A1F81"/>
    <w:multiLevelType w:val="multilevel"/>
    <w:tmpl w:val="C7B4D402"/>
    <w:lvl w:ilvl="0">
      <w:start w:val="1"/>
      <w:numFmt w:val="decimal"/>
      <w:lvlText w:val="%1."/>
      <w:lvlJc w:val="left"/>
      <w:pPr>
        <w:tabs>
          <w:tab w:val="num" w:pos="0"/>
        </w:tabs>
        <w:ind w:left="360" w:hanging="360"/>
      </w:pPr>
      <w:rPr>
        <w:rFonts w:ascii="Trebuchet MS" w:hAnsi="Trebuchet MS" w:cs="Times New Roman" w:hint="default"/>
        <w:b w:val="0"/>
        <w:bCs w:val="0"/>
        <w:sz w:val="22"/>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6C1487F"/>
    <w:multiLevelType w:val="multilevel"/>
    <w:tmpl w:val="CB341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B10939"/>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D97E4E"/>
    <w:multiLevelType w:val="hybridMultilevel"/>
    <w:tmpl w:val="99FE2928"/>
    <w:lvl w:ilvl="0" w:tplc="6F5C948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BE18EA"/>
    <w:multiLevelType w:val="hybridMultilevel"/>
    <w:tmpl w:val="4A8653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E42DBB"/>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24B85A96"/>
    <w:multiLevelType w:val="hybridMultilevel"/>
    <w:tmpl w:val="9446DC5E"/>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9C32AAAC"/>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371859"/>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F1773"/>
    <w:multiLevelType w:val="multilevel"/>
    <w:tmpl w:val="A8463AA6"/>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pStyle w:val="Nagwek7"/>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FB90A93"/>
    <w:multiLevelType w:val="hybridMultilevel"/>
    <w:tmpl w:val="086C8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8427D67"/>
    <w:multiLevelType w:val="hybridMultilevel"/>
    <w:tmpl w:val="51EAE63A"/>
    <w:lvl w:ilvl="0" w:tplc="CFD4A60E">
      <w:numFmt w:val="bullet"/>
      <w:lvlText w:val="·"/>
      <w:lvlJc w:val="left"/>
      <w:pPr>
        <w:ind w:left="277" w:hanging="258"/>
      </w:pPr>
      <w:rPr>
        <w:rFonts w:ascii="Times New Roman" w:eastAsia="Times New Roman" w:hAnsi="Times New Roman" w:cs="Times New Roman" w:hint="default"/>
        <w:color w:val="9A9A9A"/>
        <w:w w:val="103"/>
        <w:sz w:val="20"/>
        <w:szCs w:val="20"/>
      </w:rPr>
    </w:lvl>
    <w:lvl w:ilvl="1" w:tplc="03FE9C48">
      <w:numFmt w:val="bullet"/>
      <w:lvlText w:val="•"/>
      <w:lvlJc w:val="left"/>
      <w:pPr>
        <w:ind w:left="1108" w:hanging="258"/>
      </w:pPr>
      <w:rPr>
        <w:rFonts w:hint="default"/>
      </w:rPr>
    </w:lvl>
    <w:lvl w:ilvl="2" w:tplc="1B8624F4">
      <w:numFmt w:val="bullet"/>
      <w:lvlText w:val="•"/>
      <w:lvlJc w:val="left"/>
      <w:pPr>
        <w:ind w:left="1936" w:hanging="258"/>
      </w:pPr>
      <w:rPr>
        <w:rFonts w:hint="default"/>
      </w:rPr>
    </w:lvl>
    <w:lvl w:ilvl="3" w:tplc="EA2AE0C2">
      <w:numFmt w:val="bullet"/>
      <w:lvlText w:val="•"/>
      <w:lvlJc w:val="left"/>
      <w:pPr>
        <w:ind w:left="2764" w:hanging="258"/>
      </w:pPr>
      <w:rPr>
        <w:rFonts w:hint="default"/>
      </w:rPr>
    </w:lvl>
    <w:lvl w:ilvl="4" w:tplc="26EECB0E">
      <w:numFmt w:val="bullet"/>
      <w:lvlText w:val="•"/>
      <w:lvlJc w:val="left"/>
      <w:pPr>
        <w:ind w:left="3592" w:hanging="258"/>
      </w:pPr>
      <w:rPr>
        <w:rFonts w:hint="default"/>
      </w:rPr>
    </w:lvl>
    <w:lvl w:ilvl="5" w:tplc="7D6AC718">
      <w:numFmt w:val="bullet"/>
      <w:lvlText w:val="•"/>
      <w:lvlJc w:val="left"/>
      <w:pPr>
        <w:ind w:left="4420" w:hanging="258"/>
      </w:pPr>
      <w:rPr>
        <w:rFonts w:hint="default"/>
      </w:rPr>
    </w:lvl>
    <w:lvl w:ilvl="6" w:tplc="744CFD02">
      <w:numFmt w:val="bullet"/>
      <w:lvlText w:val="•"/>
      <w:lvlJc w:val="left"/>
      <w:pPr>
        <w:ind w:left="5248" w:hanging="258"/>
      </w:pPr>
      <w:rPr>
        <w:rFonts w:hint="default"/>
      </w:rPr>
    </w:lvl>
    <w:lvl w:ilvl="7" w:tplc="D07CC184">
      <w:numFmt w:val="bullet"/>
      <w:lvlText w:val="•"/>
      <w:lvlJc w:val="left"/>
      <w:pPr>
        <w:ind w:left="6076" w:hanging="258"/>
      </w:pPr>
      <w:rPr>
        <w:rFonts w:hint="default"/>
      </w:rPr>
    </w:lvl>
    <w:lvl w:ilvl="8" w:tplc="78061862">
      <w:numFmt w:val="bullet"/>
      <w:lvlText w:val="•"/>
      <w:lvlJc w:val="left"/>
      <w:pPr>
        <w:ind w:left="6904" w:hanging="258"/>
      </w:pPr>
      <w:rPr>
        <w:rFonts w:hint="default"/>
      </w:rPr>
    </w:lvl>
  </w:abstractNum>
  <w:abstractNum w:abstractNumId="23" w15:restartNumberingAfterBreak="0">
    <w:nsid w:val="40EE224F"/>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472479FE"/>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abstractNum>
  <w:abstractNum w:abstractNumId="25" w15:restartNumberingAfterBreak="0">
    <w:nsid w:val="4A630E8F"/>
    <w:multiLevelType w:val="hybridMultilevel"/>
    <w:tmpl w:val="9C2EF77A"/>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3B471BE"/>
    <w:multiLevelType w:val="hybridMultilevel"/>
    <w:tmpl w:val="9896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7E3AB9"/>
    <w:multiLevelType w:val="hybridMultilevel"/>
    <w:tmpl w:val="9092C788"/>
    <w:lvl w:ilvl="0" w:tplc="19C4E4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601011C3"/>
    <w:multiLevelType w:val="multilevel"/>
    <w:tmpl w:val="C5725AD0"/>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842321"/>
    <w:multiLevelType w:val="multilevel"/>
    <w:tmpl w:val="0000000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30" w15:restartNumberingAfterBreak="0">
    <w:nsid w:val="63A9133E"/>
    <w:multiLevelType w:val="multilevel"/>
    <w:tmpl w:val="2FC2854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706F15"/>
    <w:multiLevelType w:val="hybridMultilevel"/>
    <w:tmpl w:val="A11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2F4A81"/>
    <w:multiLevelType w:val="hybridMultilevel"/>
    <w:tmpl w:val="FFD64914"/>
    <w:lvl w:ilvl="0" w:tplc="091A9AF0">
      <w:start w:val="1"/>
      <w:numFmt w:val="decimal"/>
      <w:lvlText w:val="%1)"/>
      <w:lvlJc w:val="left"/>
      <w:pPr>
        <w:ind w:left="6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6684F9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E9C7434">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F64E73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FE85E26">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1F0ED3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24C0FD4">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DD878A6">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4D6DDB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7"/>
  </w:num>
  <w:num w:numId="3">
    <w:abstractNumId w:val="23"/>
  </w:num>
  <w:num w:numId="4">
    <w:abstractNumId w:val="0"/>
  </w:num>
  <w:num w:numId="5">
    <w:abstractNumId w:val="11"/>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4"/>
  </w:num>
  <w:num w:numId="14">
    <w:abstractNumId w:val="29"/>
  </w:num>
  <w:num w:numId="15">
    <w:abstractNumId w:val="8"/>
  </w:num>
  <w:num w:numId="16">
    <w:abstractNumId w:val="28"/>
  </w:num>
  <w:num w:numId="17">
    <w:abstractNumId w:val="22"/>
  </w:num>
  <w:num w:numId="18">
    <w:abstractNumId w:val="15"/>
  </w:num>
  <w:num w:numId="19">
    <w:abstractNumId w:val="12"/>
  </w:num>
  <w:num w:numId="20">
    <w:abstractNumId w:val="25"/>
  </w:num>
  <w:num w:numId="21">
    <w:abstractNumId w:val="16"/>
  </w:num>
  <w:num w:numId="22">
    <w:abstractNumId w:val="14"/>
  </w:num>
  <w:num w:numId="23">
    <w:abstractNumId w:val="21"/>
  </w:num>
  <w:num w:numId="24">
    <w:abstractNumId w:val="30"/>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33"/>
  </w:num>
  <w:num w:numId="31">
    <w:abstractNumId w:val="13"/>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F9"/>
    <w:rsid w:val="000203B1"/>
    <w:rsid w:val="00021167"/>
    <w:rsid w:val="0002143C"/>
    <w:rsid w:val="00052451"/>
    <w:rsid w:val="00090FEA"/>
    <w:rsid w:val="000913C2"/>
    <w:rsid w:val="00092753"/>
    <w:rsid w:val="00095118"/>
    <w:rsid w:val="000F0DF6"/>
    <w:rsid w:val="000F20DC"/>
    <w:rsid w:val="00116CF3"/>
    <w:rsid w:val="0014320F"/>
    <w:rsid w:val="001476F9"/>
    <w:rsid w:val="001B3BA9"/>
    <w:rsid w:val="001B6E90"/>
    <w:rsid w:val="001C3D5D"/>
    <w:rsid w:val="001C7311"/>
    <w:rsid w:val="0020024D"/>
    <w:rsid w:val="00215AF0"/>
    <w:rsid w:val="0022622D"/>
    <w:rsid w:val="00243B78"/>
    <w:rsid w:val="002571F3"/>
    <w:rsid w:val="002576FF"/>
    <w:rsid w:val="002621BD"/>
    <w:rsid w:val="00263BB9"/>
    <w:rsid w:val="002B1922"/>
    <w:rsid w:val="002D06EB"/>
    <w:rsid w:val="002E4056"/>
    <w:rsid w:val="002E77C5"/>
    <w:rsid w:val="002E7BA1"/>
    <w:rsid w:val="002F6220"/>
    <w:rsid w:val="00302CDD"/>
    <w:rsid w:val="00316DC8"/>
    <w:rsid w:val="003233E6"/>
    <w:rsid w:val="0032412E"/>
    <w:rsid w:val="00330A3A"/>
    <w:rsid w:val="003368F6"/>
    <w:rsid w:val="00361990"/>
    <w:rsid w:val="003679B8"/>
    <w:rsid w:val="0037227A"/>
    <w:rsid w:val="00373452"/>
    <w:rsid w:val="003954E3"/>
    <w:rsid w:val="003C4B35"/>
    <w:rsid w:val="00405C80"/>
    <w:rsid w:val="00407148"/>
    <w:rsid w:val="0041078A"/>
    <w:rsid w:val="004344C4"/>
    <w:rsid w:val="0044631B"/>
    <w:rsid w:val="004463ED"/>
    <w:rsid w:val="004B6F31"/>
    <w:rsid w:val="004C11FE"/>
    <w:rsid w:val="004D2C31"/>
    <w:rsid w:val="004D6966"/>
    <w:rsid w:val="004E788C"/>
    <w:rsid w:val="00562EB9"/>
    <w:rsid w:val="00564E96"/>
    <w:rsid w:val="00585D81"/>
    <w:rsid w:val="0059454A"/>
    <w:rsid w:val="005B516B"/>
    <w:rsid w:val="005B725C"/>
    <w:rsid w:val="005C1CC9"/>
    <w:rsid w:val="005D34BC"/>
    <w:rsid w:val="005D43D2"/>
    <w:rsid w:val="005E4E8F"/>
    <w:rsid w:val="005E52EC"/>
    <w:rsid w:val="005E73A4"/>
    <w:rsid w:val="00601976"/>
    <w:rsid w:val="00613322"/>
    <w:rsid w:val="006249EA"/>
    <w:rsid w:val="00630C25"/>
    <w:rsid w:val="00671427"/>
    <w:rsid w:val="0067794D"/>
    <w:rsid w:val="006C7937"/>
    <w:rsid w:val="006E5731"/>
    <w:rsid w:val="006F2458"/>
    <w:rsid w:val="006F7346"/>
    <w:rsid w:val="00704AD6"/>
    <w:rsid w:val="00720062"/>
    <w:rsid w:val="00731D26"/>
    <w:rsid w:val="0077294A"/>
    <w:rsid w:val="007948E7"/>
    <w:rsid w:val="007A4FCF"/>
    <w:rsid w:val="007B3EFD"/>
    <w:rsid w:val="007B70C8"/>
    <w:rsid w:val="007E48D7"/>
    <w:rsid w:val="007E7974"/>
    <w:rsid w:val="007F051F"/>
    <w:rsid w:val="007F2145"/>
    <w:rsid w:val="00832287"/>
    <w:rsid w:val="00835108"/>
    <w:rsid w:val="008A08F1"/>
    <w:rsid w:val="008A14FC"/>
    <w:rsid w:val="008A1B79"/>
    <w:rsid w:val="008A6A7E"/>
    <w:rsid w:val="008C02BC"/>
    <w:rsid w:val="008D38ED"/>
    <w:rsid w:val="00942560"/>
    <w:rsid w:val="00953C47"/>
    <w:rsid w:val="00956A6C"/>
    <w:rsid w:val="009615A6"/>
    <w:rsid w:val="009769B7"/>
    <w:rsid w:val="009C2BC3"/>
    <w:rsid w:val="009D7604"/>
    <w:rsid w:val="00A24E11"/>
    <w:rsid w:val="00A56194"/>
    <w:rsid w:val="00A74CED"/>
    <w:rsid w:val="00AA0C79"/>
    <w:rsid w:val="00AB49ED"/>
    <w:rsid w:val="00AC79D1"/>
    <w:rsid w:val="00AD20A3"/>
    <w:rsid w:val="00AE4AA6"/>
    <w:rsid w:val="00B163F3"/>
    <w:rsid w:val="00B20569"/>
    <w:rsid w:val="00B34712"/>
    <w:rsid w:val="00B643DD"/>
    <w:rsid w:val="00B9509C"/>
    <w:rsid w:val="00BA6A47"/>
    <w:rsid w:val="00BF27B7"/>
    <w:rsid w:val="00BF39CF"/>
    <w:rsid w:val="00C1761F"/>
    <w:rsid w:val="00C270D2"/>
    <w:rsid w:val="00C91743"/>
    <w:rsid w:val="00CA2844"/>
    <w:rsid w:val="00CC0A3A"/>
    <w:rsid w:val="00CC7EF6"/>
    <w:rsid w:val="00CE241E"/>
    <w:rsid w:val="00CE3323"/>
    <w:rsid w:val="00D01D6F"/>
    <w:rsid w:val="00D257D5"/>
    <w:rsid w:val="00D25DBB"/>
    <w:rsid w:val="00D26162"/>
    <w:rsid w:val="00D4780D"/>
    <w:rsid w:val="00D868CB"/>
    <w:rsid w:val="00DB18F0"/>
    <w:rsid w:val="00DB3FAC"/>
    <w:rsid w:val="00DC2D4A"/>
    <w:rsid w:val="00DD16D7"/>
    <w:rsid w:val="00DF3F36"/>
    <w:rsid w:val="00E05AF6"/>
    <w:rsid w:val="00E1023D"/>
    <w:rsid w:val="00E110DC"/>
    <w:rsid w:val="00E14838"/>
    <w:rsid w:val="00E27713"/>
    <w:rsid w:val="00E76422"/>
    <w:rsid w:val="00EB4D58"/>
    <w:rsid w:val="00EC3D9B"/>
    <w:rsid w:val="00EF7F09"/>
    <w:rsid w:val="00F25C85"/>
    <w:rsid w:val="00F364EF"/>
    <w:rsid w:val="00F55D4F"/>
    <w:rsid w:val="00F564AE"/>
    <w:rsid w:val="00F5658B"/>
    <w:rsid w:val="00F619EF"/>
    <w:rsid w:val="00F7475F"/>
    <w:rsid w:val="00F85EA3"/>
    <w:rsid w:val="00F94CD7"/>
    <w:rsid w:val="00FB3A51"/>
    <w:rsid w:val="00FC6B2D"/>
    <w:rsid w:val="00FE4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C735"/>
  <w15:docId w15:val="{B6CDCBD7-9896-494D-9D2B-D77A0A0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keepNext/>
      <w:pBdr>
        <w:top w:val="nil"/>
        <w:left w:val="nil"/>
        <w:bottom w:val="nil"/>
        <w:right w:val="nil"/>
        <w:between w:val="nil"/>
      </w:pBdr>
      <w:jc w:val="center"/>
      <w:outlineLvl w:val="0"/>
    </w:pPr>
    <w:rPr>
      <w:b/>
      <w:color w:val="000000"/>
      <w:sz w:val="24"/>
      <w:szCs w:val="24"/>
    </w:rPr>
  </w:style>
  <w:style w:type="paragraph" w:styleId="Nagwek2">
    <w:name w:val="heading 2"/>
    <w:basedOn w:val="Normalny"/>
    <w:next w:val="Normalny"/>
    <w:link w:val="Nagwek2Znak"/>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link w:val="Nagwek4Znak"/>
    <w:unhideWhenUsed/>
    <w:qFormat/>
    <w:pPr>
      <w:keepNext/>
      <w:keepLines/>
      <w:spacing w:before="240" w:after="40"/>
      <w:outlineLvl w:val="3"/>
    </w:pPr>
    <w:rPr>
      <w:b/>
      <w:sz w:val="24"/>
      <w:szCs w:val="24"/>
    </w:rPr>
  </w:style>
  <w:style w:type="paragraph" w:styleId="Nagwek5">
    <w:name w:val="heading 5"/>
    <w:basedOn w:val="Normalny"/>
    <w:next w:val="Normalny"/>
    <w:link w:val="Nagwek5Znak"/>
    <w:unhideWhenUsed/>
    <w:qFormat/>
    <w:pPr>
      <w:keepNext/>
      <w:keepLines/>
      <w:spacing w:before="220" w:after="40"/>
      <w:outlineLvl w:val="4"/>
    </w:pPr>
    <w:rPr>
      <w:b/>
      <w:sz w:val="22"/>
      <w:szCs w:val="22"/>
    </w:rPr>
  </w:style>
  <w:style w:type="paragraph" w:styleId="Nagwek6">
    <w:name w:val="heading 6"/>
    <w:basedOn w:val="Normalny"/>
    <w:next w:val="Normalny"/>
    <w:link w:val="Nagwek6Znak"/>
    <w:unhideWhenUsed/>
    <w:qFormat/>
    <w:pPr>
      <w:keepNext/>
      <w:keepLines/>
      <w:spacing w:before="200" w:after="40"/>
      <w:outlineLvl w:val="5"/>
    </w:pPr>
    <w:rPr>
      <w:b/>
    </w:rPr>
  </w:style>
  <w:style w:type="paragraph" w:styleId="Nagwek7">
    <w:name w:val="heading 7"/>
    <w:basedOn w:val="Normalny"/>
    <w:next w:val="Normalny"/>
    <w:link w:val="Nagwek7Znak"/>
    <w:qFormat/>
    <w:rsid w:val="00D868CB"/>
    <w:pPr>
      <w:keepNext/>
      <w:widowControl w:val="0"/>
      <w:numPr>
        <w:ilvl w:val="6"/>
        <w:numId w:val="1"/>
      </w:numPr>
      <w:suppressAutoHyphens/>
      <w:spacing w:after="200" w:line="276" w:lineRule="auto"/>
      <w:textAlignment w:val="baseline"/>
      <w:outlineLvl w:val="6"/>
    </w:pPr>
    <w:rPr>
      <w:rFonts w:ascii="Univers" w:hAnsi="Univers" w:cs="Univers"/>
      <w:i/>
      <w:kern w:val="1"/>
      <w:sz w:val="22"/>
      <w:szCs w:val="22"/>
      <w:lang w:eastAsia="ar-SA"/>
    </w:rPr>
  </w:style>
  <w:style w:type="paragraph" w:styleId="Nagwek9">
    <w:name w:val="heading 9"/>
    <w:basedOn w:val="Normalny"/>
    <w:next w:val="Normalny"/>
    <w:link w:val="Nagwek9Znak"/>
    <w:uiPriority w:val="9"/>
    <w:semiHidden/>
    <w:unhideWhenUsed/>
    <w:qFormat/>
    <w:rsid w:val="00D868CB"/>
    <w:pPr>
      <w:widowControl w:val="0"/>
      <w:suppressAutoHyphens/>
      <w:spacing w:before="240" w:after="60" w:line="276" w:lineRule="auto"/>
      <w:textAlignment w:val="baseline"/>
      <w:outlineLvl w:val="8"/>
    </w:pPr>
    <w:rPr>
      <w:rFonts w:ascii="Calibri Light" w:hAnsi="Calibri Light"/>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8CB"/>
    <w:rPr>
      <w:b/>
      <w:color w:val="000000"/>
      <w:sz w:val="24"/>
      <w:szCs w:val="24"/>
    </w:rPr>
  </w:style>
  <w:style w:type="character" w:customStyle="1" w:styleId="Nagwek2Znak">
    <w:name w:val="Nagłówek 2 Znak"/>
    <w:basedOn w:val="Domylnaczcionkaakapitu"/>
    <w:link w:val="Nagwek2"/>
    <w:rsid w:val="00D868CB"/>
    <w:rPr>
      <w:b/>
      <w:sz w:val="36"/>
      <w:szCs w:val="36"/>
    </w:rPr>
  </w:style>
  <w:style w:type="character" w:customStyle="1" w:styleId="Nagwek3Znak">
    <w:name w:val="Nagłówek 3 Znak"/>
    <w:basedOn w:val="Domylnaczcionkaakapitu"/>
    <w:link w:val="Nagwek3"/>
    <w:rsid w:val="00D868CB"/>
    <w:rPr>
      <w:b/>
      <w:sz w:val="28"/>
      <w:szCs w:val="28"/>
    </w:rPr>
  </w:style>
  <w:style w:type="character" w:customStyle="1" w:styleId="Nagwek4Znak">
    <w:name w:val="Nagłówek 4 Znak"/>
    <w:basedOn w:val="Domylnaczcionkaakapitu"/>
    <w:link w:val="Nagwek4"/>
    <w:rsid w:val="00D868CB"/>
    <w:rPr>
      <w:b/>
      <w:sz w:val="24"/>
      <w:szCs w:val="24"/>
    </w:rPr>
  </w:style>
  <w:style w:type="character" w:customStyle="1" w:styleId="Nagwek5Znak">
    <w:name w:val="Nagłówek 5 Znak"/>
    <w:basedOn w:val="Domylnaczcionkaakapitu"/>
    <w:link w:val="Nagwek5"/>
    <w:rsid w:val="00D868CB"/>
    <w:rPr>
      <w:b/>
      <w:sz w:val="22"/>
      <w:szCs w:val="22"/>
    </w:rPr>
  </w:style>
  <w:style w:type="character" w:customStyle="1" w:styleId="Nagwek6Znak">
    <w:name w:val="Nagłówek 6 Znak"/>
    <w:basedOn w:val="Domylnaczcionkaakapitu"/>
    <w:link w:val="Nagwek6"/>
    <w:rsid w:val="00D868CB"/>
    <w:rPr>
      <w:b/>
    </w:rPr>
  </w:style>
  <w:style w:type="character" w:customStyle="1" w:styleId="Nagwek7Znak">
    <w:name w:val="Nagłówek 7 Znak"/>
    <w:basedOn w:val="Domylnaczcionkaakapitu"/>
    <w:link w:val="Nagwek7"/>
    <w:rsid w:val="00D868CB"/>
    <w:rPr>
      <w:rFonts w:ascii="Univers" w:hAnsi="Univers" w:cs="Univers"/>
      <w:i/>
      <w:kern w:val="1"/>
      <w:sz w:val="22"/>
      <w:szCs w:val="22"/>
      <w:lang w:eastAsia="ar-SA"/>
    </w:rPr>
  </w:style>
  <w:style w:type="character" w:customStyle="1" w:styleId="Nagwek9Znak">
    <w:name w:val="Nagłówek 9 Znak"/>
    <w:basedOn w:val="Domylnaczcionkaakapitu"/>
    <w:link w:val="Nagwek9"/>
    <w:uiPriority w:val="9"/>
    <w:semiHidden/>
    <w:rsid w:val="00D868CB"/>
    <w:rPr>
      <w:rFonts w:ascii="Calibri Light" w:hAnsi="Calibri Light"/>
      <w:kern w:val="1"/>
      <w:sz w:val="22"/>
      <w:szCs w:val="22"/>
      <w:lang w:eastAsia="ar-SA"/>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1"/>
    <w:qFormat/>
    <w:pPr>
      <w:keepNext/>
      <w:keepLines/>
      <w:spacing w:before="480" w:after="120"/>
    </w:pPr>
    <w:rPr>
      <w:b/>
      <w:sz w:val="72"/>
      <w:szCs w:val="72"/>
    </w:rPr>
  </w:style>
  <w:style w:type="character" w:customStyle="1" w:styleId="TytuZnak1">
    <w:name w:val="Tytuł Znak1"/>
    <w:basedOn w:val="Domylnaczcionkaakapitu"/>
    <w:link w:val="Tytu"/>
    <w:rsid w:val="00D868CB"/>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D868CB"/>
    <w:rPr>
      <w:rFonts w:ascii="Georgia" w:eastAsia="Georgia" w:hAnsi="Georgia" w:cs="Georgia"/>
      <w:i/>
      <w:color w:val="666666"/>
      <w:sz w:val="48"/>
      <w:szCs w:val="48"/>
    </w:rPr>
  </w:style>
  <w:style w:type="paragraph" w:customStyle="1" w:styleId="Standard">
    <w:name w:val="Standard"/>
    <w:basedOn w:val="Normalny"/>
    <w:rsid w:val="008D38ED"/>
    <w:pPr>
      <w:widowControl w:val="0"/>
      <w:suppressAutoHyphens/>
      <w:autoSpaceDE w:val="0"/>
    </w:pPr>
    <w:rPr>
      <w:sz w:val="24"/>
      <w:lang w:eastAsia="ar-SA"/>
    </w:rPr>
  </w:style>
  <w:style w:type="paragraph" w:styleId="Nagwek">
    <w:name w:val="header"/>
    <w:basedOn w:val="Normalny"/>
    <w:link w:val="NagwekZnak"/>
    <w:unhideWhenUsed/>
    <w:rsid w:val="0022622D"/>
    <w:pPr>
      <w:tabs>
        <w:tab w:val="center" w:pos="4536"/>
        <w:tab w:val="right" w:pos="9072"/>
      </w:tabs>
    </w:pPr>
  </w:style>
  <w:style w:type="character" w:customStyle="1" w:styleId="NagwekZnak">
    <w:name w:val="Nagłówek Znak"/>
    <w:basedOn w:val="Domylnaczcionkaakapitu"/>
    <w:link w:val="Nagwek"/>
    <w:rsid w:val="0022622D"/>
  </w:style>
  <w:style w:type="paragraph" w:styleId="Stopka">
    <w:name w:val="footer"/>
    <w:basedOn w:val="Normalny"/>
    <w:link w:val="StopkaZnak"/>
    <w:uiPriority w:val="99"/>
    <w:unhideWhenUsed/>
    <w:rsid w:val="0022622D"/>
    <w:pPr>
      <w:tabs>
        <w:tab w:val="center" w:pos="4536"/>
        <w:tab w:val="right" w:pos="9072"/>
      </w:tabs>
    </w:pPr>
  </w:style>
  <w:style w:type="character" w:customStyle="1" w:styleId="StopkaZnak">
    <w:name w:val="Stopka Znak"/>
    <w:basedOn w:val="Domylnaczcionkaakapitu"/>
    <w:link w:val="Stopka"/>
    <w:uiPriority w:val="99"/>
    <w:rsid w:val="0022622D"/>
  </w:style>
  <w:style w:type="character" w:styleId="Hipercze">
    <w:name w:val="Hyperlink"/>
    <w:uiPriority w:val="99"/>
    <w:rsid w:val="0022622D"/>
    <w:rPr>
      <w:color w:val="0000FF"/>
      <w:u w:val="single"/>
    </w:rPr>
  </w:style>
  <w:style w:type="paragraph" w:customStyle="1" w:styleId="ZnakZnakZnakZnakZnakZnakZnak">
    <w:name w:val="Znak Znak Znak Znak Znak Znak Znak"/>
    <w:basedOn w:val="Normalny"/>
    <w:rsid w:val="0014320F"/>
    <w:rPr>
      <w:sz w:val="24"/>
      <w:szCs w:val="24"/>
    </w:rPr>
  </w:style>
  <w:style w:type="paragraph" w:styleId="Akapitzlist">
    <w:name w:val="List Paragraph"/>
    <w:aliases w:val="sw tekst"/>
    <w:basedOn w:val="Normalny"/>
    <w:link w:val="AkapitzlistZnak"/>
    <w:uiPriority w:val="34"/>
    <w:qFormat/>
    <w:rsid w:val="000F0DF6"/>
    <w:pPr>
      <w:spacing w:after="200" w:line="276" w:lineRule="auto"/>
      <w:ind w:left="720"/>
    </w:pPr>
    <w:rPr>
      <w:rFonts w:ascii="Calibri" w:hAnsi="Calibri" w:cs="Calibri"/>
      <w:kern w:val="1"/>
      <w:sz w:val="22"/>
      <w:szCs w:val="22"/>
      <w:lang w:eastAsia="ar-SA"/>
    </w:rPr>
  </w:style>
  <w:style w:type="character" w:customStyle="1" w:styleId="AkapitzlistZnak">
    <w:name w:val="Akapit z listą Znak"/>
    <w:aliases w:val="sw tekst Znak"/>
    <w:link w:val="Akapitzlist"/>
    <w:uiPriority w:val="1"/>
    <w:locked/>
    <w:rsid w:val="000F0DF6"/>
    <w:rPr>
      <w:rFonts w:ascii="Calibri" w:hAnsi="Calibri" w:cs="Calibri"/>
      <w:kern w:val="1"/>
      <w:sz w:val="22"/>
      <w:szCs w:val="22"/>
      <w:lang w:eastAsia="ar-SA"/>
    </w:rPr>
  </w:style>
  <w:style w:type="paragraph" w:customStyle="1" w:styleId="TableParagraph">
    <w:name w:val="Table Paragraph"/>
    <w:basedOn w:val="Normalny"/>
    <w:uiPriority w:val="1"/>
    <w:qFormat/>
    <w:rsid w:val="000F0DF6"/>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1C7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11"/>
    <w:rPr>
      <w:rFonts w:ascii="Segoe UI" w:hAnsi="Segoe UI" w:cs="Segoe UI"/>
      <w:sz w:val="18"/>
      <w:szCs w:val="18"/>
    </w:rPr>
  </w:style>
  <w:style w:type="paragraph" w:styleId="Tekstpodstawowy">
    <w:name w:val="Body Text"/>
    <w:basedOn w:val="Normalny"/>
    <w:link w:val="TekstpodstawowyZnak"/>
    <w:rsid w:val="00720062"/>
    <w:pPr>
      <w:widowControl w:val="0"/>
      <w:suppressAutoHyphens/>
      <w:spacing w:after="120" w:line="276" w:lineRule="auto"/>
      <w:textAlignment w:val="baseline"/>
    </w:pPr>
    <w:rPr>
      <w:rFonts w:ascii="Calibri" w:hAnsi="Calibri" w:cs="Calibri"/>
      <w:kern w:val="1"/>
      <w:sz w:val="22"/>
      <w:szCs w:val="22"/>
      <w:lang w:eastAsia="ar-SA"/>
    </w:rPr>
  </w:style>
  <w:style w:type="character" w:customStyle="1" w:styleId="TekstpodstawowyZnak">
    <w:name w:val="Tekst podstawowy Znak"/>
    <w:basedOn w:val="Domylnaczcionkaakapitu"/>
    <w:link w:val="Tekstpodstawowy"/>
    <w:rsid w:val="00720062"/>
    <w:rPr>
      <w:rFonts w:ascii="Calibri" w:hAnsi="Calibri" w:cs="Calibri"/>
      <w:kern w:val="1"/>
      <w:sz w:val="22"/>
      <w:szCs w:val="22"/>
      <w:lang w:eastAsia="ar-SA"/>
    </w:rPr>
  </w:style>
  <w:style w:type="character" w:customStyle="1" w:styleId="Domylnaczcionkaakapitu1">
    <w:name w:val="Domyślna czcionka akapitu1"/>
    <w:rsid w:val="002E4056"/>
  </w:style>
  <w:style w:type="paragraph" w:customStyle="1" w:styleId="Default">
    <w:name w:val="Default"/>
    <w:rsid w:val="006C7937"/>
    <w:pPr>
      <w:autoSpaceDE w:val="0"/>
      <w:autoSpaceDN w:val="0"/>
      <w:adjustRightInd w:val="0"/>
    </w:pPr>
    <w:rPr>
      <w:rFonts w:ascii="Arial" w:hAnsi="Arial" w:cs="Arial"/>
      <w:color w:val="000000"/>
      <w:sz w:val="24"/>
      <w:szCs w:val="24"/>
    </w:rPr>
  </w:style>
  <w:style w:type="paragraph" w:customStyle="1" w:styleId="Nagwek20">
    <w:name w:val="Nagłówek2"/>
    <w:basedOn w:val="Normalny"/>
    <w:next w:val="Tekstpodstawowy"/>
    <w:rsid w:val="00D868CB"/>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D868CB"/>
    <w:rPr>
      <w:rFonts w:ascii="Times New Roman" w:hAnsi="Times New Roman" w:cs="Times New Roman" w:hint="default"/>
      <w:color w:val="000000"/>
      <w:sz w:val="22"/>
      <w:szCs w:val="22"/>
    </w:rPr>
  </w:style>
  <w:style w:type="character" w:customStyle="1" w:styleId="WW8Num1z1">
    <w:name w:val="WW8Num1z1"/>
    <w:rsid w:val="00D868CB"/>
  </w:style>
  <w:style w:type="character" w:customStyle="1" w:styleId="WW8Num1z2">
    <w:name w:val="WW8Num1z2"/>
    <w:rsid w:val="00D868CB"/>
  </w:style>
  <w:style w:type="character" w:customStyle="1" w:styleId="WW8Num1z3">
    <w:name w:val="WW8Num1z3"/>
    <w:rsid w:val="00D868CB"/>
  </w:style>
  <w:style w:type="character" w:customStyle="1" w:styleId="WW8Num1z4">
    <w:name w:val="WW8Num1z4"/>
    <w:rsid w:val="00D868CB"/>
  </w:style>
  <w:style w:type="character" w:customStyle="1" w:styleId="WW8Num1z5">
    <w:name w:val="WW8Num1z5"/>
    <w:rsid w:val="00D868CB"/>
  </w:style>
  <w:style w:type="character" w:customStyle="1" w:styleId="WW8Num1z6">
    <w:name w:val="WW8Num1z6"/>
    <w:rsid w:val="00D868CB"/>
  </w:style>
  <w:style w:type="character" w:customStyle="1" w:styleId="WW8Num1z7">
    <w:name w:val="WW8Num1z7"/>
    <w:rsid w:val="00D868CB"/>
  </w:style>
  <w:style w:type="character" w:customStyle="1" w:styleId="WW8Num1z8">
    <w:name w:val="WW8Num1z8"/>
    <w:rsid w:val="00D868CB"/>
  </w:style>
  <w:style w:type="character" w:customStyle="1" w:styleId="WW8Num2z0">
    <w:name w:val="WW8Num2z0"/>
    <w:rsid w:val="00D868CB"/>
    <w:rPr>
      <w:rFonts w:ascii="Times New Roman" w:hAnsi="Times New Roman" w:cs="Times New Roman" w:hint="default"/>
      <w:color w:val="000000"/>
      <w:sz w:val="22"/>
      <w:szCs w:val="22"/>
    </w:rPr>
  </w:style>
  <w:style w:type="character" w:customStyle="1" w:styleId="WW8Num3z0">
    <w:name w:val="WW8Num3z0"/>
    <w:rsid w:val="00D868CB"/>
    <w:rPr>
      <w:rFonts w:ascii="Times New Roman" w:hAnsi="Times New Roman" w:cs="Times New Roman" w:hint="default"/>
      <w:color w:val="000000"/>
      <w:sz w:val="22"/>
      <w:szCs w:val="22"/>
    </w:rPr>
  </w:style>
  <w:style w:type="character" w:customStyle="1" w:styleId="WW8Num4z0">
    <w:name w:val="WW8Num4z0"/>
    <w:rsid w:val="00D868CB"/>
    <w:rPr>
      <w:rFonts w:ascii="Times New Roman" w:hAnsi="Times New Roman" w:cs="Times New Roman" w:hint="default"/>
      <w:b w:val="0"/>
      <w:bCs w:val="0"/>
      <w:sz w:val="22"/>
      <w:szCs w:val="22"/>
    </w:rPr>
  </w:style>
  <w:style w:type="character" w:customStyle="1" w:styleId="WW8Num4z1">
    <w:name w:val="WW8Num4z1"/>
    <w:rsid w:val="00D868CB"/>
    <w:rPr>
      <w:rFonts w:cs="Times New Roman"/>
    </w:rPr>
  </w:style>
  <w:style w:type="character" w:customStyle="1" w:styleId="WW8Num4z2">
    <w:name w:val="WW8Num4z2"/>
    <w:rsid w:val="00D868CB"/>
  </w:style>
  <w:style w:type="character" w:customStyle="1" w:styleId="WW8Num4z3">
    <w:name w:val="WW8Num4z3"/>
    <w:rsid w:val="00D868CB"/>
  </w:style>
  <w:style w:type="character" w:customStyle="1" w:styleId="WW8Num4z4">
    <w:name w:val="WW8Num4z4"/>
    <w:rsid w:val="00D868CB"/>
  </w:style>
  <w:style w:type="character" w:customStyle="1" w:styleId="WW8Num4z5">
    <w:name w:val="WW8Num4z5"/>
    <w:rsid w:val="00D868CB"/>
  </w:style>
  <w:style w:type="character" w:customStyle="1" w:styleId="WW8Num4z6">
    <w:name w:val="WW8Num4z6"/>
    <w:rsid w:val="00D868CB"/>
  </w:style>
  <w:style w:type="character" w:customStyle="1" w:styleId="WW8Num4z7">
    <w:name w:val="WW8Num4z7"/>
    <w:rsid w:val="00D868CB"/>
  </w:style>
  <w:style w:type="character" w:customStyle="1" w:styleId="WW8Num4z8">
    <w:name w:val="WW8Num4z8"/>
    <w:rsid w:val="00D868CB"/>
  </w:style>
  <w:style w:type="character" w:customStyle="1" w:styleId="WW8Num5z0">
    <w:name w:val="WW8Num5z0"/>
    <w:rsid w:val="00D868CB"/>
    <w:rPr>
      <w:rFonts w:ascii="Times New Roman" w:eastAsia="TrebuchetMS" w:hAnsi="Times New Roman" w:cs="Times New Roman" w:hint="default"/>
      <w:b/>
      <w:bCs/>
      <w:i w:val="0"/>
      <w:iCs w:val="0"/>
      <w:sz w:val="22"/>
      <w:szCs w:val="22"/>
    </w:rPr>
  </w:style>
  <w:style w:type="character" w:customStyle="1" w:styleId="WW8Num5z1">
    <w:name w:val="WW8Num5z1"/>
    <w:rsid w:val="00D868CB"/>
  </w:style>
  <w:style w:type="character" w:customStyle="1" w:styleId="WW8Num5z2">
    <w:name w:val="WW8Num5z2"/>
    <w:rsid w:val="00D868CB"/>
  </w:style>
  <w:style w:type="character" w:customStyle="1" w:styleId="WW8Num5z3">
    <w:name w:val="WW8Num5z3"/>
    <w:rsid w:val="00D868CB"/>
  </w:style>
  <w:style w:type="character" w:customStyle="1" w:styleId="WW8Num5z4">
    <w:name w:val="WW8Num5z4"/>
    <w:rsid w:val="00D868CB"/>
  </w:style>
  <w:style w:type="character" w:customStyle="1" w:styleId="WW8Num5z5">
    <w:name w:val="WW8Num5z5"/>
    <w:rsid w:val="00D868CB"/>
  </w:style>
  <w:style w:type="character" w:customStyle="1" w:styleId="WW8Num5z6">
    <w:name w:val="WW8Num5z6"/>
    <w:rsid w:val="00D868CB"/>
  </w:style>
  <w:style w:type="character" w:customStyle="1" w:styleId="WW8Num5z7">
    <w:name w:val="WW8Num5z7"/>
    <w:rsid w:val="00D868CB"/>
  </w:style>
  <w:style w:type="character" w:customStyle="1" w:styleId="WW8Num5z8">
    <w:name w:val="WW8Num5z8"/>
    <w:rsid w:val="00D868CB"/>
  </w:style>
  <w:style w:type="character" w:customStyle="1" w:styleId="WW8Num2z1">
    <w:name w:val="WW8Num2z1"/>
    <w:rsid w:val="00D868CB"/>
    <w:rPr>
      <w:rFonts w:ascii="Times New Roman" w:hAnsi="Times New Roman" w:cs="Times New Roman" w:hint="default"/>
      <w:b w:val="0"/>
      <w:bCs/>
    </w:rPr>
  </w:style>
  <w:style w:type="character" w:customStyle="1" w:styleId="WW8Num2z2">
    <w:name w:val="WW8Num2z2"/>
    <w:rsid w:val="00D868CB"/>
  </w:style>
  <w:style w:type="character" w:customStyle="1" w:styleId="WW8Num2z3">
    <w:name w:val="WW8Num2z3"/>
    <w:rsid w:val="00D868CB"/>
  </w:style>
  <w:style w:type="character" w:customStyle="1" w:styleId="WW8Num2z4">
    <w:name w:val="WW8Num2z4"/>
    <w:rsid w:val="00D868CB"/>
    <w:rPr>
      <w:color w:val="000000"/>
      <w:szCs w:val="18"/>
    </w:rPr>
  </w:style>
  <w:style w:type="character" w:customStyle="1" w:styleId="WW8Num2z5">
    <w:name w:val="WW8Num2z5"/>
    <w:rsid w:val="00D868CB"/>
  </w:style>
  <w:style w:type="character" w:customStyle="1" w:styleId="WW8Num2z6">
    <w:name w:val="WW8Num2z6"/>
    <w:rsid w:val="00D868CB"/>
  </w:style>
  <w:style w:type="character" w:customStyle="1" w:styleId="WW8Num2z7">
    <w:name w:val="WW8Num2z7"/>
    <w:rsid w:val="00D868CB"/>
  </w:style>
  <w:style w:type="character" w:customStyle="1" w:styleId="WW8Num2z8">
    <w:name w:val="WW8Num2z8"/>
    <w:rsid w:val="00D868CB"/>
  </w:style>
  <w:style w:type="character" w:customStyle="1" w:styleId="WW8Num3z1">
    <w:name w:val="WW8Num3z1"/>
    <w:rsid w:val="00D868CB"/>
    <w:rPr>
      <w:rFonts w:ascii="Times New Roman" w:hAnsi="Times New Roman" w:cs="Times New Roman" w:hint="default"/>
      <w:b w:val="0"/>
      <w:bCs/>
      <w:sz w:val="22"/>
      <w:szCs w:val="22"/>
    </w:rPr>
  </w:style>
  <w:style w:type="character" w:customStyle="1" w:styleId="WW8Num3z2">
    <w:name w:val="WW8Num3z2"/>
    <w:rsid w:val="00D868CB"/>
  </w:style>
  <w:style w:type="character" w:customStyle="1" w:styleId="WW8Num3z3">
    <w:name w:val="WW8Num3z3"/>
    <w:rsid w:val="00D868CB"/>
  </w:style>
  <w:style w:type="character" w:customStyle="1" w:styleId="WW8Num3z4">
    <w:name w:val="WW8Num3z4"/>
    <w:rsid w:val="00D868CB"/>
    <w:rPr>
      <w:color w:val="000000"/>
      <w:szCs w:val="18"/>
    </w:rPr>
  </w:style>
  <w:style w:type="character" w:customStyle="1" w:styleId="WW8Num3z5">
    <w:name w:val="WW8Num3z5"/>
    <w:rsid w:val="00D868CB"/>
  </w:style>
  <w:style w:type="character" w:customStyle="1" w:styleId="WW8Num3z6">
    <w:name w:val="WW8Num3z6"/>
    <w:rsid w:val="00D868CB"/>
  </w:style>
  <w:style w:type="character" w:customStyle="1" w:styleId="WW8Num3z7">
    <w:name w:val="WW8Num3z7"/>
    <w:rsid w:val="00D868CB"/>
  </w:style>
  <w:style w:type="character" w:customStyle="1" w:styleId="WW8Num3z8">
    <w:name w:val="WW8Num3z8"/>
    <w:rsid w:val="00D868CB"/>
  </w:style>
  <w:style w:type="character" w:customStyle="1" w:styleId="WW8Num6z0">
    <w:name w:val="WW8Num6z0"/>
    <w:rsid w:val="00D868CB"/>
  </w:style>
  <w:style w:type="character" w:customStyle="1" w:styleId="WW8Num6z1">
    <w:name w:val="WW8Num6z1"/>
    <w:rsid w:val="00D868CB"/>
  </w:style>
  <w:style w:type="character" w:customStyle="1" w:styleId="WW8Num6z2">
    <w:name w:val="WW8Num6z2"/>
    <w:rsid w:val="00D868CB"/>
  </w:style>
  <w:style w:type="character" w:customStyle="1" w:styleId="WW8Num6z3">
    <w:name w:val="WW8Num6z3"/>
    <w:rsid w:val="00D868CB"/>
  </w:style>
  <w:style w:type="character" w:customStyle="1" w:styleId="WW8Num6z4">
    <w:name w:val="WW8Num6z4"/>
    <w:rsid w:val="00D868CB"/>
  </w:style>
  <w:style w:type="character" w:customStyle="1" w:styleId="WW8Num6z5">
    <w:name w:val="WW8Num6z5"/>
    <w:rsid w:val="00D868CB"/>
  </w:style>
  <w:style w:type="character" w:customStyle="1" w:styleId="WW8Num6z6">
    <w:name w:val="WW8Num6z6"/>
    <w:rsid w:val="00D868CB"/>
  </w:style>
  <w:style w:type="character" w:customStyle="1" w:styleId="WW8Num6z7">
    <w:name w:val="WW8Num6z7"/>
    <w:rsid w:val="00D868CB"/>
  </w:style>
  <w:style w:type="character" w:customStyle="1" w:styleId="WW8Num6z8">
    <w:name w:val="WW8Num6z8"/>
    <w:rsid w:val="00D868CB"/>
  </w:style>
  <w:style w:type="character" w:customStyle="1" w:styleId="WW8Num7z0">
    <w:name w:val="WW8Num7z0"/>
    <w:rsid w:val="00D868CB"/>
    <w:rPr>
      <w:rFonts w:hint="default"/>
    </w:rPr>
  </w:style>
  <w:style w:type="character" w:customStyle="1" w:styleId="WW8Num7z1">
    <w:name w:val="WW8Num7z1"/>
    <w:rsid w:val="00D868CB"/>
  </w:style>
  <w:style w:type="character" w:customStyle="1" w:styleId="WW8Num7z2">
    <w:name w:val="WW8Num7z2"/>
    <w:rsid w:val="00D868CB"/>
  </w:style>
  <w:style w:type="character" w:customStyle="1" w:styleId="WW8Num7z3">
    <w:name w:val="WW8Num7z3"/>
    <w:rsid w:val="00D868CB"/>
  </w:style>
  <w:style w:type="character" w:customStyle="1" w:styleId="WW8Num7z4">
    <w:name w:val="WW8Num7z4"/>
    <w:rsid w:val="00D868CB"/>
  </w:style>
  <w:style w:type="character" w:customStyle="1" w:styleId="WW8Num7z5">
    <w:name w:val="WW8Num7z5"/>
    <w:rsid w:val="00D868CB"/>
  </w:style>
  <w:style w:type="character" w:customStyle="1" w:styleId="WW8Num7z6">
    <w:name w:val="WW8Num7z6"/>
    <w:rsid w:val="00D868CB"/>
  </w:style>
  <w:style w:type="character" w:customStyle="1" w:styleId="WW8Num7z7">
    <w:name w:val="WW8Num7z7"/>
    <w:rsid w:val="00D868CB"/>
  </w:style>
  <w:style w:type="character" w:customStyle="1" w:styleId="WW8Num7z8">
    <w:name w:val="WW8Num7z8"/>
    <w:rsid w:val="00D868CB"/>
  </w:style>
  <w:style w:type="character" w:customStyle="1" w:styleId="WW8Num8z0">
    <w:name w:val="WW8Num8z0"/>
    <w:rsid w:val="00D868CB"/>
    <w:rPr>
      <w:rFonts w:hint="default"/>
    </w:rPr>
  </w:style>
  <w:style w:type="character" w:customStyle="1" w:styleId="WW8Num8z1">
    <w:name w:val="WW8Num8z1"/>
    <w:rsid w:val="00D868CB"/>
  </w:style>
  <w:style w:type="character" w:customStyle="1" w:styleId="WW8Num8z2">
    <w:name w:val="WW8Num8z2"/>
    <w:rsid w:val="00D868CB"/>
  </w:style>
  <w:style w:type="character" w:customStyle="1" w:styleId="WW8Num8z3">
    <w:name w:val="WW8Num8z3"/>
    <w:rsid w:val="00D868CB"/>
  </w:style>
  <w:style w:type="character" w:customStyle="1" w:styleId="WW8Num8z4">
    <w:name w:val="WW8Num8z4"/>
    <w:rsid w:val="00D868CB"/>
  </w:style>
  <w:style w:type="character" w:customStyle="1" w:styleId="WW8Num8z5">
    <w:name w:val="WW8Num8z5"/>
    <w:rsid w:val="00D868CB"/>
  </w:style>
  <w:style w:type="character" w:customStyle="1" w:styleId="WW8Num8z6">
    <w:name w:val="WW8Num8z6"/>
    <w:rsid w:val="00D868CB"/>
  </w:style>
  <w:style w:type="character" w:customStyle="1" w:styleId="WW8Num8z7">
    <w:name w:val="WW8Num8z7"/>
    <w:rsid w:val="00D868CB"/>
  </w:style>
  <w:style w:type="character" w:customStyle="1" w:styleId="WW8Num8z8">
    <w:name w:val="WW8Num8z8"/>
    <w:rsid w:val="00D868CB"/>
  </w:style>
  <w:style w:type="character" w:customStyle="1" w:styleId="WW8Num9z0">
    <w:name w:val="WW8Num9z0"/>
    <w:rsid w:val="00D868CB"/>
    <w:rPr>
      <w:rFonts w:hint="default"/>
    </w:rPr>
  </w:style>
  <w:style w:type="character" w:customStyle="1" w:styleId="WW8Num10z0">
    <w:name w:val="WW8Num10z0"/>
    <w:rsid w:val="00D868CB"/>
    <w:rPr>
      <w:rFonts w:hint="default"/>
      <w:b w:val="0"/>
    </w:rPr>
  </w:style>
  <w:style w:type="character" w:customStyle="1" w:styleId="WW8Num11z0">
    <w:name w:val="WW8Num11z0"/>
    <w:rsid w:val="00D868CB"/>
    <w:rPr>
      <w:rFonts w:hint="default"/>
    </w:rPr>
  </w:style>
  <w:style w:type="character" w:customStyle="1" w:styleId="WW8Num12z0">
    <w:name w:val="WW8Num12z0"/>
    <w:rsid w:val="00D868CB"/>
    <w:rPr>
      <w:rFonts w:hint="default"/>
    </w:rPr>
  </w:style>
  <w:style w:type="character" w:customStyle="1" w:styleId="WW8Num13z0">
    <w:name w:val="WW8Num13z0"/>
    <w:rsid w:val="00D868CB"/>
    <w:rPr>
      <w:rFonts w:hint="default"/>
    </w:rPr>
  </w:style>
  <w:style w:type="character" w:customStyle="1" w:styleId="WW8Num14z0">
    <w:name w:val="WW8Num14z0"/>
    <w:rsid w:val="00D868CB"/>
    <w:rPr>
      <w:rFonts w:hint="default"/>
    </w:rPr>
  </w:style>
  <w:style w:type="character" w:customStyle="1" w:styleId="WW8Num15z0">
    <w:name w:val="WW8Num15z0"/>
    <w:rsid w:val="00D868CB"/>
    <w:rPr>
      <w:rFonts w:hint="default"/>
    </w:rPr>
  </w:style>
  <w:style w:type="character" w:customStyle="1" w:styleId="WW8Num15z1">
    <w:name w:val="WW8Num15z1"/>
    <w:rsid w:val="00D868CB"/>
  </w:style>
  <w:style w:type="character" w:customStyle="1" w:styleId="WW8Num15z2">
    <w:name w:val="WW8Num15z2"/>
    <w:rsid w:val="00D868CB"/>
  </w:style>
  <w:style w:type="character" w:customStyle="1" w:styleId="WW8Num15z3">
    <w:name w:val="WW8Num15z3"/>
    <w:rsid w:val="00D868CB"/>
  </w:style>
  <w:style w:type="character" w:customStyle="1" w:styleId="WW8Num15z4">
    <w:name w:val="WW8Num15z4"/>
    <w:rsid w:val="00D868CB"/>
  </w:style>
  <w:style w:type="character" w:customStyle="1" w:styleId="WW8Num15z5">
    <w:name w:val="WW8Num15z5"/>
    <w:rsid w:val="00D868CB"/>
  </w:style>
  <w:style w:type="character" w:customStyle="1" w:styleId="WW8Num15z6">
    <w:name w:val="WW8Num15z6"/>
    <w:rsid w:val="00D868CB"/>
  </w:style>
  <w:style w:type="character" w:customStyle="1" w:styleId="WW8Num15z7">
    <w:name w:val="WW8Num15z7"/>
    <w:rsid w:val="00D868CB"/>
  </w:style>
  <w:style w:type="character" w:customStyle="1" w:styleId="WW8Num15z8">
    <w:name w:val="WW8Num15z8"/>
    <w:rsid w:val="00D868CB"/>
  </w:style>
  <w:style w:type="character" w:customStyle="1" w:styleId="WW8Num16z0">
    <w:name w:val="WW8Num16z0"/>
    <w:rsid w:val="00D868CB"/>
  </w:style>
  <w:style w:type="character" w:customStyle="1" w:styleId="WW8Num17z0">
    <w:name w:val="WW8Num17z0"/>
    <w:rsid w:val="00D868CB"/>
    <w:rPr>
      <w:rFonts w:cs="Times New Roman" w:hint="default"/>
      <w:sz w:val="20"/>
      <w:szCs w:val="20"/>
    </w:rPr>
  </w:style>
  <w:style w:type="character" w:customStyle="1" w:styleId="WW8Num16z1">
    <w:name w:val="WW8Num16z1"/>
    <w:rsid w:val="00D868CB"/>
  </w:style>
  <w:style w:type="character" w:customStyle="1" w:styleId="WW8Num16z2">
    <w:name w:val="WW8Num16z2"/>
    <w:rsid w:val="00D868CB"/>
  </w:style>
  <w:style w:type="character" w:customStyle="1" w:styleId="WW8Num16z3">
    <w:name w:val="WW8Num16z3"/>
    <w:rsid w:val="00D868CB"/>
  </w:style>
  <w:style w:type="character" w:customStyle="1" w:styleId="WW8Num16z4">
    <w:name w:val="WW8Num16z4"/>
    <w:rsid w:val="00D868CB"/>
  </w:style>
  <w:style w:type="character" w:customStyle="1" w:styleId="WW8Num16z5">
    <w:name w:val="WW8Num16z5"/>
    <w:rsid w:val="00D868CB"/>
  </w:style>
  <w:style w:type="character" w:customStyle="1" w:styleId="WW8Num16z6">
    <w:name w:val="WW8Num16z6"/>
    <w:rsid w:val="00D868CB"/>
  </w:style>
  <w:style w:type="character" w:customStyle="1" w:styleId="WW8Num16z7">
    <w:name w:val="WW8Num16z7"/>
    <w:rsid w:val="00D868CB"/>
  </w:style>
  <w:style w:type="character" w:customStyle="1" w:styleId="WW8Num16z8">
    <w:name w:val="WW8Num16z8"/>
    <w:rsid w:val="00D868CB"/>
  </w:style>
  <w:style w:type="character" w:customStyle="1" w:styleId="Domylnaczcionkaakapitu2">
    <w:name w:val="Domyślna czcionka akapitu2"/>
    <w:rsid w:val="00D868CB"/>
  </w:style>
  <w:style w:type="character" w:customStyle="1" w:styleId="Tekstpodstawowy3Znak">
    <w:name w:val="Tekst podstawowy 3 Znak"/>
    <w:rsid w:val="00D868CB"/>
    <w:rPr>
      <w:rFonts w:ascii="Calibri" w:eastAsia="Times New Roman" w:hAnsi="Calibri" w:cs="Calibri"/>
      <w:kern w:val="1"/>
      <w:sz w:val="16"/>
      <w:szCs w:val="16"/>
    </w:rPr>
  </w:style>
  <w:style w:type="character" w:styleId="Pogrubienie">
    <w:name w:val="Strong"/>
    <w:qFormat/>
    <w:rsid w:val="00D868CB"/>
    <w:rPr>
      <w:b/>
      <w:bCs/>
    </w:rPr>
  </w:style>
  <w:style w:type="character" w:customStyle="1" w:styleId="HTML-wstpniesformatowanyZnak">
    <w:name w:val="HTML - wstępnie sformatowany Znak"/>
    <w:rsid w:val="00D868CB"/>
    <w:rPr>
      <w:rFonts w:ascii="Courier New" w:eastAsia="Times New Roman" w:hAnsi="Courier New" w:cs="Courier New"/>
      <w:sz w:val="20"/>
      <w:szCs w:val="20"/>
    </w:rPr>
  </w:style>
  <w:style w:type="character" w:customStyle="1" w:styleId="TytuZnak">
    <w:name w:val="Tytuł Znak"/>
    <w:rsid w:val="00D868CB"/>
    <w:rPr>
      <w:rFonts w:ascii="Univers" w:eastAsia="Batang" w:hAnsi="Univers" w:cs="Times New Roman"/>
      <w:b/>
      <w:sz w:val="20"/>
      <w:szCs w:val="20"/>
    </w:rPr>
  </w:style>
  <w:style w:type="character" w:customStyle="1" w:styleId="Tekstpodstawowywcity2Znak">
    <w:name w:val="Tekst podstawowy wcięty 2 Znak"/>
    <w:rsid w:val="00D868CB"/>
    <w:rPr>
      <w:rFonts w:eastAsia="Times New Roman" w:cs="Calibri"/>
      <w:kern w:val="1"/>
      <w:sz w:val="22"/>
      <w:szCs w:val="22"/>
    </w:rPr>
  </w:style>
  <w:style w:type="character" w:customStyle="1" w:styleId="Odwoaniedokomentarza1">
    <w:name w:val="Odwołanie do komentarza1"/>
    <w:rsid w:val="00D868CB"/>
    <w:rPr>
      <w:sz w:val="16"/>
    </w:rPr>
  </w:style>
  <w:style w:type="character" w:customStyle="1" w:styleId="TekstpodstawowywcityZnak">
    <w:name w:val="Tekst podstawowy wcięty Znak"/>
    <w:rsid w:val="00D868CB"/>
    <w:rPr>
      <w:rFonts w:eastAsia="Times New Roman" w:cs="Calibri"/>
      <w:kern w:val="1"/>
      <w:sz w:val="22"/>
      <w:szCs w:val="22"/>
    </w:rPr>
  </w:style>
  <w:style w:type="character" w:customStyle="1" w:styleId="Nagwek1Znak1">
    <w:name w:val="Nagłówek 1 Znak1"/>
    <w:rsid w:val="00D868CB"/>
    <w:rPr>
      <w:rFonts w:eastAsia="Andale Sans UI" w:cs="Tahoma"/>
      <w:b/>
      <w:kern w:val="1"/>
      <w:sz w:val="24"/>
      <w:szCs w:val="24"/>
      <w:lang w:val="de-DE" w:eastAsia="fa-IR" w:bidi="fa-IR"/>
    </w:rPr>
  </w:style>
  <w:style w:type="character" w:customStyle="1" w:styleId="ZwykytekstZnak">
    <w:name w:val="Zwykły tekst Znak"/>
    <w:rsid w:val="00D868CB"/>
    <w:rPr>
      <w:rFonts w:ascii="Courier New" w:eastAsia="Batang" w:hAnsi="Courier New" w:cs="Courier New"/>
    </w:rPr>
  </w:style>
  <w:style w:type="character" w:customStyle="1" w:styleId="Znakinumeracji">
    <w:name w:val="Znaki numeracji"/>
    <w:rsid w:val="00D868CB"/>
  </w:style>
  <w:style w:type="character" w:customStyle="1" w:styleId="Symbolewypunktowania">
    <w:name w:val="Symbole wypunktowania"/>
    <w:rsid w:val="00D868CB"/>
    <w:rPr>
      <w:rFonts w:ascii="OpenSymbol" w:eastAsia="OpenSymbol" w:hAnsi="OpenSymbol" w:cs="OpenSymbol"/>
    </w:rPr>
  </w:style>
  <w:style w:type="character" w:customStyle="1" w:styleId="WW8Num52z0">
    <w:name w:val="WW8Num52z0"/>
    <w:rsid w:val="00D868CB"/>
    <w:rPr>
      <w:rFonts w:hint="default"/>
    </w:rPr>
  </w:style>
  <w:style w:type="character" w:customStyle="1" w:styleId="WW8Num52z1">
    <w:name w:val="WW8Num52z1"/>
    <w:rsid w:val="00D868CB"/>
  </w:style>
  <w:style w:type="character" w:customStyle="1" w:styleId="WW8Num52z2">
    <w:name w:val="WW8Num52z2"/>
    <w:rsid w:val="00D868CB"/>
  </w:style>
  <w:style w:type="character" w:customStyle="1" w:styleId="WW8Num52z3">
    <w:name w:val="WW8Num52z3"/>
    <w:rsid w:val="00D868CB"/>
  </w:style>
  <w:style w:type="character" w:customStyle="1" w:styleId="WW8Num52z4">
    <w:name w:val="WW8Num52z4"/>
    <w:rsid w:val="00D868CB"/>
  </w:style>
  <w:style w:type="character" w:customStyle="1" w:styleId="WW8Num52z5">
    <w:name w:val="WW8Num52z5"/>
    <w:rsid w:val="00D868CB"/>
  </w:style>
  <w:style w:type="character" w:customStyle="1" w:styleId="WW8Num52z6">
    <w:name w:val="WW8Num52z6"/>
    <w:rsid w:val="00D868CB"/>
  </w:style>
  <w:style w:type="character" w:customStyle="1" w:styleId="WW8Num52z7">
    <w:name w:val="WW8Num52z7"/>
    <w:rsid w:val="00D868CB"/>
  </w:style>
  <w:style w:type="character" w:customStyle="1" w:styleId="WW8Num52z8">
    <w:name w:val="WW8Num52z8"/>
    <w:rsid w:val="00D868CB"/>
  </w:style>
  <w:style w:type="character" w:customStyle="1" w:styleId="WW8Num64z0">
    <w:name w:val="WW8Num64z0"/>
    <w:rsid w:val="00D868CB"/>
    <w:rPr>
      <w:rFonts w:hint="default"/>
    </w:rPr>
  </w:style>
  <w:style w:type="character" w:customStyle="1" w:styleId="WW8Num64z1">
    <w:name w:val="WW8Num64z1"/>
    <w:rsid w:val="00D868CB"/>
  </w:style>
  <w:style w:type="character" w:customStyle="1" w:styleId="WW8Num64z2">
    <w:name w:val="WW8Num64z2"/>
    <w:rsid w:val="00D868CB"/>
  </w:style>
  <w:style w:type="character" w:customStyle="1" w:styleId="WW8Num64z3">
    <w:name w:val="WW8Num64z3"/>
    <w:rsid w:val="00D868CB"/>
  </w:style>
  <w:style w:type="character" w:customStyle="1" w:styleId="WW8Num64z4">
    <w:name w:val="WW8Num64z4"/>
    <w:rsid w:val="00D868CB"/>
  </w:style>
  <w:style w:type="character" w:customStyle="1" w:styleId="WW8Num64z5">
    <w:name w:val="WW8Num64z5"/>
    <w:rsid w:val="00D868CB"/>
  </w:style>
  <w:style w:type="character" w:customStyle="1" w:styleId="WW8Num64z6">
    <w:name w:val="WW8Num64z6"/>
    <w:rsid w:val="00D868CB"/>
  </w:style>
  <w:style w:type="character" w:customStyle="1" w:styleId="WW8Num64z7">
    <w:name w:val="WW8Num64z7"/>
    <w:rsid w:val="00D868CB"/>
  </w:style>
  <w:style w:type="character" w:customStyle="1" w:styleId="WW8Num64z8">
    <w:name w:val="WW8Num64z8"/>
    <w:rsid w:val="00D868CB"/>
  </w:style>
  <w:style w:type="character" w:customStyle="1" w:styleId="WW8Num32z0">
    <w:name w:val="WW8Num32z0"/>
    <w:rsid w:val="00D868CB"/>
    <w:rPr>
      <w:rFonts w:hint="default"/>
    </w:rPr>
  </w:style>
  <w:style w:type="character" w:customStyle="1" w:styleId="WW8Num32z1">
    <w:name w:val="WW8Num32z1"/>
    <w:rsid w:val="00D868CB"/>
  </w:style>
  <w:style w:type="character" w:customStyle="1" w:styleId="WW8Num32z2">
    <w:name w:val="WW8Num32z2"/>
    <w:rsid w:val="00D868CB"/>
  </w:style>
  <w:style w:type="character" w:customStyle="1" w:styleId="WW8Num32z3">
    <w:name w:val="WW8Num32z3"/>
    <w:rsid w:val="00D868CB"/>
  </w:style>
  <w:style w:type="character" w:customStyle="1" w:styleId="WW8Num32z4">
    <w:name w:val="WW8Num32z4"/>
    <w:rsid w:val="00D868CB"/>
  </w:style>
  <w:style w:type="character" w:customStyle="1" w:styleId="WW8Num32z5">
    <w:name w:val="WW8Num32z5"/>
    <w:rsid w:val="00D868CB"/>
  </w:style>
  <w:style w:type="character" w:customStyle="1" w:styleId="WW8Num32z6">
    <w:name w:val="WW8Num32z6"/>
    <w:rsid w:val="00D868CB"/>
  </w:style>
  <w:style w:type="character" w:customStyle="1" w:styleId="WW8Num32z7">
    <w:name w:val="WW8Num32z7"/>
    <w:rsid w:val="00D868CB"/>
  </w:style>
  <w:style w:type="character" w:customStyle="1" w:styleId="WW8Num32z8">
    <w:name w:val="WW8Num32z8"/>
    <w:rsid w:val="00D868CB"/>
  </w:style>
  <w:style w:type="character" w:customStyle="1" w:styleId="WW8Num66z0">
    <w:name w:val="WW8Num66z0"/>
    <w:rsid w:val="00D868CB"/>
    <w:rPr>
      <w:rFonts w:hint="default"/>
    </w:rPr>
  </w:style>
  <w:style w:type="character" w:customStyle="1" w:styleId="WW8Num66z1">
    <w:name w:val="WW8Num66z1"/>
    <w:rsid w:val="00D868CB"/>
  </w:style>
  <w:style w:type="character" w:customStyle="1" w:styleId="WW8Num66z2">
    <w:name w:val="WW8Num66z2"/>
    <w:rsid w:val="00D868CB"/>
  </w:style>
  <w:style w:type="character" w:customStyle="1" w:styleId="WW8Num66z3">
    <w:name w:val="WW8Num66z3"/>
    <w:rsid w:val="00D868CB"/>
  </w:style>
  <w:style w:type="character" w:customStyle="1" w:styleId="WW8Num66z4">
    <w:name w:val="WW8Num66z4"/>
    <w:rsid w:val="00D868CB"/>
  </w:style>
  <w:style w:type="character" w:customStyle="1" w:styleId="WW8Num66z5">
    <w:name w:val="WW8Num66z5"/>
    <w:rsid w:val="00D868CB"/>
  </w:style>
  <w:style w:type="character" w:customStyle="1" w:styleId="WW8Num66z6">
    <w:name w:val="WW8Num66z6"/>
    <w:rsid w:val="00D868CB"/>
  </w:style>
  <w:style w:type="character" w:customStyle="1" w:styleId="WW8Num66z7">
    <w:name w:val="WW8Num66z7"/>
    <w:rsid w:val="00D868CB"/>
  </w:style>
  <w:style w:type="character" w:customStyle="1" w:styleId="WW8Num66z8">
    <w:name w:val="WW8Num66z8"/>
    <w:rsid w:val="00D868CB"/>
  </w:style>
  <w:style w:type="character" w:customStyle="1" w:styleId="WW8Num29z0">
    <w:name w:val="WW8Num29z0"/>
    <w:rsid w:val="00D868CB"/>
    <w:rPr>
      <w:rFonts w:hint="default"/>
    </w:rPr>
  </w:style>
  <w:style w:type="character" w:customStyle="1" w:styleId="WW8Num29z1">
    <w:name w:val="WW8Num29z1"/>
    <w:rsid w:val="00D868CB"/>
  </w:style>
  <w:style w:type="character" w:customStyle="1" w:styleId="WW8Num29z2">
    <w:name w:val="WW8Num29z2"/>
    <w:rsid w:val="00D868CB"/>
  </w:style>
  <w:style w:type="character" w:customStyle="1" w:styleId="WW8Num29z3">
    <w:name w:val="WW8Num29z3"/>
    <w:rsid w:val="00D868CB"/>
  </w:style>
  <w:style w:type="character" w:customStyle="1" w:styleId="WW8Num29z4">
    <w:name w:val="WW8Num29z4"/>
    <w:rsid w:val="00D868CB"/>
  </w:style>
  <w:style w:type="character" w:customStyle="1" w:styleId="WW8Num29z5">
    <w:name w:val="WW8Num29z5"/>
    <w:rsid w:val="00D868CB"/>
  </w:style>
  <w:style w:type="character" w:customStyle="1" w:styleId="WW8Num29z6">
    <w:name w:val="WW8Num29z6"/>
    <w:rsid w:val="00D868CB"/>
  </w:style>
  <w:style w:type="character" w:customStyle="1" w:styleId="WW8Num29z7">
    <w:name w:val="WW8Num29z7"/>
    <w:rsid w:val="00D868CB"/>
  </w:style>
  <w:style w:type="character" w:customStyle="1" w:styleId="WW8Num29z8">
    <w:name w:val="WW8Num29z8"/>
    <w:rsid w:val="00D868CB"/>
  </w:style>
  <w:style w:type="character" w:customStyle="1" w:styleId="WW8Num65z0">
    <w:name w:val="WW8Num65z0"/>
    <w:rsid w:val="00D868CB"/>
    <w:rPr>
      <w:rFonts w:hint="default"/>
      <w:b w:val="0"/>
    </w:rPr>
  </w:style>
  <w:style w:type="character" w:customStyle="1" w:styleId="WW8Num65z1">
    <w:name w:val="WW8Num65z1"/>
    <w:rsid w:val="00D868CB"/>
  </w:style>
  <w:style w:type="character" w:customStyle="1" w:styleId="WW8Num65z2">
    <w:name w:val="WW8Num65z2"/>
    <w:rsid w:val="00D868CB"/>
  </w:style>
  <w:style w:type="character" w:customStyle="1" w:styleId="WW8Num65z3">
    <w:name w:val="WW8Num65z3"/>
    <w:rsid w:val="00D868CB"/>
  </w:style>
  <w:style w:type="character" w:customStyle="1" w:styleId="WW8Num65z4">
    <w:name w:val="WW8Num65z4"/>
    <w:rsid w:val="00D868CB"/>
  </w:style>
  <w:style w:type="character" w:customStyle="1" w:styleId="WW8Num65z5">
    <w:name w:val="WW8Num65z5"/>
    <w:rsid w:val="00D868CB"/>
  </w:style>
  <w:style w:type="character" w:customStyle="1" w:styleId="WW8Num65z6">
    <w:name w:val="WW8Num65z6"/>
    <w:rsid w:val="00D868CB"/>
  </w:style>
  <w:style w:type="character" w:customStyle="1" w:styleId="WW8Num65z7">
    <w:name w:val="WW8Num65z7"/>
    <w:rsid w:val="00D868CB"/>
  </w:style>
  <w:style w:type="character" w:customStyle="1" w:styleId="WW8Num65z8">
    <w:name w:val="WW8Num65z8"/>
    <w:rsid w:val="00D868CB"/>
  </w:style>
  <w:style w:type="character" w:customStyle="1" w:styleId="WW8Num25z0">
    <w:name w:val="WW8Num25z0"/>
    <w:rsid w:val="00D868CB"/>
    <w:rPr>
      <w:rFonts w:hint="default"/>
    </w:rPr>
  </w:style>
  <w:style w:type="character" w:customStyle="1" w:styleId="WW8Num25z1">
    <w:name w:val="WW8Num25z1"/>
    <w:rsid w:val="00D868CB"/>
  </w:style>
  <w:style w:type="character" w:customStyle="1" w:styleId="WW8Num25z2">
    <w:name w:val="WW8Num25z2"/>
    <w:rsid w:val="00D868CB"/>
  </w:style>
  <w:style w:type="character" w:customStyle="1" w:styleId="WW8Num25z3">
    <w:name w:val="WW8Num25z3"/>
    <w:rsid w:val="00D868CB"/>
  </w:style>
  <w:style w:type="character" w:customStyle="1" w:styleId="WW8Num25z4">
    <w:name w:val="WW8Num25z4"/>
    <w:rsid w:val="00D868CB"/>
  </w:style>
  <w:style w:type="character" w:customStyle="1" w:styleId="WW8Num25z5">
    <w:name w:val="WW8Num25z5"/>
    <w:rsid w:val="00D868CB"/>
  </w:style>
  <w:style w:type="character" w:customStyle="1" w:styleId="WW8Num25z6">
    <w:name w:val="WW8Num25z6"/>
    <w:rsid w:val="00D868CB"/>
  </w:style>
  <w:style w:type="character" w:customStyle="1" w:styleId="WW8Num25z7">
    <w:name w:val="WW8Num25z7"/>
    <w:rsid w:val="00D868CB"/>
  </w:style>
  <w:style w:type="character" w:customStyle="1" w:styleId="WW8Num25z8">
    <w:name w:val="WW8Num25z8"/>
    <w:rsid w:val="00D868CB"/>
  </w:style>
  <w:style w:type="character" w:customStyle="1" w:styleId="WW8Num31z0">
    <w:name w:val="WW8Num31z0"/>
    <w:rsid w:val="00D868CB"/>
    <w:rPr>
      <w:rFonts w:hint="default"/>
    </w:rPr>
  </w:style>
  <w:style w:type="character" w:customStyle="1" w:styleId="WW8Num31z1">
    <w:name w:val="WW8Num31z1"/>
    <w:rsid w:val="00D868CB"/>
  </w:style>
  <w:style w:type="character" w:customStyle="1" w:styleId="WW8Num31z2">
    <w:name w:val="WW8Num31z2"/>
    <w:rsid w:val="00D868CB"/>
  </w:style>
  <w:style w:type="character" w:customStyle="1" w:styleId="WW8Num31z3">
    <w:name w:val="WW8Num31z3"/>
    <w:rsid w:val="00D868CB"/>
  </w:style>
  <w:style w:type="character" w:customStyle="1" w:styleId="WW8Num31z4">
    <w:name w:val="WW8Num31z4"/>
    <w:rsid w:val="00D868CB"/>
  </w:style>
  <w:style w:type="character" w:customStyle="1" w:styleId="WW8Num31z5">
    <w:name w:val="WW8Num31z5"/>
    <w:rsid w:val="00D868CB"/>
  </w:style>
  <w:style w:type="character" w:customStyle="1" w:styleId="WW8Num31z6">
    <w:name w:val="WW8Num31z6"/>
    <w:rsid w:val="00D868CB"/>
  </w:style>
  <w:style w:type="character" w:customStyle="1" w:styleId="WW8Num31z7">
    <w:name w:val="WW8Num31z7"/>
    <w:rsid w:val="00D868CB"/>
  </w:style>
  <w:style w:type="character" w:customStyle="1" w:styleId="WW8Num31z8">
    <w:name w:val="WW8Num31z8"/>
    <w:rsid w:val="00D868CB"/>
  </w:style>
  <w:style w:type="character" w:customStyle="1" w:styleId="WW8Num60z0">
    <w:name w:val="WW8Num60z0"/>
    <w:rsid w:val="00D868CB"/>
    <w:rPr>
      <w:rFonts w:hint="default"/>
    </w:rPr>
  </w:style>
  <w:style w:type="character" w:customStyle="1" w:styleId="WW8Num60z1">
    <w:name w:val="WW8Num60z1"/>
    <w:rsid w:val="00D868CB"/>
  </w:style>
  <w:style w:type="character" w:customStyle="1" w:styleId="WW8Num60z2">
    <w:name w:val="WW8Num60z2"/>
    <w:rsid w:val="00D868CB"/>
  </w:style>
  <w:style w:type="character" w:customStyle="1" w:styleId="WW8Num60z3">
    <w:name w:val="WW8Num60z3"/>
    <w:rsid w:val="00D868CB"/>
  </w:style>
  <w:style w:type="character" w:customStyle="1" w:styleId="WW8Num60z4">
    <w:name w:val="WW8Num60z4"/>
    <w:rsid w:val="00D868CB"/>
  </w:style>
  <w:style w:type="character" w:customStyle="1" w:styleId="WW8Num60z5">
    <w:name w:val="WW8Num60z5"/>
    <w:rsid w:val="00D868CB"/>
  </w:style>
  <w:style w:type="character" w:customStyle="1" w:styleId="WW8Num60z6">
    <w:name w:val="WW8Num60z6"/>
    <w:rsid w:val="00D868CB"/>
  </w:style>
  <w:style w:type="character" w:customStyle="1" w:styleId="WW8Num60z7">
    <w:name w:val="WW8Num60z7"/>
    <w:rsid w:val="00D868CB"/>
  </w:style>
  <w:style w:type="character" w:customStyle="1" w:styleId="WW8Num60z8">
    <w:name w:val="WW8Num60z8"/>
    <w:rsid w:val="00D868CB"/>
  </w:style>
  <w:style w:type="character" w:customStyle="1" w:styleId="WW8Num19z0">
    <w:name w:val="WW8Num19z0"/>
    <w:rsid w:val="00D868CB"/>
    <w:rPr>
      <w:rFonts w:hint="default"/>
    </w:rPr>
  </w:style>
  <w:style w:type="character" w:customStyle="1" w:styleId="WW8Num19z1">
    <w:name w:val="WW8Num19z1"/>
    <w:rsid w:val="00D868CB"/>
  </w:style>
  <w:style w:type="character" w:customStyle="1" w:styleId="WW8Num19z2">
    <w:name w:val="WW8Num19z2"/>
    <w:rsid w:val="00D868CB"/>
  </w:style>
  <w:style w:type="character" w:customStyle="1" w:styleId="WW8Num19z3">
    <w:name w:val="WW8Num19z3"/>
    <w:rsid w:val="00D868CB"/>
  </w:style>
  <w:style w:type="character" w:customStyle="1" w:styleId="WW8Num19z4">
    <w:name w:val="WW8Num19z4"/>
    <w:rsid w:val="00D868CB"/>
  </w:style>
  <w:style w:type="character" w:customStyle="1" w:styleId="WW8Num19z5">
    <w:name w:val="WW8Num19z5"/>
    <w:rsid w:val="00D868CB"/>
  </w:style>
  <w:style w:type="character" w:customStyle="1" w:styleId="WW8Num19z6">
    <w:name w:val="WW8Num19z6"/>
    <w:rsid w:val="00D868CB"/>
  </w:style>
  <w:style w:type="character" w:customStyle="1" w:styleId="WW8Num19z7">
    <w:name w:val="WW8Num19z7"/>
    <w:rsid w:val="00D868CB"/>
  </w:style>
  <w:style w:type="character" w:customStyle="1" w:styleId="WW8Num19z8">
    <w:name w:val="WW8Num19z8"/>
    <w:rsid w:val="00D868CB"/>
  </w:style>
  <w:style w:type="character" w:customStyle="1" w:styleId="WW8Num23z0">
    <w:name w:val="WW8Num23z0"/>
    <w:rsid w:val="00D868CB"/>
    <w:rPr>
      <w:rFonts w:hint="default"/>
    </w:rPr>
  </w:style>
  <w:style w:type="character" w:customStyle="1" w:styleId="WW8Num23z1">
    <w:name w:val="WW8Num23z1"/>
    <w:rsid w:val="00D868CB"/>
  </w:style>
  <w:style w:type="character" w:customStyle="1" w:styleId="WW8Num23z2">
    <w:name w:val="WW8Num23z2"/>
    <w:rsid w:val="00D868CB"/>
  </w:style>
  <w:style w:type="character" w:customStyle="1" w:styleId="WW8Num23z3">
    <w:name w:val="WW8Num23z3"/>
    <w:rsid w:val="00D868CB"/>
  </w:style>
  <w:style w:type="character" w:customStyle="1" w:styleId="WW8Num23z4">
    <w:name w:val="WW8Num23z4"/>
    <w:rsid w:val="00D868CB"/>
  </w:style>
  <w:style w:type="character" w:customStyle="1" w:styleId="WW8Num23z5">
    <w:name w:val="WW8Num23z5"/>
    <w:rsid w:val="00D868CB"/>
  </w:style>
  <w:style w:type="character" w:customStyle="1" w:styleId="WW8Num23z6">
    <w:name w:val="WW8Num23z6"/>
    <w:rsid w:val="00D868CB"/>
  </w:style>
  <w:style w:type="character" w:customStyle="1" w:styleId="WW8Num23z7">
    <w:name w:val="WW8Num23z7"/>
    <w:rsid w:val="00D868CB"/>
  </w:style>
  <w:style w:type="character" w:customStyle="1" w:styleId="WW8Num23z8">
    <w:name w:val="WW8Num23z8"/>
    <w:rsid w:val="00D868CB"/>
  </w:style>
  <w:style w:type="character" w:customStyle="1" w:styleId="WW8Num18z0">
    <w:name w:val="WW8Num18z0"/>
    <w:rsid w:val="00D868CB"/>
    <w:rPr>
      <w:rFonts w:hint="default"/>
      <w:b/>
      <w:color w:val="000000"/>
    </w:rPr>
  </w:style>
  <w:style w:type="character" w:customStyle="1" w:styleId="WW8Num18z1">
    <w:name w:val="WW8Num18z1"/>
    <w:rsid w:val="00D868CB"/>
  </w:style>
  <w:style w:type="character" w:customStyle="1" w:styleId="WW8Num18z2">
    <w:name w:val="WW8Num18z2"/>
    <w:rsid w:val="00D868CB"/>
  </w:style>
  <w:style w:type="character" w:customStyle="1" w:styleId="WW8Num18z3">
    <w:name w:val="WW8Num18z3"/>
    <w:rsid w:val="00D868CB"/>
  </w:style>
  <w:style w:type="character" w:customStyle="1" w:styleId="WW8Num18z4">
    <w:name w:val="WW8Num18z4"/>
    <w:rsid w:val="00D868CB"/>
  </w:style>
  <w:style w:type="character" w:customStyle="1" w:styleId="WW8Num18z5">
    <w:name w:val="WW8Num18z5"/>
    <w:rsid w:val="00D868CB"/>
  </w:style>
  <w:style w:type="character" w:customStyle="1" w:styleId="WW8Num18z6">
    <w:name w:val="WW8Num18z6"/>
    <w:rsid w:val="00D868CB"/>
  </w:style>
  <w:style w:type="character" w:customStyle="1" w:styleId="WW8Num18z7">
    <w:name w:val="WW8Num18z7"/>
    <w:rsid w:val="00D868CB"/>
  </w:style>
  <w:style w:type="character" w:customStyle="1" w:styleId="WW8Num18z8">
    <w:name w:val="WW8Num18z8"/>
    <w:rsid w:val="00D868CB"/>
  </w:style>
  <w:style w:type="character" w:customStyle="1" w:styleId="WW8Num34z0">
    <w:name w:val="WW8Num34z0"/>
    <w:rsid w:val="00D868CB"/>
  </w:style>
  <w:style w:type="character" w:customStyle="1" w:styleId="WW8Num34z1">
    <w:name w:val="WW8Num34z1"/>
    <w:rsid w:val="00D868CB"/>
  </w:style>
  <w:style w:type="character" w:customStyle="1" w:styleId="WW8Num34z2">
    <w:name w:val="WW8Num34z2"/>
    <w:rsid w:val="00D868CB"/>
  </w:style>
  <w:style w:type="character" w:customStyle="1" w:styleId="WW8Num34z3">
    <w:name w:val="WW8Num34z3"/>
    <w:rsid w:val="00D868CB"/>
  </w:style>
  <w:style w:type="character" w:customStyle="1" w:styleId="WW8Num34z4">
    <w:name w:val="WW8Num34z4"/>
    <w:rsid w:val="00D868CB"/>
  </w:style>
  <w:style w:type="character" w:customStyle="1" w:styleId="WW8Num34z5">
    <w:name w:val="WW8Num34z5"/>
    <w:rsid w:val="00D868CB"/>
  </w:style>
  <w:style w:type="character" w:customStyle="1" w:styleId="WW8Num34z6">
    <w:name w:val="WW8Num34z6"/>
    <w:rsid w:val="00D868CB"/>
  </w:style>
  <w:style w:type="character" w:customStyle="1" w:styleId="WW8Num34z7">
    <w:name w:val="WW8Num34z7"/>
    <w:rsid w:val="00D868CB"/>
  </w:style>
  <w:style w:type="character" w:customStyle="1" w:styleId="WW8Num34z8">
    <w:name w:val="WW8Num34z8"/>
    <w:rsid w:val="00D868CB"/>
  </w:style>
  <w:style w:type="character" w:customStyle="1" w:styleId="WW8Num27z0">
    <w:name w:val="WW8Num27z0"/>
    <w:rsid w:val="00D868CB"/>
  </w:style>
  <w:style w:type="character" w:customStyle="1" w:styleId="WW8Num27z1">
    <w:name w:val="WW8Num27z1"/>
    <w:rsid w:val="00D868CB"/>
  </w:style>
  <w:style w:type="character" w:customStyle="1" w:styleId="WW8Num27z2">
    <w:name w:val="WW8Num27z2"/>
    <w:rsid w:val="00D868CB"/>
  </w:style>
  <w:style w:type="character" w:customStyle="1" w:styleId="WW8Num27z3">
    <w:name w:val="WW8Num27z3"/>
    <w:rsid w:val="00D868CB"/>
  </w:style>
  <w:style w:type="character" w:customStyle="1" w:styleId="WW8Num27z4">
    <w:name w:val="WW8Num27z4"/>
    <w:rsid w:val="00D868CB"/>
  </w:style>
  <w:style w:type="character" w:customStyle="1" w:styleId="WW8Num27z5">
    <w:name w:val="WW8Num27z5"/>
    <w:rsid w:val="00D868CB"/>
  </w:style>
  <w:style w:type="character" w:customStyle="1" w:styleId="WW8Num27z6">
    <w:name w:val="WW8Num27z6"/>
    <w:rsid w:val="00D868CB"/>
  </w:style>
  <w:style w:type="character" w:customStyle="1" w:styleId="WW8Num27z7">
    <w:name w:val="WW8Num27z7"/>
    <w:rsid w:val="00D868CB"/>
  </w:style>
  <w:style w:type="character" w:customStyle="1" w:styleId="WW8Num27z8">
    <w:name w:val="WW8Num27z8"/>
    <w:rsid w:val="00D868CB"/>
  </w:style>
  <w:style w:type="character" w:customStyle="1" w:styleId="WW8Num22z0">
    <w:name w:val="WW8Num22z0"/>
    <w:rsid w:val="00D868CB"/>
  </w:style>
  <w:style w:type="character" w:customStyle="1" w:styleId="WW8Num22z1">
    <w:name w:val="WW8Num22z1"/>
    <w:rsid w:val="00D868CB"/>
  </w:style>
  <w:style w:type="character" w:customStyle="1" w:styleId="WW8Num22z2">
    <w:name w:val="WW8Num22z2"/>
    <w:rsid w:val="00D868CB"/>
  </w:style>
  <w:style w:type="character" w:customStyle="1" w:styleId="WW8Num22z3">
    <w:name w:val="WW8Num22z3"/>
    <w:rsid w:val="00D868CB"/>
  </w:style>
  <w:style w:type="character" w:customStyle="1" w:styleId="WW8Num22z4">
    <w:name w:val="WW8Num22z4"/>
    <w:rsid w:val="00D868CB"/>
  </w:style>
  <w:style w:type="character" w:customStyle="1" w:styleId="WW8Num22z5">
    <w:name w:val="WW8Num22z5"/>
    <w:rsid w:val="00D868CB"/>
  </w:style>
  <w:style w:type="character" w:customStyle="1" w:styleId="WW8Num22z6">
    <w:name w:val="WW8Num22z6"/>
    <w:rsid w:val="00D868CB"/>
  </w:style>
  <w:style w:type="character" w:customStyle="1" w:styleId="WW8Num22z7">
    <w:name w:val="WW8Num22z7"/>
    <w:rsid w:val="00D868CB"/>
  </w:style>
  <w:style w:type="character" w:customStyle="1" w:styleId="WW8Num22z8">
    <w:name w:val="WW8Num22z8"/>
    <w:rsid w:val="00D868CB"/>
  </w:style>
  <w:style w:type="character" w:customStyle="1" w:styleId="WW8Num14z1">
    <w:name w:val="WW8Num14z1"/>
    <w:rsid w:val="00D868CB"/>
  </w:style>
  <w:style w:type="character" w:customStyle="1" w:styleId="WW8Num14z2">
    <w:name w:val="WW8Num14z2"/>
    <w:rsid w:val="00D868CB"/>
  </w:style>
  <w:style w:type="character" w:customStyle="1" w:styleId="WW8Num14z3">
    <w:name w:val="WW8Num14z3"/>
    <w:rsid w:val="00D868CB"/>
  </w:style>
  <w:style w:type="character" w:customStyle="1" w:styleId="WW8Num14z4">
    <w:name w:val="WW8Num14z4"/>
    <w:rsid w:val="00D868CB"/>
  </w:style>
  <w:style w:type="character" w:customStyle="1" w:styleId="WW8Num14z5">
    <w:name w:val="WW8Num14z5"/>
    <w:rsid w:val="00D868CB"/>
  </w:style>
  <w:style w:type="character" w:customStyle="1" w:styleId="WW8Num14z6">
    <w:name w:val="WW8Num14z6"/>
    <w:rsid w:val="00D868CB"/>
  </w:style>
  <w:style w:type="character" w:customStyle="1" w:styleId="WW8Num14z7">
    <w:name w:val="WW8Num14z7"/>
    <w:rsid w:val="00D868CB"/>
  </w:style>
  <w:style w:type="character" w:customStyle="1" w:styleId="WW8Num14z8">
    <w:name w:val="WW8Num14z8"/>
    <w:rsid w:val="00D868CB"/>
  </w:style>
  <w:style w:type="character" w:customStyle="1" w:styleId="WW8Num36z0">
    <w:name w:val="WW8Num36z0"/>
    <w:rsid w:val="00D868CB"/>
  </w:style>
  <w:style w:type="character" w:customStyle="1" w:styleId="WW8Num36z1">
    <w:name w:val="WW8Num36z1"/>
    <w:rsid w:val="00D868CB"/>
  </w:style>
  <w:style w:type="character" w:customStyle="1" w:styleId="WW8Num36z2">
    <w:name w:val="WW8Num36z2"/>
    <w:rsid w:val="00D868CB"/>
  </w:style>
  <w:style w:type="character" w:customStyle="1" w:styleId="WW8Num36z3">
    <w:name w:val="WW8Num36z3"/>
    <w:rsid w:val="00D868CB"/>
  </w:style>
  <w:style w:type="character" w:customStyle="1" w:styleId="WW8Num36z4">
    <w:name w:val="WW8Num36z4"/>
    <w:rsid w:val="00D868CB"/>
  </w:style>
  <w:style w:type="character" w:customStyle="1" w:styleId="WW8Num36z5">
    <w:name w:val="WW8Num36z5"/>
    <w:rsid w:val="00D868CB"/>
  </w:style>
  <w:style w:type="character" w:customStyle="1" w:styleId="WW8Num36z6">
    <w:name w:val="WW8Num36z6"/>
    <w:rsid w:val="00D868CB"/>
  </w:style>
  <w:style w:type="character" w:customStyle="1" w:styleId="WW8Num36z7">
    <w:name w:val="WW8Num36z7"/>
    <w:rsid w:val="00D868CB"/>
  </w:style>
  <w:style w:type="character" w:customStyle="1" w:styleId="WW8Num36z8">
    <w:name w:val="WW8Num36z8"/>
    <w:rsid w:val="00D868CB"/>
  </w:style>
  <w:style w:type="paragraph" w:styleId="Lista">
    <w:name w:val="List"/>
    <w:basedOn w:val="Tekstpodstawowy"/>
    <w:rsid w:val="00D868CB"/>
    <w:rPr>
      <w:rFonts w:cs="Arial"/>
    </w:rPr>
  </w:style>
  <w:style w:type="paragraph" w:customStyle="1" w:styleId="Podpis1">
    <w:name w:val="Podpis1"/>
    <w:basedOn w:val="Normalny"/>
    <w:rsid w:val="00D868CB"/>
    <w:pPr>
      <w:widowControl w:val="0"/>
      <w:suppressLineNumbers/>
      <w:suppressAutoHyphens/>
      <w:spacing w:before="120" w:after="120" w:line="276" w:lineRule="auto"/>
      <w:textAlignment w:val="baseline"/>
    </w:pPr>
    <w:rPr>
      <w:rFonts w:ascii="Calibri" w:hAnsi="Calibri" w:cs="Arial"/>
      <w:i/>
      <w:iCs/>
      <w:kern w:val="1"/>
      <w:sz w:val="24"/>
      <w:szCs w:val="24"/>
      <w:lang w:eastAsia="ar-SA"/>
    </w:rPr>
  </w:style>
  <w:style w:type="paragraph" w:customStyle="1" w:styleId="Indeks">
    <w:name w:val="Indeks"/>
    <w:basedOn w:val="Normalny"/>
    <w:rsid w:val="00D868CB"/>
    <w:pPr>
      <w:widowControl w:val="0"/>
      <w:suppressLineNumbers/>
      <w:suppressAutoHyphens/>
      <w:spacing w:after="200" w:line="276" w:lineRule="auto"/>
      <w:textAlignment w:val="baseline"/>
    </w:pPr>
    <w:rPr>
      <w:rFonts w:ascii="Calibri" w:hAnsi="Calibri" w:cs="Arial"/>
      <w:kern w:val="1"/>
      <w:sz w:val="22"/>
      <w:szCs w:val="22"/>
      <w:lang w:eastAsia="ar-SA"/>
    </w:rPr>
  </w:style>
  <w:style w:type="paragraph" w:customStyle="1" w:styleId="WW-Domy3flnie">
    <w:name w:val="WW-Domyś3flnie"/>
    <w:rsid w:val="00D868CB"/>
    <w:pPr>
      <w:widowControl w:val="0"/>
      <w:suppressAutoHyphens/>
      <w:spacing w:after="200" w:line="276" w:lineRule="auto"/>
      <w:textAlignment w:val="baseline"/>
    </w:pPr>
    <w:rPr>
      <w:rFonts w:ascii="Calibri" w:hAnsi="Calibri" w:cs="Calibri"/>
      <w:kern w:val="1"/>
      <w:sz w:val="22"/>
      <w:szCs w:val="22"/>
      <w:lang w:eastAsia="ar-SA"/>
    </w:rPr>
  </w:style>
  <w:style w:type="paragraph" w:customStyle="1" w:styleId="Akapitzlist2">
    <w:name w:val="Akapit z listą2"/>
    <w:basedOn w:val="Standard"/>
    <w:rsid w:val="00D868CB"/>
    <w:pPr>
      <w:widowControl/>
      <w:autoSpaceDE/>
      <w:textAlignment w:val="baseline"/>
    </w:pPr>
    <w:rPr>
      <w:rFonts w:ascii="Calibri" w:hAnsi="Calibri" w:cs="Calibri"/>
      <w:kern w:val="1"/>
      <w:sz w:val="20"/>
    </w:rPr>
  </w:style>
  <w:style w:type="paragraph" w:customStyle="1" w:styleId="Tekstpodstawowy31">
    <w:name w:val="Tekst podstawowy 31"/>
    <w:basedOn w:val="Normalny"/>
    <w:rsid w:val="00D868CB"/>
    <w:pPr>
      <w:widowControl w:val="0"/>
      <w:suppressAutoHyphens/>
      <w:spacing w:after="120" w:line="276" w:lineRule="auto"/>
      <w:textAlignment w:val="baseline"/>
    </w:pPr>
    <w:rPr>
      <w:rFonts w:ascii="Calibri" w:hAnsi="Calibri" w:cs="Calibri"/>
      <w:kern w:val="1"/>
      <w:sz w:val="16"/>
      <w:szCs w:val="16"/>
      <w:lang w:eastAsia="ar-SA"/>
    </w:rPr>
  </w:style>
  <w:style w:type="paragraph" w:customStyle="1" w:styleId="Normalny1">
    <w:name w:val="Normalny1"/>
    <w:rsid w:val="00D868CB"/>
    <w:pPr>
      <w:suppressAutoHyphens/>
      <w:spacing w:after="200"/>
      <w:textAlignment w:val="baseline"/>
    </w:pPr>
    <w:rPr>
      <w:rFonts w:ascii="Calibri" w:hAnsi="Calibri" w:cs="Calibri"/>
      <w:color w:val="00000A"/>
      <w:kern w:val="1"/>
      <w:lang w:eastAsia="ar-SA"/>
    </w:rPr>
  </w:style>
  <w:style w:type="paragraph" w:styleId="NormalnyWeb">
    <w:name w:val="Normal (Web)"/>
    <w:basedOn w:val="Normalny"/>
    <w:uiPriority w:val="99"/>
    <w:rsid w:val="00D868CB"/>
    <w:pPr>
      <w:spacing w:before="280" w:after="280"/>
    </w:pPr>
    <w:rPr>
      <w:rFonts w:ascii="Calibri" w:hAnsi="Calibri" w:cs="Calibri"/>
      <w:kern w:val="1"/>
      <w:sz w:val="24"/>
      <w:szCs w:val="24"/>
      <w:lang w:eastAsia="ar-SA"/>
    </w:rPr>
  </w:style>
  <w:style w:type="paragraph" w:styleId="HTML-wstpniesformatowany">
    <w:name w:val="HTML Preformatted"/>
    <w:basedOn w:val="Normalny"/>
    <w:link w:val="HTML-wstpniesformatowanyZnak1"/>
    <w:rsid w:val="00D8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lang w:eastAsia="ar-SA"/>
    </w:rPr>
  </w:style>
  <w:style w:type="character" w:customStyle="1" w:styleId="HTML-wstpniesformatowanyZnak1">
    <w:name w:val="HTML - wstępnie sformatowany Znak1"/>
    <w:basedOn w:val="Domylnaczcionkaakapitu"/>
    <w:link w:val="HTML-wstpniesformatowany"/>
    <w:rsid w:val="00D868CB"/>
    <w:rPr>
      <w:rFonts w:ascii="Courier New" w:hAnsi="Courier New" w:cs="Courier New"/>
      <w:kern w:val="1"/>
      <w:lang w:eastAsia="ar-SA"/>
    </w:rPr>
  </w:style>
  <w:style w:type="paragraph" w:customStyle="1" w:styleId="Tekstpodstawowywcity21">
    <w:name w:val="Tekst podstawowy wcięty 21"/>
    <w:basedOn w:val="Normalny"/>
    <w:rsid w:val="00D868CB"/>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rsid w:val="00D868CB"/>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rsid w:val="00D868CB"/>
    <w:rPr>
      <w:rFonts w:ascii="Calibri" w:hAnsi="Calibri" w:cs="Calibri"/>
      <w:kern w:val="1"/>
      <w:sz w:val="22"/>
      <w:szCs w:val="22"/>
      <w:lang w:eastAsia="ar-SA"/>
    </w:rPr>
  </w:style>
  <w:style w:type="paragraph" w:styleId="Bezodstpw">
    <w:name w:val="No Spacing"/>
    <w:qFormat/>
    <w:rsid w:val="00D868CB"/>
    <w:pPr>
      <w:suppressAutoHyphens/>
    </w:pPr>
    <w:rPr>
      <w:rFonts w:ascii="Calibri" w:eastAsia="Calibri" w:hAnsi="Calibri"/>
      <w:kern w:val="1"/>
      <w:sz w:val="22"/>
      <w:szCs w:val="22"/>
      <w:lang w:val="en-US" w:eastAsia="ar-SA"/>
    </w:rPr>
  </w:style>
  <w:style w:type="paragraph" w:customStyle="1" w:styleId="Zwykytekst2">
    <w:name w:val="Zwykły tekst2"/>
    <w:basedOn w:val="Normalny"/>
    <w:rsid w:val="00D868CB"/>
    <w:rPr>
      <w:rFonts w:ascii="Courier New" w:eastAsia="Batang" w:hAnsi="Courier New"/>
      <w:kern w:val="1"/>
      <w:lang w:eastAsia="ar-SA"/>
    </w:rPr>
  </w:style>
  <w:style w:type="paragraph" w:customStyle="1" w:styleId="Zwykytekst1">
    <w:name w:val="Zwykły tekst1"/>
    <w:basedOn w:val="Normalny"/>
    <w:rsid w:val="00D868CB"/>
    <w:pPr>
      <w:suppressAutoHyphens/>
    </w:pPr>
    <w:rPr>
      <w:rFonts w:ascii="Courier New" w:hAnsi="Courier New"/>
      <w:kern w:val="1"/>
      <w:lang w:eastAsia="ar-SA"/>
    </w:rPr>
  </w:style>
  <w:style w:type="paragraph" w:customStyle="1" w:styleId="Zawartotabeli">
    <w:name w:val="Zawartość tabeli"/>
    <w:basedOn w:val="Normalny"/>
    <w:rsid w:val="00D868CB"/>
    <w:pPr>
      <w:widowControl w:val="0"/>
      <w:suppressLineNumbers/>
      <w:suppressAutoHyphens/>
      <w:spacing w:after="200" w:line="276" w:lineRule="auto"/>
      <w:textAlignment w:val="baseline"/>
    </w:pPr>
    <w:rPr>
      <w:rFonts w:ascii="Calibri" w:hAnsi="Calibri" w:cs="Calibri"/>
      <w:kern w:val="1"/>
      <w:sz w:val="22"/>
      <w:szCs w:val="22"/>
      <w:lang w:eastAsia="ar-SA"/>
    </w:rPr>
  </w:style>
  <w:style w:type="paragraph" w:customStyle="1" w:styleId="Nagwektabeli">
    <w:name w:val="Nagłówek tabeli"/>
    <w:basedOn w:val="Zawartotabeli"/>
    <w:rsid w:val="00D868CB"/>
    <w:pPr>
      <w:jc w:val="center"/>
    </w:pPr>
    <w:rPr>
      <w:b/>
      <w:bCs/>
    </w:rPr>
  </w:style>
  <w:style w:type="paragraph" w:customStyle="1" w:styleId="TableContents">
    <w:name w:val="Table Contents"/>
    <w:basedOn w:val="Normalny"/>
    <w:rsid w:val="00D868CB"/>
    <w:pPr>
      <w:widowControl w:val="0"/>
      <w:suppressLineNumbers/>
      <w:suppressAutoHyphens/>
      <w:spacing w:after="200" w:line="276" w:lineRule="auto"/>
      <w:textAlignment w:val="baseline"/>
    </w:pPr>
    <w:rPr>
      <w:rFonts w:ascii="Calibri" w:eastAsia="SimSun" w:hAnsi="Calibri" w:cs="Mangal"/>
      <w:kern w:val="1"/>
      <w:sz w:val="24"/>
      <w:szCs w:val="24"/>
      <w:lang w:eastAsia="hi-IN" w:bidi="hi-IN"/>
    </w:rPr>
  </w:style>
  <w:style w:type="paragraph" w:customStyle="1" w:styleId="AbsatzTableFormat">
    <w:name w:val="AbsatzTableFormat"/>
    <w:basedOn w:val="Normalny"/>
    <w:rsid w:val="00D868CB"/>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D868CB"/>
    <w:pPr>
      <w:widowControl w:val="0"/>
      <w:suppressAutoHyphens/>
      <w:spacing w:before="480"/>
    </w:pPr>
    <w:rPr>
      <w:rFonts w:ascii="Arial" w:eastAsia="Arial" w:hAnsi="Arial"/>
      <w:sz w:val="18"/>
      <w:lang w:eastAsia="ar-SA"/>
    </w:rPr>
  </w:style>
  <w:style w:type="paragraph" w:styleId="Tekstprzypisudolnego">
    <w:name w:val="footnote text"/>
    <w:basedOn w:val="Normalny"/>
    <w:link w:val="TekstprzypisudolnegoZnak"/>
    <w:uiPriority w:val="99"/>
    <w:rsid w:val="00D868CB"/>
    <w:pPr>
      <w:widowControl w:val="0"/>
      <w:suppressAutoHyphens/>
      <w:spacing w:after="200" w:line="276" w:lineRule="auto"/>
      <w:textAlignment w:val="baseline"/>
    </w:pPr>
    <w:rPr>
      <w:rFonts w:ascii="Calibri" w:hAnsi="Calibri" w:cs="Calibri"/>
      <w:kern w:val="1"/>
      <w:sz w:val="22"/>
      <w:szCs w:val="22"/>
      <w:lang w:eastAsia="ar-SA"/>
    </w:rPr>
  </w:style>
  <w:style w:type="character" w:customStyle="1" w:styleId="TekstprzypisudolnegoZnak">
    <w:name w:val="Tekst przypisu dolnego Znak"/>
    <w:basedOn w:val="Domylnaczcionkaakapitu"/>
    <w:link w:val="Tekstprzypisudolnego"/>
    <w:uiPriority w:val="99"/>
    <w:rsid w:val="00D868CB"/>
    <w:rPr>
      <w:rFonts w:ascii="Calibri" w:hAnsi="Calibri" w:cs="Calibri"/>
      <w:kern w:val="1"/>
      <w:sz w:val="22"/>
      <w:szCs w:val="22"/>
      <w:lang w:eastAsia="ar-SA"/>
    </w:rPr>
  </w:style>
  <w:style w:type="paragraph" w:customStyle="1" w:styleId="Nagwek10">
    <w:name w:val="Nagłówek1"/>
    <w:basedOn w:val="Normalny"/>
    <w:next w:val="Tekstpodstawowy"/>
    <w:rsid w:val="00D868CB"/>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Akapitzlist1">
    <w:name w:val="Akapit z listą1"/>
    <w:basedOn w:val="Normalny"/>
    <w:rsid w:val="00D868CB"/>
    <w:pPr>
      <w:widowControl w:val="0"/>
      <w:suppressAutoHyphens/>
      <w:spacing w:after="200" w:line="276" w:lineRule="auto"/>
      <w:ind w:left="720"/>
      <w:textAlignment w:val="baseline"/>
    </w:pPr>
    <w:rPr>
      <w:rFonts w:ascii="Calibri" w:eastAsia="MS Mincho" w:hAnsi="Calibri" w:cs="Calibri"/>
      <w:kern w:val="1"/>
      <w:sz w:val="22"/>
      <w:szCs w:val="22"/>
      <w:lang w:eastAsia="ar-SA"/>
    </w:rPr>
  </w:style>
  <w:style w:type="paragraph" w:customStyle="1" w:styleId="Bezodstpw1">
    <w:name w:val="Bez odstępów1"/>
    <w:rsid w:val="00D868CB"/>
    <w:pPr>
      <w:suppressAutoHyphens/>
    </w:pPr>
    <w:rPr>
      <w:rFonts w:eastAsia="Lucida Sans Unicode"/>
      <w:sz w:val="24"/>
      <w:szCs w:val="24"/>
      <w:lang w:eastAsia="hi-IN" w:bidi="hi-IN"/>
    </w:rPr>
  </w:style>
  <w:style w:type="character" w:styleId="Uwydatnienie">
    <w:name w:val="Emphasis"/>
    <w:qFormat/>
    <w:rsid w:val="00D868CB"/>
    <w:rPr>
      <w:i/>
      <w:iCs/>
    </w:rPr>
  </w:style>
  <w:style w:type="paragraph" w:customStyle="1" w:styleId="Tekstpodstawowy32">
    <w:name w:val="Tekst podstawowy 32"/>
    <w:basedOn w:val="Normalny"/>
    <w:rsid w:val="00D868CB"/>
    <w:pPr>
      <w:suppressAutoHyphens/>
      <w:spacing w:after="120"/>
    </w:pPr>
    <w:rPr>
      <w:sz w:val="16"/>
      <w:szCs w:val="16"/>
      <w:lang w:eastAsia="ar-SA"/>
    </w:rPr>
  </w:style>
  <w:style w:type="character" w:styleId="Odwoanieprzypisudolnego">
    <w:name w:val="footnote reference"/>
    <w:uiPriority w:val="99"/>
    <w:semiHidden/>
    <w:unhideWhenUsed/>
    <w:rsid w:val="00D868CB"/>
    <w:rPr>
      <w:shd w:val="clear" w:color="auto" w:fill="auto"/>
      <w:vertAlign w:val="superscript"/>
    </w:rPr>
  </w:style>
  <w:style w:type="character" w:styleId="Nierozpoznanawzmianka">
    <w:name w:val="Unresolved Mention"/>
    <w:uiPriority w:val="99"/>
    <w:semiHidden/>
    <w:unhideWhenUsed/>
    <w:rsid w:val="00D868CB"/>
    <w:rPr>
      <w:color w:val="605E5C"/>
      <w:shd w:val="clear" w:color="auto" w:fill="E1DFDD"/>
    </w:rPr>
  </w:style>
  <w:style w:type="character" w:styleId="HTML-staaszeroko">
    <w:name w:val="HTML Typewriter"/>
    <w:basedOn w:val="Domylnaczcionkaakapitu"/>
    <w:uiPriority w:val="99"/>
    <w:semiHidden/>
    <w:unhideWhenUsed/>
    <w:rsid w:val="005C1CC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6983">
      <w:bodyDiv w:val="1"/>
      <w:marLeft w:val="0"/>
      <w:marRight w:val="0"/>
      <w:marTop w:val="0"/>
      <w:marBottom w:val="0"/>
      <w:divBdr>
        <w:top w:val="none" w:sz="0" w:space="0" w:color="auto"/>
        <w:left w:val="none" w:sz="0" w:space="0" w:color="auto"/>
        <w:bottom w:val="none" w:sz="0" w:space="0" w:color="auto"/>
        <w:right w:val="none" w:sz="0" w:space="0" w:color="auto"/>
      </w:divBdr>
      <w:divsChild>
        <w:div w:id="986323272">
          <w:marLeft w:val="-60"/>
          <w:marRight w:val="-59"/>
          <w:marTop w:val="0"/>
          <w:marBottom w:val="0"/>
          <w:divBdr>
            <w:top w:val="none" w:sz="0" w:space="0" w:color="auto"/>
            <w:left w:val="none" w:sz="0" w:space="0" w:color="auto"/>
            <w:bottom w:val="none" w:sz="0" w:space="0" w:color="auto"/>
            <w:right w:val="none" w:sz="0" w:space="0" w:color="auto"/>
          </w:divBdr>
        </w:div>
      </w:divsChild>
    </w:div>
    <w:div w:id="421029666">
      <w:bodyDiv w:val="1"/>
      <w:marLeft w:val="0"/>
      <w:marRight w:val="0"/>
      <w:marTop w:val="0"/>
      <w:marBottom w:val="0"/>
      <w:divBdr>
        <w:top w:val="none" w:sz="0" w:space="0" w:color="auto"/>
        <w:left w:val="none" w:sz="0" w:space="0" w:color="auto"/>
        <w:bottom w:val="none" w:sz="0" w:space="0" w:color="auto"/>
        <w:right w:val="none" w:sz="0" w:space="0" w:color="auto"/>
      </w:divBdr>
    </w:div>
    <w:div w:id="532771098">
      <w:bodyDiv w:val="1"/>
      <w:marLeft w:val="0"/>
      <w:marRight w:val="0"/>
      <w:marTop w:val="0"/>
      <w:marBottom w:val="0"/>
      <w:divBdr>
        <w:top w:val="none" w:sz="0" w:space="0" w:color="auto"/>
        <w:left w:val="none" w:sz="0" w:space="0" w:color="auto"/>
        <w:bottom w:val="none" w:sz="0" w:space="0" w:color="auto"/>
        <w:right w:val="none" w:sz="0" w:space="0" w:color="auto"/>
      </w:divBdr>
    </w:div>
    <w:div w:id="884945775">
      <w:bodyDiv w:val="1"/>
      <w:marLeft w:val="0"/>
      <w:marRight w:val="0"/>
      <w:marTop w:val="0"/>
      <w:marBottom w:val="0"/>
      <w:divBdr>
        <w:top w:val="none" w:sz="0" w:space="0" w:color="auto"/>
        <w:left w:val="none" w:sz="0" w:space="0" w:color="auto"/>
        <w:bottom w:val="none" w:sz="0" w:space="0" w:color="auto"/>
        <w:right w:val="none" w:sz="0" w:space="0" w:color="auto"/>
      </w:divBdr>
    </w:div>
    <w:div w:id="1186401734">
      <w:bodyDiv w:val="1"/>
      <w:marLeft w:val="0"/>
      <w:marRight w:val="0"/>
      <w:marTop w:val="0"/>
      <w:marBottom w:val="0"/>
      <w:divBdr>
        <w:top w:val="none" w:sz="0" w:space="0" w:color="auto"/>
        <w:left w:val="none" w:sz="0" w:space="0" w:color="auto"/>
        <w:bottom w:val="none" w:sz="0" w:space="0" w:color="auto"/>
        <w:right w:val="none" w:sz="0" w:space="0" w:color="auto"/>
      </w:divBdr>
    </w:div>
    <w:div w:id="1426150706">
      <w:bodyDiv w:val="1"/>
      <w:marLeft w:val="0"/>
      <w:marRight w:val="0"/>
      <w:marTop w:val="0"/>
      <w:marBottom w:val="0"/>
      <w:divBdr>
        <w:top w:val="none" w:sz="0" w:space="0" w:color="auto"/>
        <w:left w:val="none" w:sz="0" w:space="0" w:color="auto"/>
        <w:bottom w:val="none" w:sz="0" w:space="0" w:color="auto"/>
        <w:right w:val="none" w:sz="0" w:space="0" w:color="auto"/>
      </w:divBdr>
    </w:div>
    <w:div w:id="1451821170">
      <w:bodyDiv w:val="1"/>
      <w:marLeft w:val="0"/>
      <w:marRight w:val="0"/>
      <w:marTop w:val="0"/>
      <w:marBottom w:val="0"/>
      <w:divBdr>
        <w:top w:val="none" w:sz="0" w:space="0" w:color="auto"/>
        <w:left w:val="none" w:sz="0" w:space="0" w:color="auto"/>
        <w:bottom w:val="none" w:sz="0" w:space="0" w:color="auto"/>
        <w:right w:val="none" w:sz="0" w:space="0" w:color="auto"/>
      </w:divBdr>
    </w:div>
    <w:div w:id="1909459162">
      <w:bodyDiv w:val="1"/>
      <w:marLeft w:val="0"/>
      <w:marRight w:val="0"/>
      <w:marTop w:val="0"/>
      <w:marBottom w:val="0"/>
      <w:divBdr>
        <w:top w:val="none" w:sz="0" w:space="0" w:color="auto"/>
        <w:left w:val="none" w:sz="0" w:space="0" w:color="auto"/>
        <w:bottom w:val="none" w:sz="0" w:space="0" w:color="auto"/>
        <w:right w:val="none" w:sz="0" w:space="0" w:color="auto"/>
      </w:divBdr>
    </w:div>
    <w:div w:id="201413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torun.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CCA-0C29-41C1-A4FE-3332AB7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3298</Words>
  <Characters>19791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Anna Wiczanowska</cp:lastModifiedBy>
  <cp:revision>12</cp:revision>
  <cp:lastPrinted>2020-09-15T12:04:00Z</cp:lastPrinted>
  <dcterms:created xsi:type="dcterms:W3CDTF">2020-09-14T06:30:00Z</dcterms:created>
  <dcterms:modified xsi:type="dcterms:W3CDTF">2020-09-15T12:04:00Z</dcterms:modified>
</cp:coreProperties>
</file>